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CD6" w:rsidRPr="002C088A" w:rsidRDefault="00874CD6" w:rsidP="002C088A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GatineauKoyu"/>
          <w:b/>
          <w:sz w:val="32"/>
          <w:szCs w:val="24"/>
          <w:lang w:val="en-US"/>
        </w:rPr>
      </w:pPr>
      <w:r w:rsidRPr="002C088A">
        <w:rPr>
          <w:rFonts w:asciiTheme="majorHAnsi" w:hAnsiTheme="majorHAnsi" w:cs="GatineauKoyu"/>
          <w:b/>
          <w:sz w:val="32"/>
          <w:szCs w:val="24"/>
          <w:lang w:val="en-US"/>
        </w:rPr>
        <w:t>EXECUTIVE SUM</w:t>
      </w:r>
      <w:bookmarkStart w:id="0" w:name="_GoBack"/>
      <w:bookmarkEnd w:id="0"/>
      <w:r w:rsidRPr="002C088A">
        <w:rPr>
          <w:rFonts w:asciiTheme="majorHAnsi" w:hAnsiTheme="majorHAnsi" w:cs="GatineauKoyu"/>
          <w:b/>
          <w:sz w:val="32"/>
          <w:szCs w:val="24"/>
          <w:lang w:val="en-US"/>
        </w:rPr>
        <w:t>MARY</w:t>
      </w:r>
    </w:p>
    <w:p w:rsidR="00F042C6" w:rsidRPr="002C088A" w:rsidRDefault="00F042C6" w:rsidP="002C088A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GatineauKoyu"/>
          <w:sz w:val="24"/>
          <w:szCs w:val="24"/>
          <w:lang w:val="en-US"/>
        </w:rPr>
      </w:pPr>
    </w:p>
    <w:p w:rsidR="00874CD6" w:rsidRPr="002C088A" w:rsidRDefault="00874CD6" w:rsidP="002C088A">
      <w:pPr>
        <w:autoSpaceDE w:val="0"/>
        <w:autoSpaceDN w:val="0"/>
        <w:adjustRightInd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Three issues rank top among the health sector problems based on World Health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Index (WHO, 2012):</w:t>
      </w:r>
    </w:p>
    <w:p w:rsidR="00F042C6" w:rsidRPr="002C088A" w:rsidRDefault="00874CD6" w:rsidP="002C088A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Spending on healthcare constitutes a significant portion of GDPs in majority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of countries worldwide (it varies between 4 % and 12 % of the GDP of the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countries – lowest one Timor-Leste with 1</w:t>
      </w:r>
      <w:proofErr w:type="gramStart"/>
      <w:r w:rsidRPr="002C088A">
        <w:rPr>
          <w:rFonts w:asciiTheme="majorHAnsi" w:hAnsiTheme="majorHAnsi" w:cs="Gatineau-T."/>
          <w:sz w:val="24"/>
          <w:szCs w:val="24"/>
          <w:lang w:val="en-US"/>
        </w:rPr>
        <w:t>,3</w:t>
      </w:r>
      <w:proofErr w:type="gramEnd"/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 % and highest on Tuvalu with 19,7 %)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(Worldbank, 2014). It constituted 10</w:t>
      </w:r>
      <w:proofErr w:type="gramStart"/>
      <w:r w:rsidRPr="002C088A">
        <w:rPr>
          <w:rFonts w:asciiTheme="majorHAnsi" w:hAnsiTheme="majorHAnsi" w:cs="Gatineau-T."/>
          <w:sz w:val="24"/>
          <w:szCs w:val="24"/>
          <w:lang w:val="en-US"/>
        </w:rPr>
        <w:t>,6</w:t>
      </w:r>
      <w:proofErr w:type="gramEnd"/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 % of the GDP on average globally which is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7.2 trillion USD in 2013. The future outlook is not promising as well, with upward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trend in annual spending in real terms. It is assumed that, world will spend 9.3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trillion USD in 2018 with an incremental raise of 5.2 % annually (Deloitte, 2015).</w:t>
      </w:r>
    </w:p>
    <w:p w:rsidR="00F042C6" w:rsidRPr="002C088A" w:rsidRDefault="00874CD6" w:rsidP="002C088A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Despite the high spending on healthcare, quality and reach is unfortunately below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satisfactory levels. Satisfaction levels for both t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he healthcare professionals and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patients are below average.</w:t>
      </w:r>
    </w:p>
    <w:p w:rsidR="00F042C6" w:rsidRPr="002C088A" w:rsidRDefault="00874CD6" w:rsidP="002C088A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Number of health professionals including doctors and nurses are not even close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to where they should be for a good coverage and service quality.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</w:p>
    <w:p w:rsidR="00874CD6" w:rsidRPr="002C088A" w:rsidRDefault="00874CD6" w:rsidP="002C088A">
      <w:pPr>
        <w:autoSpaceDE w:val="0"/>
        <w:autoSpaceDN w:val="0"/>
        <w:adjustRightInd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These issues as well as the numerous others healthcare sector is facing today are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beyond doubt unsolvable with the existing system and means. Innovation is desperately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needed in how we approach to define the future healthcare ecosystem. Experts on this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topic emphasize below concepts in their futuristic pr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ojections (WHO, 2011; Guillemin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ve Benedict, 2013):</w:t>
      </w:r>
    </w:p>
    <w:p w:rsidR="00874CD6" w:rsidRPr="002C088A" w:rsidRDefault="00874CD6" w:rsidP="002C088A">
      <w:pPr>
        <w:pStyle w:val="ListeParagraf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Health conscious society with 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>self-management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 and wellness awareness</w:t>
      </w:r>
    </w:p>
    <w:p w:rsidR="00874CD6" w:rsidRPr="002C088A" w:rsidRDefault="00874CD6" w:rsidP="002C088A">
      <w:pPr>
        <w:pStyle w:val="ListeParagraf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Healthy living oriented perspective over disease cure</w:t>
      </w:r>
    </w:p>
    <w:p w:rsidR="00874CD6" w:rsidRPr="002C088A" w:rsidRDefault="00874CD6" w:rsidP="002C088A">
      <w:pPr>
        <w:pStyle w:val="ListeParagraf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Lifelong health record system and health dat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a processing for evidence based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healthcare system</w:t>
      </w:r>
    </w:p>
    <w:p w:rsidR="00874CD6" w:rsidRPr="002C088A" w:rsidRDefault="00874CD6" w:rsidP="002C088A">
      <w:pPr>
        <w:pStyle w:val="ListeParagraf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Patient centricity</w:t>
      </w:r>
    </w:p>
    <w:p w:rsidR="00F042C6" w:rsidRPr="002C088A" w:rsidRDefault="00874CD6" w:rsidP="002C088A">
      <w:pPr>
        <w:pStyle w:val="ListeParagraf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Sustainable financial models for healthcare sector.</w:t>
      </w:r>
    </w:p>
    <w:p w:rsidR="00F042C6" w:rsidRPr="002C088A" w:rsidRDefault="00874CD6" w:rsidP="002C088A">
      <w:pPr>
        <w:autoSpaceDE w:val="0"/>
        <w:autoSpaceDN w:val="0"/>
        <w:adjustRightInd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Mobile health has the most potential in addressing above issues and in bringing the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solutions required. </w:t>
      </w:r>
    </w:p>
    <w:p w:rsidR="00874CD6" w:rsidRPr="002C088A" w:rsidRDefault="00874CD6" w:rsidP="002C088A">
      <w:pPr>
        <w:autoSpaceDE w:val="0"/>
        <w:autoSpaceDN w:val="0"/>
        <w:adjustRightInd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Over the past 10 years and nowadays mobile health is being used for different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purposes in developed and developing countries. In developed countries it is generally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used for more technological purposes like remote disease management, as wellness /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fitness and transfer of electronic patient data. In developing countries (African countries,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India and the Far East countries) it is mostly used for giving information via cellular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phone, raising awareness about diseases and preventing purposes.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</w:p>
    <w:p w:rsidR="00F042C6" w:rsidRPr="002C088A" w:rsidRDefault="00874CD6" w:rsidP="002C088A">
      <w:pPr>
        <w:autoSpaceDE w:val="0"/>
        <w:autoSpaceDN w:val="0"/>
        <w:adjustRightInd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Mobile health entails use of mobile devices to effectively collect health data and track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patients in order to enable a faster and better treatment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and to better preserve health.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lastRenderedPageBreak/>
        <w:t>Among the devices widely used for mobile health are cell phones, smart phones,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tablets, PDAs, smart watches, smart glasses, smart TV, wearable technology solutions,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as well as all kind of implants and sensors that can </w:t>
      </w:r>
      <w:proofErr w:type="gramStart"/>
      <w:r w:rsidRPr="002C088A">
        <w:rPr>
          <w:rFonts w:asciiTheme="majorHAnsi" w:hAnsiTheme="majorHAnsi" w:cs="Gatineau-T."/>
          <w:sz w:val="24"/>
          <w:szCs w:val="24"/>
          <w:lang w:val="en-US"/>
        </w:rPr>
        <w:t>collec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>t,</w:t>
      </w:r>
      <w:proofErr w:type="gramEnd"/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measure and store healthcare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data. Through use of all these devices, medical data can be remotely tracked, big data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defining daily life quality and activities of patients can be collected, disease management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and healthy life-style promoting alerts and notifications can be shared, diagnosis and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treatment applications can be offered to wider audiences more effectively.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</w:p>
    <w:p w:rsidR="00874CD6" w:rsidRPr="002C088A" w:rsidRDefault="00874CD6" w:rsidP="002C088A">
      <w:pPr>
        <w:autoSpaceDE w:val="0"/>
        <w:autoSpaceDN w:val="0"/>
        <w:adjustRightInd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Data collected in mHealth assists doctors for a better quality diagnosis and best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treatment planning. Individual access to health data on the other hand, improves the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treatment’s results through better adherence to treatment via reminders and such, and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patient involvement in treatment.</w:t>
      </w:r>
    </w:p>
    <w:p w:rsidR="00F042C6" w:rsidRPr="002C088A" w:rsidRDefault="00874CD6" w:rsidP="002C088A">
      <w:pPr>
        <w:autoSpaceDE w:val="0"/>
        <w:autoSpaceDN w:val="0"/>
        <w:adjustRightInd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Mobile healthcare is finding more ground and getting wider use everyday both in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developed and developing countries. There is a wid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e range of applications such as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Simple Text Messages (SMSs) alerting diseases, raising 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public awareness, and promoting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healthy lifestyle; applications enabling video teleconsultations and televisitings,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appointment systems using mobile phones and web pages; portable and wearable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devices transferring health data, smart phone applications enabling oneself testing for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color blindness; remote patient monitoring systems for chronic disease management,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etc.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</w:p>
    <w:p w:rsidR="00874CD6" w:rsidRPr="002C088A" w:rsidRDefault="00874CD6" w:rsidP="002C088A">
      <w:pPr>
        <w:autoSpaceDE w:val="0"/>
        <w:autoSpaceDN w:val="0"/>
        <w:adjustRightInd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The expected impacts of mHealth can be summarized as below:</w:t>
      </w:r>
    </w:p>
    <w:p w:rsidR="00874CD6" w:rsidRPr="002C088A" w:rsidRDefault="00874CD6" w:rsidP="002C088A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Better diagnosis and treatment</w:t>
      </w:r>
    </w:p>
    <w:p w:rsidR="00874CD6" w:rsidRPr="002C088A" w:rsidRDefault="00874CD6" w:rsidP="002C088A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Building awareness for healthy living, building 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health conscious, more involved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society</w:t>
      </w:r>
    </w:p>
    <w:p w:rsidR="00874CD6" w:rsidRPr="002C088A" w:rsidRDefault="00874CD6" w:rsidP="002C088A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Proactive, protective healthcare adoption</w:t>
      </w:r>
    </w:p>
    <w:p w:rsidR="00874CD6" w:rsidRPr="002C088A" w:rsidRDefault="00874CD6" w:rsidP="002C088A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Better management of chronic diseases</w:t>
      </w:r>
    </w:p>
    <w:p w:rsidR="00874CD6" w:rsidRPr="002C088A" w:rsidRDefault="00874CD6" w:rsidP="002C088A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More effective and sustainable health system</w:t>
      </w:r>
    </w:p>
    <w:p w:rsidR="00874CD6" w:rsidRPr="002C088A" w:rsidRDefault="00874CD6" w:rsidP="002C088A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Over 30 % efficiency in access to health data and processing time for healthcare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professionals (Hoyt ve Yoshihashi, 2014)</w:t>
      </w:r>
    </w:p>
    <w:p w:rsidR="00874CD6" w:rsidRPr="002C088A" w:rsidRDefault="00874CD6" w:rsidP="002C088A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Reduction in healthcare costs through decrease in hospitalizations</w:t>
      </w:r>
    </w:p>
    <w:p w:rsidR="002C088A" w:rsidRPr="002C088A" w:rsidRDefault="00874CD6" w:rsidP="002C088A">
      <w:pPr>
        <w:autoSpaceDE w:val="0"/>
        <w:autoSpaceDN w:val="0"/>
        <w:adjustRightInd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Health community is encouraged for mobile healthcare given the enormous adoption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of mobile technologies globally with over 6 billion cell-phone ownership and </w:t>
      </w:r>
      <w:proofErr w:type="gramStart"/>
      <w:r w:rsidRPr="002C088A">
        <w:rPr>
          <w:rFonts w:asciiTheme="majorHAnsi" w:hAnsiTheme="majorHAnsi" w:cs="Gatineau-T."/>
          <w:sz w:val="24"/>
          <w:szCs w:val="24"/>
          <w:lang w:val="en-US"/>
        </w:rPr>
        <w:t>over 2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billion smart phone ownership</w:t>
      </w:r>
      <w:proofErr w:type="gramEnd"/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. Mobile health sector 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>is expected to reach 26 billion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USD by 2017. Regionally, Asia, Europe and North America are expected to receive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equal share in terms of sector size for (Research2Guidence, 2013).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</w:p>
    <w:p w:rsidR="002C088A" w:rsidRPr="002C088A" w:rsidRDefault="00874CD6" w:rsidP="002C088A">
      <w:pPr>
        <w:autoSpaceDE w:val="0"/>
        <w:autoSpaceDN w:val="0"/>
        <w:adjustRightInd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More than 100.000 smart phone and tablet applications for healthcare were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available in the market (Research2Guidance, 2014). 70 % of these applications were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consumer centric applications such as fitness and wellness and 30 % were tailored for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health professionals. By 2017, it is expected that 3.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4 billion people to own and use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smart phones and half of them to have health applications running on their phones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(Research2Guidence, 2013). </w:t>
      </w:r>
    </w:p>
    <w:p w:rsidR="00874CD6" w:rsidRPr="002C088A" w:rsidRDefault="00874CD6" w:rsidP="002C088A">
      <w:pPr>
        <w:autoSpaceDE w:val="0"/>
        <w:autoSpaceDN w:val="0"/>
        <w:adjustRightInd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For mobile health market to grow and develop in a healthy way, and for mHealth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applications become widespread and be an inherent part of the health ecosystem;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legal framework and priorities need to be defined, mHealth solution developers and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providers need to understand regulatory requirements, data security and privacy should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be ensured, interoperability of health systems and products should be provided, highly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secure and optimized solutions should be offered to end users.</w:t>
      </w:r>
    </w:p>
    <w:p w:rsidR="00874CD6" w:rsidRPr="002C088A" w:rsidRDefault="00874CD6" w:rsidP="002C088A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When we have a look at barriers for mobile health; the most important issues seem to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be, having no significant impact/benefit analysis as mHealth is a new area of application,</w:t>
      </w:r>
    </w:p>
    <w:p w:rsidR="00874CD6" w:rsidRPr="002C088A" w:rsidRDefault="00874CD6" w:rsidP="002C088A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insufficient number of pilot projects, need for serious behavior change among doctors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and patients, the lack of a sophisticated ecosystem, the lack of standarts, data security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and privacy issues and of course the financial aspects of the investments.</w:t>
      </w:r>
    </w:p>
    <w:p w:rsidR="002C088A" w:rsidRPr="002C088A" w:rsidRDefault="002C088A" w:rsidP="002C088A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Gatineau-T."/>
          <w:sz w:val="24"/>
          <w:szCs w:val="24"/>
          <w:lang w:val="en-US"/>
        </w:rPr>
      </w:pPr>
    </w:p>
    <w:p w:rsidR="00874CD6" w:rsidRPr="002C088A" w:rsidRDefault="00874CD6" w:rsidP="002C088A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Moving from global scale to local, mobile health sector in Turkey is in its infancy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and mobile health applications and market is yet to rea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ch the level and scale to serve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society’s needs and offer sustainable business models and f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inancing. In practice, today,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for mobile healthcare, the Ministry of Health and the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 Social Security Administration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are in the process of developing public sector solutions, local </w:t>
      </w:r>
      <w:proofErr w:type="gramStart"/>
      <w:r w:rsidRPr="002C088A">
        <w:rPr>
          <w:rFonts w:asciiTheme="majorHAnsi" w:hAnsiTheme="majorHAnsi" w:cs="Gatineau-T."/>
          <w:sz w:val="24"/>
          <w:szCs w:val="24"/>
          <w:lang w:val="en-US"/>
        </w:rPr>
        <w:t>municipalities</w:t>
      </w:r>
      <w:proofErr w:type="gramEnd"/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 offer few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wellness and disease management solutions within their region, and in the private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sector, led by GSM operators, few mobile health organ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izations are in the market with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offers.</w:t>
      </w:r>
    </w:p>
    <w:p w:rsidR="00F042C6" w:rsidRPr="002C088A" w:rsidRDefault="00F042C6" w:rsidP="002C088A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Gatineau-T."/>
          <w:sz w:val="24"/>
          <w:szCs w:val="24"/>
          <w:lang w:val="en-US"/>
        </w:rPr>
      </w:pPr>
    </w:p>
    <w:p w:rsidR="00874CD6" w:rsidRPr="002C088A" w:rsidRDefault="00874CD6" w:rsidP="002C088A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Mobile healthcare has a huge promise in managing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the ever-increasing healthcare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spending for Turkey. With a wider adoption and realization of its potential,</w:t>
      </w:r>
    </w:p>
    <w:p w:rsidR="00F042C6" w:rsidRPr="002C088A" w:rsidRDefault="00F042C6" w:rsidP="002C088A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Gatineau-T."/>
          <w:sz w:val="24"/>
          <w:szCs w:val="24"/>
          <w:lang w:val="en-US"/>
        </w:rPr>
      </w:pPr>
    </w:p>
    <w:p w:rsidR="002C088A" w:rsidRPr="002C088A" w:rsidRDefault="00874CD6" w:rsidP="002C088A">
      <w:pPr>
        <w:pStyle w:val="ListeParagraf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Mobile healthcare adoption can improve ep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idemic prevention, pregnant and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infant care, vaccination and execution of awareness programs in rural areas.</w:t>
      </w:r>
    </w:p>
    <w:p w:rsidR="00874CD6" w:rsidRPr="002C088A" w:rsidRDefault="00874CD6" w:rsidP="002C088A">
      <w:pPr>
        <w:pStyle w:val="ListeParagraf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Locally produced smart phone applications and gamification solutions can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improve health literacy of younger generations.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</w:p>
    <w:p w:rsidR="00874CD6" w:rsidRPr="002C088A" w:rsidRDefault="00874CD6" w:rsidP="002C088A">
      <w:pPr>
        <w:pStyle w:val="ListeParagraf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More effective, sustainable healthcare solutions can be provided for the 22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million chronic care patients (Based on the Prevalence of Chronic Diseases and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Risk Factors Report, The Ministry of Health, 2013) through mobile chronic disease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management.</w:t>
      </w:r>
    </w:p>
    <w:p w:rsidR="002C088A" w:rsidRPr="002C088A" w:rsidRDefault="00874CD6" w:rsidP="002C088A">
      <w:pPr>
        <w:pStyle w:val="ListeParagraf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Investment for local production of mobile and 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wearable healthcare technology, 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sensors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and gadgets would mean scale reach, cost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 reduction in mobile healthcare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solution adoption and a significant contribution to Turkey’s economic goals for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the year 2023. </w:t>
      </w:r>
    </w:p>
    <w:p w:rsidR="002C088A" w:rsidRPr="002C088A" w:rsidRDefault="002C088A" w:rsidP="002C088A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Gatineau-T."/>
          <w:sz w:val="24"/>
          <w:szCs w:val="24"/>
          <w:lang w:val="en-US"/>
        </w:rPr>
      </w:pPr>
    </w:p>
    <w:p w:rsidR="00874CD6" w:rsidRPr="002C088A" w:rsidRDefault="00874CD6" w:rsidP="002C088A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Mobile health (mHealth) applications provide assistance and quality to healthcare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on various levels through new business models. Turkey needs to promptly adapt these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new business models into its health policies. Timely and effective adaptation can only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be achieved through public and private sector collaboration. For the development of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mHealth business models in Turkey, the expected roles of public and private sectors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and non-governmental organizations can be summarized as follows:</w:t>
      </w:r>
    </w:p>
    <w:p w:rsidR="00F042C6" w:rsidRPr="002C088A" w:rsidRDefault="00F042C6" w:rsidP="002C088A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Gatineau-T."/>
          <w:sz w:val="24"/>
          <w:szCs w:val="24"/>
          <w:lang w:val="en-US"/>
        </w:rPr>
      </w:pPr>
    </w:p>
    <w:p w:rsidR="00874CD6" w:rsidRPr="002C088A" w:rsidRDefault="00874CD6" w:rsidP="002C088A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proofErr w:type="gramStart"/>
      <w:r w:rsidRPr="002C088A">
        <w:rPr>
          <w:rFonts w:asciiTheme="majorHAnsi" w:hAnsiTheme="majorHAnsi" w:cs="Gatineau-T."/>
          <w:sz w:val="24"/>
          <w:szCs w:val="24"/>
          <w:lang w:val="en-US"/>
        </w:rPr>
        <w:t>mHealth</w:t>
      </w:r>
      <w:proofErr w:type="gramEnd"/>
      <w:r w:rsidRPr="002C088A">
        <w:rPr>
          <w:rFonts w:asciiTheme="majorHAnsi" w:hAnsiTheme="majorHAnsi" w:cs="Gatineau-T."/>
          <w:sz w:val="24"/>
          <w:szCs w:val="24"/>
          <w:lang w:val="en-US"/>
        </w:rPr>
        <w:t xml:space="preserve"> targets should take place in strate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gic plans. A road map should be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developed and government support should be provided.</w:t>
      </w:r>
    </w:p>
    <w:p w:rsidR="00874CD6" w:rsidRPr="002C088A" w:rsidRDefault="00874CD6" w:rsidP="002C088A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Pilot projects should be spread and successful pi</w:t>
      </w:r>
      <w:r w:rsidR="002C088A" w:rsidRPr="002C088A">
        <w:rPr>
          <w:rFonts w:asciiTheme="majorHAnsi" w:hAnsiTheme="majorHAnsi" w:cs="Gatineau-T."/>
          <w:sz w:val="24"/>
          <w:szCs w:val="24"/>
          <w:lang w:val="en-US"/>
        </w:rPr>
        <w:t xml:space="preserve">lot projects should promptly be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implemented as an application project.</w:t>
      </w:r>
    </w:p>
    <w:p w:rsidR="00874CD6" w:rsidRPr="002C088A" w:rsidRDefault="00874CD6" w:rsidP="002C088A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Public Private Partnerships should be enabled in mHealth.</w:t>
      </w:r>
    </w:p>
    <w:p w:rsidR="002C088A" w:rsidRPr="002C088A" w:rsidRDefault="00874CD6" w:rsidP="002C088A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It is essential to develop mHealth business mod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els, to introduce reimbursement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phase for mHealth by the Social Security Institu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tion and to draw private health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insurance companies’ attention to mHealth field.</w:t>
      </w:r>
    </w:p>
    <w:p w:rsidR="00874CD6" w:rsidRPr="002C088A" w:rsidRDefault="00874CD6" w:rsidP="002C088A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Incentives for portable and wearable health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technologies in mHealth should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be introduced, R&amp;D projects should be supported and the use of smart phone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applications should be encouraged.</w:t>
      </w:r>
    </w:p>
    <w:p w:rsidR="00874CD6" w:rsidRPr="002C088A" w:rsidRDefault="00874CD6" w:rsidP="002C088A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Not only illness-related but also health and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wellness related technologies,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applications and usage models should be promoted.</w:t>
      </w:r>
    </w:p>
    <w:p w:rsidR="00874CD6" w:rsidRPr="002C088A" w:rsidRDefault="00874CD6" w:rsidP="002C088A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The Ministry of Health should build Nation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al Electronic Health Record and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Personal Health Record infrastructure, set standards and release data generation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and storage conditions for the private sector.</w:t>
      </w:r>
    </w:p>
    <w:p w:rsidR="00874CD6" w:rsidRPr="002C088A" w:rsidRDefault="00874CD6" w:rsidP="002C088A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Security and privacy protection measures should be taken in mHealth solutions.</w:t>
      </w:r>
    </w:p>
    <w:p w:rsidR="00874CD6" w:rsidRPr="002C088A" w:rsidRDefault="00874CD6" w:rsidP="002C088A">
      <w:pPr>
        <w:pStyle w:val="ListeParagraf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Theme="majorHAnsi" w:hAnsiTheme="majorHAnsi" w:cs="Gatineau-T.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While strengthening communication infrastructure in the country, awareness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raising activities should be delivered both for health sector employees and the</w:t>
      </w:r>
      <w:r w:rsidR="00F042C6" w:rsidRPr="002C088A">
        <w:rPr>
          <w:rFonts w:asciiTheme="majorHAnsi" w:hAnsiTheme="majorHAnsi" w:cs="Gatineau-T."/>
          <w:sz w:val="24"/>
          <w:szCs w:val="24"/>
          <w:lang w:val="en-US"/>
        </w:rPr>
        <w:t xml:space="preserve"> </w:t>
      </w:r>
      <w:r w:rsidRPr="002C088A">
        <w:rPr>
          <w:rFonts w:asciiTheme="majorHAnsi" w:hAnsiTheme="majorHAnsi" w:cs="Gatineau-T."/>
          <w:sz w:val="24"/>
          <w:szCs w:val="24"/>
          <w:lang w:val="en-US"/>
        </w:rPr>
        <w:t>public at large.</w:t>
      </w:r>
    </w:p>
    <w:p w:rsidR="007A70E2" w:rsidRPr="002C088A" w:rsidRDefault="00874CD6" w:rsidP="002C088A">
      <w:pPr>
        <w:pStyle w:val="ListeParagraf"/>
        <w:numPr>
          <w:ilvl w:val="0"/>
          <w:numId w:val="5"/>
        </w:numPr>
        <w:spacing w:after="120"/>
        <w:ind w:left="714" w:hanging="357"/>
        <w:contextualSpacing w:val="0"/>
        <w:jc w:val="both"/>
        <w:rPr>
          <w:rFonts w:asciiTheme="majorHAnsi" w:hAnsiTheme="majorHAnsi"/>
          <w:sz w:val="24"/>
          <w:szCs w:val="24"/>
          <w:lang w:val="en-US"/>
        </w:rPr>
      </w:pPr>
      <w:r w:rsidRPr="002C088A">
        <w:rPr>
          <w:rFonts w:asciiTheme="majorHAnsi" w:hAnsiTheme="majorHAnsi" w:cs="Gatineau-T."/>
          <w:sz w:val="24"/>
          <w:szCs w:val="24"/>
          <w:lang w:val="en-US"/>
        </w:rPr>
        <w:t>Health literacy should be improved via gamification apps.</w:t>
      </w:r>
    </w:p>
    <w:sectPr w:rsidR="007A70E2" w:rsidRPr="002C0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GatineauKoyu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Gatineau-T.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070C5"/>
    <w:multiLevelType w:val="hybridMultilevel"/>
    <w:tmpl w:val="2E386A4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B4FBE"/>
    <w:multiLevelType w:val="hybridMultilevel"/>
    <w:tmpl w:val="E1D898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75E7F"/>
    <w:multiLevelType w:val="hybridMultilevel"/>
    <w:tmpl w:val="F43EA5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C7474F"/>
    <w:multiLevelType w:val="hybridMultilevel"/>
    <w:tmpl w:val="E12E66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695789"/>
    <w:multiLevelType w:val="hybridMultilevel"/>
    <w:tmpl w:val="E056F8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CD6"/>
    <w:rsid w:val="002C088A"/>
    <w:rsid w:val="007A70E2"/>
    <w:rsid w:val="00874CD6"/>
    <w:rsid w:val="00F0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042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04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EZGI CELIK</dc:creator>
  <cp:lastModifiedBy>EZGI CELIK</cp:lastModifiedBy>
  <cp:revision>1</cp:revision>
  <dcterms:created xsi:type="dcterms:W3CDTF">2016-04-20T07:58:00Z</dcterms:created>
  <dcterms:modified xsi:type="dcterms:W3CDTF">2016-04-20T08:24:00Z</dcterms:modified>
</cp:coreProperties>
</file>