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70064" w14:textId="341E32D2" w:rsidR="0047219A" w:rsidRPr="0060732C" w:rsidRDefault="00E13D14" w:rsidP="00FC1B8C">
      <w:pPr>
        <w:pStyle w:val="NormalWeb"/>
        <w:shd w:val="clear" w:color="auto" w:fill="FFFFFF"/>
        <w:spacing w:line="360" w:lineRule="auto"/>
        <w:jc w:val="center"/>
        <w:rPr>
          <w:rFonts w:ascii="Calibri" w:eastAsia="Arial Unicode MS" w:hAnsi="Calibri" w:cs="Calibri"/>
          <w:b/>
          <w:iCs/>
          <w:color w:val="1F3864"/>
          <w:sz w:val="28"/>
          <w:szCs w:val="28"/>
          <w:u w:color="000000"/>
        </w:rPr>
      </w:pPr>
      <w:r w:rsidRPr="007F46E1">
        <w:rPr>
          <w:rFonts w:ascii="Calibri" w:eastAsia="Calibri" w:hAnsi="Calibri" w:cs="Calibri"/>
          <w:b/>
          <w:bCs/>
          <w:noProof/>
          <w:color w:val="1C3F95"/>
          <w:sz w:val="22"/>
          <w:szCs w:val="22"/>
          <w:u w:color="273E89"/>
        </w:rPr>
        <mc:AlternateContent>
          <mc:Choice Requires="wps">
            <w:drawing>
              <wp:anchor distT="0" distB="0" distL="114300" distR="114300" simplePos="0" relativeHeight="251663360" behindDoc="0" locked="0" layoutInCell="1" allowOverlap="1" wp14:anchorId="3BAD21F0" wp14:editId="7BFBD49E">
                <wp:simplePos x="0" y="0"/>
                <wp:positionH relativeFrom="column">
                  <wp:posOffset>3118485</wp:posOffset>
                </wp:positionH>
                <wp:positionV relativeFrom="paragraph">
                  <wp:posOffset>-857250</wp:posOffset>
                </wp:positionV>
                <wp:extent cx="1784350" cy="514350"/>
                <wp:effectExtent l="0" t="0" r="0" b="0"/>
                <wp:wrapNone/>
                <wp:docPr id="44" name="Metin Kutusu 44"/>
                <wp:cNvGraphicFramePr/>
                <a:graphic xmlns:a="http://schemas.openxmlformats.org/drawingml/2006/main">
                  <a:graphicData uri="http://schemas.microsoft.com/office/word/2010/wordprocessingShape">
                    <wps:wsp>
                      <wps:cNvSpPr txBox="1"/>
                      <wps:spPr>
                        <a:xfrm>
                          <a:off x="0" y="0"/>
                          <a:ext cx="1784350" cy="514350"/>
                        </a:xfrm>
                        <a:prstGeom prst="rect">
                          <a:avLst/>
                        </a:prstGeom>
                        <a:noFill/>
                        <a:ln w="6350">
                          <a:noFill/>
                        </a:ln>
                      </wps:spPr>
                      <wps:txbx>
                        <w:txbxContent>
                          <w:p w14:paraId="2774A56A" w14:textId="77777777" w:rsidR="00E13D14" w:rsidRPr="00E66986" w:rsidRDefault="00E13D14" w:rsidP="00E13D14">
                            <w:pPr>
                              <w:rPr>
                                <w:rFonts w:ascii="Calibri" w:hAnsi="Calibri" w:cs="Calibri"/>
                                <w:color w:val="1810AD"/>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AD21F0" id="_x0000_t202" coordsize="21600,21600" o:spt="202" path="m,l,21600r21600,l21600,xe">
                <v:stroke joinstyle="miter"/>
                <v:path gradientshapeok="t" o:connecttype="rect"/>
              </v:shapetype>
              <v:shape id="Metin Kutusu 44" o:spid="_x0000_s1026" type="#_x0000_t202" style="position:absolute;left:0;text-align:left;margin-left:245.55pt;margin-top:-67.5pt;width:140.5pt;height:4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" filled="f" stroked="f" strokeweight=".5pt">
                <v:textbox>
                  <w:txbxContent>
                    <w:p w14:paraId="2774A56A" w14:textId="77777777" w:rsidR="00E13D14" w:rsidRPr="00E66986" w:rsidRDefault="00E13D14" w:rsidP="00E13D14">
                      <w:pPr>
                        <w:rPr>
                          <w:rFonts w:ascii="Calibri" w:hAnsi="Calibri" w:cs="Calibri"/>
                          <w:color w:val="1810AD"/>
                          <w:sz w:val="20"/>
                          <w:szCs w:val="20"/>
                        </w:rPr>
                      </w:pPr>
                    </w:p>
                  </w:txbxContent>
                </v:textbox>
              </v:shape>
            </w:pict>
          </mc:Fallback>
        </mc:AlternateContent>
      </w:r>
      <w:r w:rsidRPr="007F46E1">
        <w:rPr>
          <w:rFonts w:ascii="Calibri" w:eastAsia="Calibri" w:hAnsi="Calibri" w:cs="Calibri"/>
          <w:b/>
          <w:bCs/>
          <w:noProof/>
          <w:color w:val="1C3F95"/>
          <w:sz w:val="22"/>
          <w:szCs w:val="22"/>
          <w:u w:color="273E89"/>
        </w:rPr>
        <mc:AlternateContent>
          <mc:Choice Requires="wps">
            <w:drawing>
              <wp:anchor distT="0" distB="0" distL="114300" distR="114300" simplePos="0" relativeHeight="251662336" behindDoc="0" locked="0" layoutInCell="1" allowOverlap="1" wp14:anchorId="0718A8D7" wp14:editId="5811E1E6">
                <wp:simplePos x="0" y="0"/>
                <wp:positionH relativeFrom="column">
                  <wp:posOffset>114300</wp:posOffset>
                </wp:positionH>
                <wp:positionV relativeFrom="paragraph">
                  <wp:posOffset>-1405255</wp:posOffset>
                </wp:positionV>
                <wp:extent cx="2804160" cy="605155"/>
                <wp:effectExtent l="0" t="0" r="0" b="4445"/>
                <wp:wrapNone/>
                <wp:docPr id="1133107866" name="Metin Kutusu 1133107866"/>
                <wp:cNvGraphicFramePr/>
                <a:graphic xmlns:a="http://schemas.openxmlformats.org/drawingml/2006/main">
                  <a:graphicData uri="http://schemas.microsoft.com/office/word/2010/wordprocessingShape">
                    <wps:wsp>
                      <wps:cNvSpPr txBox="1"/>
                      <wps:spPr>
                        <a:xfrm>
                          <a:off x="0" y="0"/>
                          <a:ext cx="2804160" cy="605155"/>
                        </a:xfrm>
                        <a:prstGeom prst="rect">
                          <a:avLst/>
                        </a:prstGeom>
                        <a:noFill/>
                        <a:ln w="6350">
                          <a:noFill/>
                        </a:ln>
                      </wps:spPr>
                      <wps:txbx>
                        <w:txbxContent>
                          <w:p w14:paraId="40FA9033" w14:textId="77777777" w:rsidR="00E13D14" w:rsidRPr="00E66986" w:rsidRDefault="00E13D14" w:rsidP="00E13D14">
                            <w:pPr>
                              <w:rPr>
                                <w:rFonts w:ascii="Calibri" w:hAnsi="Calibri" w:cs="Calibri"/>
                                <w:b/>
                                <w:bCs/>
                                <w:color w:val="1810AD"/>
                                <w:sz w:val="60"/>
                                <w:szCs w:val="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18A8D7" id="Metin Kutusu 1133107866" o:spid="_x0000_s1027" type="#_x0000_t202" style="position:absolute;left:0;text-align:left;margin-left:9pt;margin-top:-110.65pt;width:220.8pt;height:47.6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" filled="f" stroked="f" strokeweight=".5pt">
                <v:textbox>
                  <w:txbxContent>
                    <w:p w14:paraId="40FA9033" w14:textId="77777777" w:rsidR="00E13D14" w:rsidRPr="00E66986" w:rsidRDefault="00E13D14" w:rsidP="00E13D14">
                      <w:pPr>
                        <w:rPr>
                          <w:rFonts w:ascii="Calibri" w:hAnsi="Calibri" w:cs="Calibri"/>
                          <w:b/>
                          <w:bCs/>
                          <w:color w:val="1810AD"/>
                          <w:sz w:val="60"/>
                          <w:szCs w:val="60"/>
                        </w:rPr>
                      </w:pPr>
                    </w:p>
                  </w:txbxContent>
                </v:textbox>
              </v:shape>
            </w:pict>
          </mc:Fallback>
        </mc:AlternateContent>
      </w:r>
      <w:r w:rsidRPr="007F46E1">
        <w:rPr>
          <w:rFonts w:ascii="Calibri" w:eastAsia="Calibri" w:hAnsi="Calibri" w:cs="Calibri"/>
          <w:b/>
          <w:bCs/>
          <w:noProof/>
          <w:color w:val="1C3F95"/>
          <w:sz w:val="22"/>
          <w:szCs w:val="22"/>
          <w:u w:color="273E89"/>
        </w:rPr>
        <mc:AlternateContent>
          <mc:Choice Requires="wps">
            <w:drawing>
              <wp:anchor distT="0" distB="0" distL="114300" distR="114300" simplePos="0" relativeHeight="251665408" behindDoc="0" locked="0" layoutInCell="1" allowOverlap="1" wp14:anchorId="41140B52" wp14:editId="39032FAB">
                <wp:simplePos x="0" y="0"/>
                <wp:positionH relativeFrom="column">
                  <wp:posOffset>3118485</wp:posOffset>
                </wp:positionH>
                <wp:positionV relativeFrom="paragraph">
                  <wp:posOffset>-857250</wp:posOffset>
                </wp:positionV>
                <wp:extent cx="1784350" cy="514350"/>
                <wp:effectExtent l="0" t="0" r="0" b="0"/>
                <wp:wrapNone/>
                <wp:docPr id="781960874" name="Metin Kutusu 781960874"/>
                <wp:cNvGraphicFramePr/>
                <a:graphic xmlns:a="http://schemas.openxmlformats.org/drawingml/2006/main">
                  <a:graphicData uri="http://schemas.microsoft.com/office/word/2010/wordprocessingShape">
                    <wps:wsp>
                      <wps:cNvSpPr txBox="1"/>
                      <wps:spPr>
                        <a:xfrm>
                          <a:off x="0" y="0"/>
                          <a:ext cx="1784350" cy="514350"/>
                        </a:xfrm>
                        <a:prstGeom prst="rect">
                          <a:avLst/>
                        </a:prstGeom>
                        <a:noFill/>
                        <a:ln w="6350">
                          <a:noFill/>
                        </a:ln>
                      </wps:spPr>
                      <wps:txbx>
                        <w:txbxContent>
                          <w:p w14:paraId="677AD34F" w14:textId="3DC838C5" w:rsidR="00E13D14" w:rsidRPr="00A84DEC" w:rsidRDefault="00E13D14" w:rsidP="00E13D14">
                            <w:pPr>
                              <w:autoSpaceDE w:val="0"/>
                              <w:autoSpaceDN w:val="0"/>
                              <w:adjustRightInd w:val="0"/>
                              <w:ind w:left="720"/>
                              <w:rPr>
                                <w:rFonts w:ascii="Calibri" w:eastAsia="Times New Roman" w:hAnsi="Calibri" w:cs="Times New Roman"/>
                                <w:iCs/>
                                <w:color w:val="1F3864"/>
                                <w:sz w:val="18"/>
                                <w:szCs w:val="18"/>
                                <w:bdr w:val="none" w:sz="0" w:space="0" w:color="auto" w:frame="1"/>
                                <w14:textOutline w14:w="12700" w14:cap="flat" w14:cmpd="sng" w14:algn="ctr">
                                  <w14:noFill/>
                                  <w14:prstDash w14:val="solid"/>
                                  <w14:miter w14:lim="100000"/>
                                </w14:textOutline>
                              </w:rPr>
                            </w:pPr>
                            <w:r>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              </w:t>
                            </w:r>
                            <w:r w:rsidR="0098530D">
                              <w:rPr>
                                <w:rFonts w:ascii="Calibri" w:eastAsia="Times New Roman" w:hAnsi="Calibri" w:cs="Times New Roman"/>
                                <w:iCs/>
                                <w:color w:val="1F3864"/>
                                <w:sz w:val="18"/>
                                <w:szCs w:val="18"/>
                                <w:bdr w:val="none" w:sz="0" w:space="0" w:color="auto" w:frame="1"/>
                                <w14:textOutline w14:w="12700" w14:cap="flat" w14:cmpd="sng" w14:algn="ctr">
                                  <w14:noFill/>
                                  <w14:prstDash w14:val="solid"/>
                                  <w14:miter w14:lim="100000"/>
                                </w14:textOutline>
                              </w:rPr>
                              <w:t xml:space="preserve">4 Temmuz </w:t>
                            </w:r>
                            <w:r w:rsidRPr="00A84DEC">
                              <w:rPr>
                                <w:rFonts w:ascii="Calibri" w:eastAsia="Times New Roman" w:hAnsi="Calibri" w:cs="Times New Roman"/>
                                <w:iCs/>
                                <w:color w:val="1F3864"/>
                                <w:sz w:val="18"/>
                                <w:szCs w:val="18"/>
                                <w:bdr w:val="none" w:sz="0" w:space="0" w:color="auto" w:frame="1"/>
                                <w14:textOutline w14:w="12700" w14:cap="flat" w14:cmpd="sng" w14:algn="ctr">
                                  <w14:noFill/>
                                  <w14:prstDash w14:val="solid"/>
                                  <w14:miter w14:lim="100000"/>
                                </w14:textOutline>
                              </w:rPr>
                              <w:t>2025</w:t>
                            </w:r>
                          </w:p>
                          <w:p w14:paraId="6E097548" w14:textId="5508E652" w:rsidR="00E13D14" w:rsidRPr="00A84DEC" w:rsidRDefault="00E13D14" w:rsidP="00E13D14">
                            <w:pPr>
                              <w:pStyle w:val="Gvde"/>
                              <w:spacing w:after="0" w:line="240" w:lineRule="auto"/>
                              <w:jc w:val="right"/>
                              <w:rPr>
                                <w:rFonts w:eastAsia="Times New Roman" w:cs="Times New Roman"/>
                                <w:iCs/>
                                <w:color w:val="1F3864"/>
                                <w:sz w:val="18"/>
                                <w:szCs w:val="18"/>
                                <w:bdr w:val="none" w:sz="0" w:space="0" w:color="auto" w:frame="1"/>
                                <w:lang w:eastAsia="en-US"/>
                                <w14:textOutline w14:w="12700" w14:cap="flat" w14:cmpd="sng" w14:algn="ctr">
                                  <w14:noFill/>
                                  <w14:prstDash w14:val="solid"/>
                                  <w14:miter w14:lim="100000"/>
                                </w14:textOutline>
                              </w:rPr>
                            </w:pPr>
                            <w:r w:rsidRPr="00A84DEC">
                              <w:rPr>
                                <w:rFonts w:eastAsia="Times New Roman" w:cs="Times New Roman"/>
                                <w:iCs/>
                                <w:color w:val="1F3864"/>
                                <w:sz w:val="18"/>
                                <w:szCs w:val="18"/>
                                <w:bdr w:val="none" w:sz="0" w:space="0" w:color="auto" w:frame="1"/>
                                <w:lang w:eastAsia="en-US"/>
                                <w14:textOutline w14:w="12700" w14:cap="flat" w14:cmpd="sng" w14:algn="ctr">
                                  <w14:noFill/>
                                  <w14:prstDash w14:val="solid"/>
                                  <w14:miter w14:lim="100000"/>
                                </w14:textOutline>
                              </w:rPr>
                              <w:t>TS/Kİ-BÜL/25</w:t>
                            </w:r>
                            <w:r w:rsidR="00516D15">
                              <w:rPr>
                                <w:rFonts w:eastAsia="Times New Roman" w:cs="Times New Roman"/>
                                <w:iCs/>
                                <w:color w:val="1F3864"/>
                                <w:sz w:val="18"/>
                                <w:szCs w:val="18"/>
                                <w:bdr w:val="none" w:sz="0" w:space="0" w:color="auto" w:frame="1"/>
                                <w:lang w:eastAsia="en-US"/>
                                <w14:textOutline w14:w="12700" w14:cap="flat" w14:cmpd="sng" w14:algn="ctr">
                                  <w14:noFill/>
                                  <w14:prstDash w14:val="solid"/>
                                  <w14:miter w14:lim="100000"/>
                                </w14:textOutline>
                              </w:rPr>
                              <w:t>-39</w:t>
                            </w:r>
                          </w:p>
                          <w:p w14:paraId="7BE54775" w14:textId="77777777" w:rsidR="00E13D14" w:rsidRDefault="00E13D14" w:rsidP="00E13D14">
                            <w:pPr>
                              <w:pStyle w:val="Gvde"/>
                              <w:spacing w:after="0" w:line="240" w:lineRule="auto"/>
                              <w:jc w:val="right"/>
                              <w:rPr>
                                <w:color w:val="1F3864"/>
                                <w:sz w:val="18"/>
                                <w:szCs w:val="18"/>
                                <w:u w:color="1F3864"/>
                              </w:rPr>
                            </w:pPr>
                          </w:p>
                          <w:p w14:paraId="25F360E5" w14:textId="77777777" w:rsidR="00E13D14" w:rsidRDefault="00E13D14" w:rsidP="00E13D14">
                            <w:pPr>
                              <w:pStyle w:val="Gvde"/>
                              <w:spacing w:after="0" w:line="240" w:lineRule="auto"/>
                              <w:jc w:val="right"/>
                              <w:rPr>
                                <w:color w:val="1F3864"/>
                                <w:sz w:val="18"/>
                                <w:szCs w:val="18"/>
                                <w:u w:color="1F3864"/>
                              </w:rPr>
                            </w:pPr>
                          </w:p>
                          <w:p w14:paraId="04D901BE" w14:textId="77777777" w:rsidR="00E13D14" w:rsidRDefault="00E13D14" w:rsidP="00E13D14">
                            <w:pPr>
                              <w:pStyle w:val="Gvde"/>
                              <w:spacing w:after="0" w:line="240" w:lineRule="auto"/>
                              <w:jc w:val="right"/>
                              <w:rPr>
                                <w:color w:val="1F3864"/>
                                <w:sz w:val="18"/>
                                <w:szCs w:val="18"/>
                                <w:u w:color="1F3864"/>
                              </w:rPr>
                            </w:pPr>
                          </w:p>
                          <w:p w14:paraId="1424939E" w14:textId="77777777" w:rsidR="00E13D14" w:rsidRPr="00E66986" w:rsidRDefault="00E13D14" w:rsidP="00E13D14">
                            <w:pPr>
                              <w:rPr>
                                <w:rFonts w:ascii="Calibri" w:hAnsi="Calibri" w:cs="Calibri"/>
                                <w:color w:val="1810AD"/>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140B52" id="_x0000_t202" coordsize="21600,21600" o:spt="202" path="m,l,21600r21600,l21600,xe">
                <v:stroke joinstyle="miter"/>
                <v:path gradientshapeok="t" o:connecttype="rect"/>
              </v:shapetype>
              <v:shape id="Metin Kutusu 781960874" o:spid="_x0000_s1028" type="#_x0000_t202" style="position:absolute;left:0;text-align:left;margin-left:245.55pt;margin-top:-67.5pt;width:140.5pt;height:4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" filled="f" stroked="f" strokeweight=".5pt">
                <v:textbox>
                  <w:txbxContent>
                    <w:p w14:paraId="677AD34F" w14:textId="3DC838C5" w:rsidR="00E13D14" w:rsidRPr="00A84DEC" w:rsidRDefault="00E13D14" w:rsidP="00E13D14">
                      <w:pPr>
                        <w:autoSpaceDE w:val="0"/>
                        <w:autoSpaceDN w:val="0"/>
                        <w:adjustRightInd w:val="0"/>
                        <w:ind w:left="720"/>
                        <w:rPr>
                          <w:rFonts w:ascii="Calibri" w:eastAsia="Times New Roman" w:hAnsi="Calibri" w:cs="Times New Roman"/>
                          <w:iCs/>
                          <w:color w:val="1F3864"/>
                          <w:sz w:val="18"/>
                          <w:szCs w:val="18"/>
                          <w:bdr w:val="none" w:sz="0" w:space="0" w:color="auto" w:frame="1"/>
                          <w14:textOutline w14:w="12700" w14:cap="flat" w14:cmpd="sng" w14:algn="ctr">
                            <w14:noFill/>
                            <w14:prstDash w14:val="solid"/>
                            <w14:miter w14:lim="100000"/>
                          </w14:textOutline>
                        </w:rPr>
                      </w:pPr>
                      <w:r>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              </w:t>
                      </w:r>
                      <w:r w:rsidR="0098530D">
                        <w:rPr>
                          <w:rFonts w:ascii="Calibri" w:eastAsia="Times New Roman" w:hAnsi="Calibri" w:cs="Times New Roman"/>
                          <w:iCs/>
                          <w:color w:val="1F3864"/>
                          <w:sz w:val="18"/>
                          <w:szCs w:val="18"/>
                          <w:bdr w:val="none" w:sz="0" w:space="0" w:color="auto" w:frame="1"/>
                          <w14:textOutline w14:w="12700" w14:cap="flat" w14:cmpd="sng" w14:algn="ctr">
                            <w14:noFill/>
                            <w14:prstDash w14:val="solid"/>
                            <w14:miter w14:lim="100000"/>
                          </w14:textOutline>
                        </w:rPr>
                        <w:t xml:space="preserve">4 Temmuz </w:t>
                      </w:r>
                      <w:r w:rsidRPr="00A84DEC">
                        <w:rPr>
                          <w:rFonts w:ascii="Calibri" w:eastAsia="Times New Roman" w:hAnsi="Calibri" w:cs="Times New Roman"/>
                          <w:iCs/>
                          <w:color w:val="1F3864"/>
                          <w:sz w:val="18"/>
                          <w:szCs w:val="18"/>
                          <w:bdr w:val="none" w:sz="0" w:space="0" w:color="auto" w:frame="1"/>
                          <w14:textOutline w14:w="12700" w14:cap="flat" w14:cmpd="sng" w14:algn="ctr">
                            <w14:noFill/>
                            <w14:prstDash w14:val="solid"/>
                            <w14:miter w14:lim="100000"/>
                          </w14:textOutline>
                        </w:rPr>
                        <w:t>2025</w:t>
                      </w:r>
                    </w:p>
                    <w:p w14:paraId="6E097548" w14:textId="5508E652" w:rsidR="00E13D14" w:rsidRPr="00A84DEC" w:rsidRDefault="00E13D14" w:rsidP="00E13D14">
                      <w:pPr>
                        <w:pStyle w:val="Gvde"/>
                        <w:spacing w:after="0" w:line="240" w:lineRule="auto"/>
                        <w:jc w:val="right"/>
                        <w:rPr>
                          <w:rFonts w:eastAsia="Times New Roman" w:cs="Times New Roman"/>
                          <w:iCs/>
                          <w:color w:val="1F3864"/>
                          <w:sz w:val="18"/>
                          <w:szCs w:val="18"/>
                          <w:bdr w:val="none" w:sz="0" w:space="0" w:color="auto" w:frame="1"/>
                          <w:lang w:eastAsia="en-US"/>
                          <w14:textOutline w14:w="12700" w14:cap="flat" w14:cmpd="sng" w14:algn="ctr">
                            <w14:noFill/>
                            <w14:prstDash w14:val="solid"/>
                            <w14:miter w14:lim="100000"/>
                          </w14:textOutline>
                        </w:rPr>
                      </w:pPr>
                      <w:r w:rsidRPr="00A84DEC">
                        <w:rPr>
                          <w:rFonts w:eastAsia="Times New Roman" w:cs="Times New Roman"/>
                          <w:iCs/>
                          <w:color w:val="1F3864"/>
                          <w:sz w:val="18"/>
                          <w:szCs w:val="18"/>
                          <w:bdr w:val="none" w:sz="0" w:space="0" w:color="auto" w:frame="1"/>
                          <w:lang w:eastAsia="en-US"/>
                          <w14:textOutline w14:w="12700" w14:cap="flat" w14:cmpd="sng" w14:algn="ctr">
                            <w14:noFill/>
                            <w14:prstDash w14:val="solid"/>
                            <w14:miter w14:lim="100000"/>
                          </w14:textOutline>
                        </w:rPr>
                        <w:t>TS/Kİ-BÜL/25</w:t>
                      </w:r>
                      <w:r w:rsidR="00516D15">
                        <w:rPr>
                          <w:rFonts w:eastAsia="Times New Roman" w:cs="Times New Roman"/>
                          <w:iCs/>
                          <w:color w:val="1F3864"/>
                          <w:sz w:val="18"/>
                          <w:szCs w:val="18"/>
                          <w:bdr w:val="none" w:sz="0" w:space="0" w:color="auto" w:frame="1"/>
                          <w:lang w:eastAsia="en-US"/>
                          <w14:textOutline w14:w="12700" w14:cap="flat" w14:cmpd="sng" w14:algn="ctr">
                            <w14:noFill/>
                            <w14:prstDash w14:val="solid"/>
                            <w14:miter w14:lim="100000"/>
                          </w14:textOutline>
                        </w:rPr>
                        <w:t>-39</w:t>
                      </w:r>
                    </w:p>
                    <w:p w14:paraId="7BE54775" w14:textId="77777777" w:rsidR="00E13D14" w:rsidRDefault="00E13D14" w:rsidP="00E13D14">
                      <w:pPr>
                        <w:pStyle w:val="Gvde"/>
                        <w:spacing w:after="0" w:line="240" w:lineRule="auto"/>
                        <w:jc w:val="right"/>
                        <w:rPr>
                          <w:color w:val="1F3864"/>
                          <w:sz w:val="18"/>
                          <w:szCs w:val="18"/>
                          <w:u w:color="1F3864"/>
                        </w:rPr>
                      </w:pPr>
                    </w:p>
                    <w:p w14:paraId="25F360E5" w14:textId="77777777" w:rsidR="00E13D14" w:rsidRDefault="00E13D14" w:rsidP="00E13D14">
                      <w:pPr>
                        <w:pStyle w:val="Gvde"/>
                        <w:spacing w:after="0" w:line="240" w:lineRule="auto"/>
                        <w:jc w:val="right"/>
                        <w:rPr>
                          <w:color w:val="1F3864"/>
                          <w:sz w:val="18"/>
                          <w:szCs w:val="18"/>
                          <w:u w:color="1F3864"/>
                        </w:rPr>
                      </w:pPr>
                    </w:p>
                    <w:p w14:paraId="04D901BE" w14:textId="77777777" w:rsidR="00E13D14" w:rsidRDefault="00E13D14" w:rsidP="00E13D14">
                      <w:pPr>
                        <w:pStyle w:val="Gvde"/>
                        <w:spacing w:after="0" w:line="240" w:lineRule="auto"/>
                        <w:jc w:val="right"/>
                        <w:rPr>
                          <w:color w:val="1F3864"/>
                          <w:sz w:val="18"/>
                          <w:szCs w:val="18"/>
                          <w:u w:color="1F3864"/>
                        </w:rPr>
                      </w:pPr>
                    </w:p>
                    <w:p w14:paraId="1424939E" w14:textId="77777777" w:rsidR="00E13D14" w:rsidRPr="00E66986" w:rsidRDefault="00E13D14" w:rsidP="00E13D14">
                      <w:pPr>
                        <w:rPr>
                          <w:rFonts w:ascii="Calibri" w:hAnsi="Calibri" w:cs="Calibri"/>
                          <w:color w:val="1810AD"/>
                          <w:sz w:val="20"/>
                          <w:szCs w:val="20"/>
                        </w:rPr>
                      </w:pPr>
                    </w:p>
                  </w:txbxContent>
                </v:textbox>
              </v:shape>
            </w:pict>
          </mc:Fallback>
        </mc:AlternateContent>
      </w:r>
      <w:r w:rsidRPr="007F46E1">
        <w:rPr>
          <w:rFonts w:ascii="Calibri" w:eastAsia="Calibri" w:hAnsi="Calibri" w:cs="Calibri"/>
          <w:b/>
          <w:bCs/>
          <w:noProof/>
          <w:color w:val="1C3F95"/>
          <w:sz w:val="22"/>
          <w:szCs w:val="22"/>
          <w:u w:color="273E89"/>
        </w:rPr>
        <mc:AlternateContent>
          <mc:Choice Requires="wps">
            <w:drawing>
              <wp:anchor distT="0" distB="0" distL="114300" distR="114300" simplePos="0" relativeHeight="251664384" behindDoc="0" locked="0" layoutInCell="1" allowOverlap="1" wp14:anchorId="4A4875A8" wp14:editId="58D69342">
                <wp:simplePos x="0" y="0"/>
                <wp:positionH relativeFrom="column">
                  <wp:posOffset>114300</wp:posOffset>
                </wp:positionH>
                <wp:positionV relativeFrom="paragraph">
                  <wp:posOffset>-1405255</wp:posOffset>
                </wp:positionV>
                <wp:extent cx="2804160" cy="605155"/>
                <wp:effectExtent l="0" t="0" r="0" b="4445"/>
                <wp:wrapNone/>
                <wp:docPr id="1789657331" name="Metin Kutusu 1789657331"/>
                <wp:cNvGraphicFramePr/>
                <a:graphic xmlns:a="http://schemas.openxmlformats.org/drawingml/2006/main">
                  <a:graphicData uri="http://schemas.microsoft.com/office/word/2010/wordprocessingShape">
                    <wps:wsp>
                      <wps:cNvSpPr txBox="1"/>
                      <wps:spPr>
                        <a:xfrm>
                          <a:off x="0" y="0"/>
                          <a:ext cx="2804160" cy="605155"/>
                        </a:xfrm>
                        <a:prstGeom prst="rect">
                          <a:avLst/>
                        </a:prstGeom>
                        <a:noFill/>
                        <a:ln w="6350">
                          <a:noFill/>
                        </a:ln>
                      </wps:spPr>
                      <wps:txbx>
                        <w:txbxContent>
                          <w:p w14:paraId="5A3FD3B6" w14:textId="77777777" w:rsidR="00E13D14" w:rsidRPr="00E66986" w:rsidRDefault="00E13D14" w:rsidP="00E13D14">
                            <w:pPr>
                              <w:rPr>
                                <w:rFonts w:ascii="Calibri" w:hAnsi="Calibri" w:cs="Calibri"/>
                                <w:b/>
                                <w:bCs/>
                                <w:color w:val="1810AD"/>
                                <w:sz w:val="60"/>
                                <w:szCs w:val="60"/>
                              </w:rPr>
                            </w:pPr>
                            <w:r>
                              <w:rPr>
                                <w:rFonts w:ascii="Calibri" w:hAnsi="Calibri" w:cs="Calibri"/>
                                <w:b/>
                                <w:bCs/>
                                <w:color w:val="1810AD"/>
                                <w:sz w:val="60"/>
                                <w:szCs w:val="60"/>
                              </w:rPr>
                              <w:t>Basın Bülteni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4875A8" id="Metin Kutusu 1789657331" o:spid="_x0000_s1029" type="#_x0000_t202" style="position:absolute;left:0;text-align:left;margin-left:9pt;margin-top:-110.65pt;width:220.8pt;height:4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" filled="f" stroked="f" strokeweight=".5pt">
                <v:textbox>
                  <w:txbxContent>
                    <w:p w14:paraId="5A3FD3B6" w14:textId="77777777" w:rsidR="00E13D14" w:rsidRPr="00E66986" w:rsidRDefault="00E13D14" w:rsidP="00E13D14">
                      <w:pPr>
                        <w:rPr>
                          <w:rFonts w:ascii="Calibri" w:hAnsi="Calibri" w:cs="Calibri"/>
                          <w:b/>
                          <w:bCs/>
                          <w:color w:val="1810AD"/>
                          <w:sz w:val="60"/>
                          <w:szCs w:val="60"/>
                        </w:rPr>
                      </w:pPr>
                      <w:r>
                        <w:rPr>
                          <w:rFonts w:ascii="Calibri" w:hAnsi="Calibri" w:cs="Calibri"/>
                          <w:b/>
                          <w:bCs/>
                          <w:color w:val="1810AD"/>
                          <w:sz w:val="60"/>
                          <w:szCs w:val="60"/>
                        </w:rPr>
                        <w:t>Basın Bülteni</w:t>
                      </w:r>
                    </w:p>
                  </w:txbxContent>
                </v:textbox>
              </v:shape>
            </w:pict>
          </mc:Fallback>
        </mc:AlternateContent>
      </w:r>
      <w:bookmarkStart w:id="0" w:name="_Hlk191889748"/>
      <w:bookmarkStart w:id="1" w:name="_Hlk189824315"/>
      <w:r w:rsidR="00FC1B8C">
        <w:rPr>
          <w:rFonts w:ascii="Calibri" w:eastAsia="Arial Unicode MS" w:hAnsi="Calibri" w:cs="Calibri"/>
          <w:b/>
          <w:iCs/>
          <w:color w:val="1F3864"/>
          <w:sz w:val="28"/>
          <w:szCs w:val="28"/>
          <w:u w:color="000000"/>
        </w:rPr>
        <w:t>TÜ</w:t>
      </w:r>
      <w:r w:rsidR="00E24B26" w:rsidRPr="0060732C">
        <w:rPr>
          <w:rFonts w:ascii="Calibri" w:eastAsia="Arial Unicode MS" w:hAnsi="Calibri" w:cs="Calibri"/>
          <w:b/>
          <w:iCs/>
          <w:color w:val="1F3864"/>
          <w:sz w:val="28"/>
          <w:szCs w:val="28"/>
          <w:u w:color="000000"/>
        </w:rPr>
        <w:t>Sİ</w:t>
      </w:r>
      <w:r w:rsidR="00F91F34" w:rsidRPr="0060732C">
        <w:rPr>
          <w:rFonts w:ascii="Calibri" w:eastAsia="Arial Unicode MS" w:hAnsi="Calibri" w:cs="Calibri"/>
          <w:b/>
          <w:iCs/>
          <w:color w:val="1F3864"/>
          <w:sz w:val="28"/>
          <w:szCs w:val="28"/>
          <w:u w:color="000000"/>
        </w:rPr>
        <w:t>A</w:t>
      </w:r>
      <w:r w:rsidR="00D97CF6" w:rsidRPr="0060732C">
        <w:rPr>
          <w:rFonts w:ascii="Calibri" w:eastAsia="Arial Unicode MS" w:hAnsi="Calibri" w:cs="Calibri"/>
          <w:b/>
          <w:iCs/>
          <w:color w:val="1F3864"/>
          <w:sz w:val="28"/>
          <w:szCs w:val="28"/>
          <w:u w:color="000000"/>
        </w:rPr>
        <w:t>D</w:t>
      </w:r>
      <w:r w:rsidR="0098530D" w:rsidRPr="0060732C">
        <w:rPr>
          <w:rFonts w:ascii="Calibri" w:eastAsia="Arial Unicode MS" w:hAnsi="Calibri" w:cs="Calibri"/>
          <w:b/>
          <w:iCs/>
          <w:color w:val="1F3864"/>
          <w:sz w:val="28"/>
          <w:szCs w:val="28"/>
          <w:u w:color="000000"/>
        </w:rPr>
        <w:t>’ın</w:t>
      </w:r>
      <w:r w:rsidR="00D97CF6" w:rsidRPr="0060732C">
        <w:rPr>
          <w:rFonts w:ascii="Calibri" w:eastAsia="Arial Unicode MS" w:hAnsi="Calibri" w:cs="Calibri"/>
          <w:b/>
          <w:iCs/>
          <w:color w:val="1F3864"/>
          <w:sz w:val="28"/>
          <w:szCs w:val="28"/>
          <w:u w:color="000000"/>
        </w:rPr>
        <w:t xml:space="preserve"> “</w:t>
      </w:r>
      <w:r w:rsidR="004A57E3" w:rsidRPr="0060732C">
        <w:rPr>
          <w:rFonts w:ascii="Calibri" w:eastAsia="Arial Unicode MS" w:hAnsi="Calibri" w:cs="Calibri"/>
          <w:b/>
          <w:iCs/>
          <w:color w:val="1F3864"/>
          <w:sz w:val="28"/>
          <w:szCs w:val="28"/>
          <w:u w:color="000000"/>
        </w:rPr>
        <w:t xml:space="preserve">Yaşlılık Politikaları Araştırması: </w:t>
      </w:r>
      <w:r w:rsidR="00D97CF6" w:rsidRPr="0060732C">
        <w:rPr>
          <w:rFonts w:ascii="Calibri" w:eastAsia="Arial Unicode MS" w:hAnsi="Calibri" w:cs="Calibri"/>
          <w:b/>
          <w:iCs/>
          <w:color w:val="1F3864"/>
          <w:sz w:val="28"/>
          <w:szCs w:val="28"/>
          <w:u w:color="000000"/>
        </w:rPr>
        <w:t xml:space="preserve">Demografik Dönüşüm ve İhtiyaçlar” </w:t>
      </w:r>
      <w:r w:rsidR="006F7E49" w:rsidRPr="0060732C">
        <w:rPr>
          <w:rFonts w:ascii="Calibri" w:eastAsia="Arial Unicode MS" w:hAnsi="Calibri" w:cs="Calibri"/>
          <w:b/>
          <w:iCs/>
          <w:color w:val="1F3864"/>
          <w:sz w:val="28"/>
          <w:szCs w:val="28"/>
          <w:u w:color="000000"/>
        </w:rPr>
        <w:t>R</w:t>
      </w:r>
      <w:r w:rsidR="00D97CF6" w:rsidRPr="0060732C">
        <w:rPr>
          <w:rFonts w:ascii="Calibri" w:eastAsia="Arial Unicode MS" w:hAnsi="Calibri" w:cs="Calibri"/>
          <w:b/>
          <w:iCs/>
          <w:color w:val="1F3864"/>
          <w:sz w:val="28"/>
          <w:szCs w:val="28"/>
          <w:u w:color="000000"/>
        </w:rPr>
        <w:t xml:space="preserve">aporu </w:t>
      </w:r>
      <w:r w:rsidR="0047219A" w:rsidRPr="0060732C">
        <w:rPr>
          <w:rFonts w:ascii="Calibri" w:eastAsia="Arial Unicode MS" w:hAnsi="Calibri" w:cs="Calibri"/>
          <w:b/>
          <w:iCs/>
          <w:color w:val="1F3864"/>
          <w:sz w:val="28"/>
          <w:szCs w:val="28"/>
          <w:u w:color="000000"/>
        </w:rPr>
        <w:t>k</w:t>
      </w:r>
      <w:r w:rsidR="00D97CF6" w:rsidRPr="0060732C">
        <w:rPr>
          <w:rFonts w:ascii="Calibri" w:eastAsia="Arial Unicode MS" w:hAnsi="Calibri" w:cs="Calibri"/>
          <w:b/>
          <w:iCs/>
          <w:color w:val="1F3864"/>
          <w:sz w:val="28"/>
          <w:szCs w:val="28"/>
          <w:u w:color="000000"/>
        </w:rPr>
        <w:t xml:space="preserve">amuoyuyla </w:t>
      </w:r>
      <w:r w:rsidR="0047219A" w:rsidRPr="0060732C">
        <w:rPr>
          <w:rFonts w:ascii="Calibri" w:eastAsia="Arial Unicode MS" w:hAnsi="Calibri" w:cs="Calibri"/>
          <w:b/>
          <w:iCs/>
          <w:color w:val="1F3864"/>
          <w:sz w:val="28"/>
          <w:szCs w:val="28"/>
          <w:u w:color="000000"/>
        </w:rPr>
        <w:t>p</w:t>
      </w:r>
      <w:r w:rsidR="00D97CF6" w:rsidRPr="0060732C">
        <w:rPr>
          <w:rFonts w:ascii="Calibri" w:eastAsia="Arial Unicode MS" w:hAnsi="Calibri" w:cs="Calibri"/>
          <w:b/>
          <w:iCs/>
          <w:color w:val="1F3864"/>
          <w:sz w:val="28"/>
          <w:szCs w:val="28"/>
          <w:u w:color="000000"/>
        </w:rPr>
        <w:t>aylaş</w:t>
      </w:r>
      <w:r w:rsidR="00FE09B6" w:rsidRPr="0060732C">
        <w:rPr>
          <w:rFonts w:ascii="Calibri" w:eastAsia="Arial Unicode MS" w:hAnsi="Calibri" w:cs="Calibri"/>
          <w:b/>
          <w:iCs/>
          <w:color w:val="1F3864"/>
          <w:sz w:val="28"/>
          <w:szCs w:val="28"/>
          <w:u w:color="000000"/>
        </w:rPr>
        <w:t>ıl</w:t>
      </w:r>
      <w:r w:rsidR="0047219A" w:rsidRPr="0060732C">
        <w:rPr>
          <w:rFonts w:ascii="Calibri" w:eastAsia="Arial Unicode MS" w:hAnsi="Calibri" w:cs="Calibri"/>
          <w:b/>
          <w:iCs/>
          <w:color w:val="1F3864"/>
          <w:sz w:val="28"/>
          <w:szCs w:val="28"/>
          <w:u w:color="000000"/>
        </w:rPr>
        <w:t>dı</w:t>
      </w:r>
    </w:p>
    <w:p w14:paraId="714CE76E" w14:textId="7873FE4D" w:rsidR="004560F1" w:rsidRPr="007F46E1" w:rsidRDefault="008A66AC" w:rsidP="002F01DE">
      <w:pPr>
        <w:pStyle w:val="NormalWeb"/>
        <w:shd w:val="clear" w:color="auto" w:fill="FFFFFF"/>
        <w:spacing w:line="360" w:lineRule="auto"/>
        <w:jc w:val="both"/>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pPr>
      <w:r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TÜSİAD</w:t>
      </w:r>
      <w:r w:rsidR="004A57E3"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w:t>
      </w:r>
      <w:r w:rsidR="00897A02"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 xml:space="preserve"> PwC Türkiye tarafından hazırlanan</w:t>
      </w:r>
      <w:r w:rsidR="004A57E3"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 xml:space="preserve"> </w:t>
      </w:r>
      <w:r w:rsidR="004560F1" w:rsidRPr="007F46E1">
        <w:rPr>
          <w:rFonts w:ascii="Calibri" w:hAnsi="Calibri" w:cs="Calibri"/>
          <w:b/>
          <w:bCs/>
          <w:iCs/>
          <w:color w:val="1F3864"/>
          <w:sz w:val="22"/>
          <w:szCs w:val="22"/>
          <w:bdr w:val="none" w:sz="0" w:space="0" w:color="auto" w:frame="1"/>
          <w:lang w:eastAsia="en-US"/>
          <w14:textOutline w14:w="12700" w14:cap="flat" w14:cmpd="sng" w14:algn="ctr">
            <w14:noFill/>
            <w14:prstDash w14:val="solid"/>
            <w14:miter w14:lim="100000"/>
          </w14:textOutline>
        </w:rPr>
        <w:t>“Yaşlılık Politikaları Araştırması: Demografik Dönüşüm ve İhtiyaçlar”</w:t>
      </w:r>
      <w:r w:rsidR="004560F1"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 xml:space="preserve"> başlıklı rapor</w:t>
      </w:r>
      <w:r w:rsidR="004A57E3"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u</w:t>
      </w:r>
      <w:r w:rsidR="004202FA"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w:t>
      </w:r>
      <w:r w:rsidR="004560F1"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 xml:space="preserve"> </w:t>
      </w:r>
      <w:r w:rsidR="004560F1" w:rsidRPr="007F46E1">
        <w:rPr>
          <w:rFonts w:ascii="Calibri" w:hAnsi="Calibri" w:cs="Calibri"/>
          <w:b/>
          <w:bCs/>
          <w:iCs/>
          <w:color w:val="1F3864"/>
          <w:sz w:val="22"/>
          <w:szCs w:val="22"/>
          <w:bdr w:val="none" w:sz="0" w:space="0" w:color="auto" w:frame="1"/>
          <w:lang w:eastAsia="en-US"/>
          <w14:textOutline w14:w="12700" w14:cap="flat" w14:cmpd="sng" w14:algn="ctr">
            <w14:noFill/>
            <w14:prstDash w14:val="solid"/>
            <w14:miter w14:lim="100000"/>
          </w14:textOutline>
        </w:rPr>
        <w:t>4 Temmuz Cuma</w:t>
      </w:r>
      <w:r w:rsidR="004560F1"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 xml:space="preserve"> günü kamuoyu</w:t>
      </w:r>
      <w:r w:rsidR="004A57E3"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yla paylaş</w:t>
      </w:r>
      <w:r w:rsidR="0087662B"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tı.</w:t>
      </w:r>
      <w:r w:rsidR="00897A02"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 xml:space="preserve"> </w:t>
      </w:r>
      <w:r w:rsidR="00933D2B"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Rapor, y</w:t>
      </w:r>
      <w:r w:rsidR="004560F1"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aşlanan nüfus</w:t>
      </w:r>
      <w:r w:rsidR="00222E3E"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 xml:space="preserve"> konusunu</w:t>
      </w:r>
      <w:r w:rsidR="007C68BA"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w:t>
      </w:r>
      <w:r w:rsidR="004560F1"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 xml:space="preserve"> sağlık</w:t>
      </w:r>
      <w:r w:rsidR="006D6505"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 xml:space="preserve"> ve bakım hizmetleri, </w:t>
      </w:r>
      <w:r w:rsidR="002129E2"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sosyal katılım, ekonomik durum ve iş gücüne katılım, yaşlı</w:t>
      </w:r>
      <w:r w:rsidR="004560F1"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 xml:space="preserve"> </w:t>
      </w:r>
      <w:r w:rsidR="00222E3E"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bakım</w:t>
      </w:r>
      <w:r w:rsidR="002129E2"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 xml:space="preserve"> hizmetlerinin finansmanı</w:t>
      </w:r>
      <w:r w:rsidR="00222E3E"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w:t>
      </w:r>
      <w:r w:rsidR="009C152D"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 xml:space="preserve"> dijital adaptasyon ve yaşlı bakım teknolojileri</w:t>
      </w:r>
      <w:r w:rsidR="00901A5B"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 xml:space="preserve"> ile</w:t>
      </w:r>
      <w:r w:rsidR="009C152D"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 xml:space="preserve"> yaşlı turizmi olmak üzere altı ana eksende </w:t>
      </w:r>
      <w:r w:rsidR="00222E3E"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ele</w:t>
      </w:r>
      <w:r w:rsidR="004F0EE5"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 xml:space="preserve"> alıyor. </w:t>
      </w:r>
      <w:r w:rsidR="00901A5B"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R</w:t>
      </w:r>
      <w:r w:rsidR="00222E3E"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aporda, yaşlı bireylerin yaşam kalitesini artırmayı, sağlıklı yaşlanmayı ve bu alanda sürdürülebilir iş birliklerini önceliklendiren öneriler de sunuluyor.</w:t>
      </w:r>
      <w:r w:rsidR="004560F1"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 xml:space="preserve"> </w:t>
      </w:r>
    </w:p>
    <w:p w14:paraId="2F27691A" w14:textId="23A86309" w:rsidR="00376D0A" w:rsidRPr="007F46E1" w:rsidRDefault="00951367" w:rsidP="009F64B3">
      <w:pPr>
        <w:spacing w:before="240" w:after="160" w:line="360" w:lineRule="auto"/>
        <w:jc w:val="both"/>
        <w:rPr>
          <w:rFonts w:ascii="Calibri" w:eastAsia="Times New Roman" w:hAnsi="Calibri" w:cs="Calibri"/>
          <w:iCs/>
          <w:color w:val="1F3864"/>
          <w:sz w:val="22"/>
          <w:szCs w:val="22"/>
          <w:bdr w:val="none" w:sz="0" w:space="0" w:color="auto" w:frame="1"/>
          <w14:textOutline w14:w="12700" w14:cap="flat" w14:cmpd="sng" w14:algn="ctr">
            <w14:noFill/>
            <w14:prstDash w14:val="solid"/>
            <w14:miter w14:lim="100000"/>
          </w14:textOutline>
        </w:rPr>
      </w:pPr>
      <w:r w:rsidRPr="007F46E1">
        <w:rPr>
          <w:rFonts w:ascii="Calibri" w:eastAsia="Times New Roman" w:hAnsi="Calibri" w:cs="Calibri"/>
          <w:iCs/>
          <w:color w:val="1F3864"/>
          <w:sz w:val="22"/>
          <w:szCs w:val="22"/>
          <w:bdr w:val="none" w:sz="0" w:space="0" w:color="auto" w:frame="1"/>
          <w14:textOutline w14:w="12700" w14:cap="flat" w14:cmpd="sng" w14:algn="ctr">
            <w14:noFill/>
            <w14:prstDash w14:val="solid"/>
            <w14:miter w14:lim="100000"/>
          </w14:textOutline>
        </w:rPr>
        <w:t xml:space="preserve">TÜSİAD Genel Merkezi’nde düzenlenen </w:t>
      </w:r>
      <w:r w:rsidR="000D6878" w:rsidRPr="007F46E1">
        <w:rPr>
          <w:rFonts w:ascii="Calibri" w:eastAsia="Times New Roman" w:hAnsi="Calibri" w:cs="Calibri"/>
          <w:iCs/>
          <w:color w:val="1F3864"/>
          <w:sz w:val="22"/>
          <w:szCs w:val="22"/>
          <w:bdr w:val="none" w:sz="0" w:space="0" w:color="auto" w:frame="1"/>
          <w14:textOutline w14:w="12700" w14:cap="flat" w14:cmpd="sng" w14:algn="ctr">
            <w14:noFill/>
            <w14:prstDash w14:val="solid"/>
            <w14:miter w14:lim="100000"/>
          </w14:textOutline>
        </w:rPr>
        <w:t xml:space="preserve">rapor tanıtım toplantısının </w:t>
      </w:r>
      <w:r w:rsidR="00363F95" w:rsidRPr="007F46E1">
        <w:rPr>
          <w:rFonts w:ascii="Calibri" w:eastAsia="Times New Roman" w:hAnsi="Calibri" w:cs="Calibri"/>
          <w:iCs/>
          <w:color w:val="1F3864"/>
          <w:sz w:val="22"/>
          <w:szCs w:val="22"/>
          <w:bdr w:val="none" w:sz="0" w:space="0" w:color="auto" w:frame="1"/>
          <w14:textOutline w14:w="12700" w14:cap="flat" w14:cmpd="sng" w14:algn="ctr">
            <w14:noFill/>
            <w14:prstDash w14:val="solid"/>
            <w14:miter w14:lim="100000"/>
          </w14:textOutline>
        </w:rPr>
        <w:t>açış</w:t>
      </w:r>
      <w:r w:rsidR="00074AA7" w:rsidRPr="007F46E1">
        <w:rPr>
          <w:rFonts w:ascii="Calibri" w:eastAsia="Times New Roman" w:hAnsi="Calibri" w:cs="Calibri"/>
          <w:iCs/>
          <w:color w:val="1F3864"/>
          <w:sz w:val="22"/>
          <w:szCs w:val="22"/>
          <w:bdr w:val="none" w:sz="0" w:space="0" w:color="auto" w:frame="1"/>
          <w14:textOutline w14:w="12700" w14:cap="flat" w14:cmpd="sng" w14:algn="ctr">
            <w14:noFill/>
            <w14:prstDash w14:val="solid"/>
            <w14:miter w14:lim="100000"/>
          </w14:textOutline>
        </w:rPr>
        <w:t xml:space="preserve"> konuşmasını </w:t>
      </w:r>
      <w:r w:rsidR="00074AA7" w:rsidRPr="007F46E1">
        <w:rPr>
          <w:rFonts w:ascii="Calibri" w:eastAsia="Times New Roman" w:hAnsi="Calibri" w:cs="Calibri"/>
          <w:b/>
          <w:bCs/>
          <w:iCs/>
          <w:color w:val="1F3864"/>
          <w:sz w:val="22"/>
          <w:szCs w:val="22"/>
          <w:bdr w:val="none" w:sz="0" w:space="0" w:color="auto" w:frame="1"/>
          <w14:textOutline w14:w="12700" w14:cap="flat" w14:cmpd="sng" w14:algn="ctr">
            <w14:noFill/>
            <w14:prstDash w14:val="solid"/>
            <w14:miter w14:lim="100000"/>
          </w14:textOutline>
        </w:rPr>
        <w:t xml:space="preserve">TÜSİAD Yönetim Kurulu Üyesi ve Sosyal Kalkınma Yuvarlak Masası Başkanı Yılmaz </w:t>
      </w:r>
      <w:proofErr w:type="spellStart"/>
      <w:r w:rsidR="00074AA7" w:rsidRPr="007F46E1">
        <w:rPr>
          <w:rFonts w:ascii="Calibri" w:eastAsia="Times New Roman" w:hAnsi="Calibri" w:cs="Calibri"/>
          <w:b/>
          <w:bCs/>
          <w:iCs/>
          <w:color w:val="1F3864"/>
          <w:sz w:val="22"/>
          <w:szCs w:val="22"/>
          <w:bdr w:val="none" w:sz="0" w:space="0" w:color="auto" w:frame="1"/>
          <w14:textOutline w14:w="12700" w14:cap="flat" w14:cmpd="sng" w14:algn="ctr">
            <w14:noFill/>
            <w14:prstDash w14:val="solid"/>
            <w14:miter w14:lim="100000"/>
          </w14:textOutline>
        </w:rPr>
        <w:t>Yılmaz</w:t>
      </w:r>
      <w:proofErr w:type="spellEnd"/>
      <w:r w:rsidR="00074AA7" w:rsidRPr="007F46E1">
        <w:rPr>
          <w:rFonts w:ascii="Calibri" w:eastAsia="Times New Roman" w:hAnsi="Calibri" w:cs="Calibri"/>
          <w:iCs/>
          <w:color w:val="1F3864"/>
          <w:sz w:val="22"/>
          <w:szCs w:val="22"/>
          <w:bdr w:val="none" w:sz="0" w:space="0" w:color="auto" w:frame="1"/>
          <w14:textOutline w14:w="12700" w14:cap="flat" w14:cmpd="sng" w14:algn="ctr">
            <w14:noFill/>
            <w14:prstDash w14:val="solid"/>
            <w14:miter w14:lim="100000"/>
          </w14:textOutline>
        </w:rPr>
        <w:t xml:space="preserve"> yap</w:t>
      </w:r>
      <w:r w:rsidR="000D6878" w:rsidRPr="007F46E1">
        <w:rPr>
          <w:rFonts w:ascii="Calibri" w:eastAsia="Times New Roman" w:hAnsi="Calibri" w:cs="Calibri"/>
          <w:iCs/>
          <w:color w:val="1F3864"/>
          <w:sz w:val="22"/>
          <w:szCs w:val="22"/>
          <w:bdr w:val="none" w:sz="0" w:space="0" w:color="auto" w:frame="1"/>
          <w14:textOutline w14:w="12700" w14:cap="flat" w14:cmpd="sng" w14:algn="ctr">
            <w14:noFill/>
            <w14:prstDash w14:val="solid"/>
            <w14:miter w14:lim="100000"/>
          </w14:textOutline>
        </w:rPr>
        <w:t>tı.</w:t>
      </w:r>
      <w:r w:rsidR="005A337A" w:rsidRPr="007F46E1">
        <w:rPr>
          <w:rFonts w:ascii="Calibri" w:eastAsia="Times New Roman" w:hAnsi="Calibri" w:cs="Calibri"/>
          <w:iCs/>
          <w:color w:val="1F3864"/>
          <w:sz w:val="22"/>
          <w:szCs w:val="22"/>
          <w:bdr w:val="none" w:sz="0" w:space="0" w:color="auto" w:frame="1"/>
          <w14:textOutline w14:w="12700" w14:cap="flat" w14:cmpd="sng" w14:algn="ctr">
            <w14:noFill/>
            <w14:prstDash w14:val="solid"/>
            <w14:miter w14:lim="100000"/>
          </w14:textOutline>
        </w:rPr>
        <w:t xml:space="preserve"> </w:t>
      </w:r>
    </w:p>
    <w:p w14:paraId="508DDD5D" w14:textId="7A2B7DFC" w:rsidR="004F0EE5" w:rsidRPr="0060732C" w:rsidRDefault="00D36F31" w:rsidP="004F0EE5">
      <w:pPr>
        <w:spacing w:before="240" w:after="160" w:line="360" w:lineRule="auto"/>
        <w:jc w:val="both"/>
        <w:rPr>
          <w:rFonts w:ascii="Calibri" w:hAnsi="Calibri" w:cs="Calibri"/>
          <w:b/>
          <w:bCs/>
          <w:iCs/>
          <w:color w:val="002060"/>
          <w:sz w:val="22"/>
          <w:szCs w:val="22"/>
          <w:shd w:val="clear" w:color="auto" w:fill="FFFFFF"/>
        </w:rPr>
      </w:pPr>
      <w:r w:rsidRPr="0060732C">
        <w:rPr>
          <w:rFonts w:ascii="Calibri" w:hAnsi="Calibri" w:cs="Calibri"/>
          <w:b/>
          <w:bCs/>
          <w:iCs/>
          <w:color w:val="002060"/>
          <w:sz w:val="22"/>
          <w:szCs w:val="22"/>
          <w:shd w:val="clear" w:color="auto" w:fill="FFFFFF"/>
        </w:rPr>
        <w:t xml:space="preserve">Yılmaz </w:t>
      </w:r>
      <w:proofErr w:type="spellStart"/>
      <w:r w:rsidRPr="0060732C">
        <w:rPr>
          <w:rFonts w:ascii="Calibri" w:hAnsi="Calibri" w:cs="Calibri"/>
          <w:b/>
          <w:bCs/>
          <w:iCs/>
          <w:color w:val="002060"/>
          <w:sz w:val="22"/>
          <w:szCs w:val="22"/>
          <w:shd w:val="clear" w:color="auto" w:fill="FFFFFF"/>
        </w:rPr>
        <w:t>Yılmaz</w:t>
      </w:r>
      <w:proofErr w:type="spellEnd"/>
      <w:r w:rsidRPr="0060732C">
        <w:rPr>
          <w:rFonts w:ascii="Calibri" w:hAnsi="Calibri" w:cs="Calibri"/>
          <w:b/>
          <w:bCs/>
          <w:iCs/>
          <w:color w:val="002060"/>
          <w:sz w:val="22"/>
          <w:szCs w:val="22"/>
          <w:shd w:val="clear" w:color="auto" w:fill="FFFFFF"/>
        </w:rPr>
        <w:t xml:space="preserve">: </w:t>
      </w:r>
      <w:r w:rsidR="004F0EE5" w:rsidRPr="0060732C">
        <w:rPr>
          <w:rFonts w:ascii="Calibri" w:hAnsi="Calibri" w:cs="Calibri"/>
          <w:b/>
          <w:bCs/>
          <w:iCs/>
          <w:color w:val="002060"/>
          <w:sz w:val="22"/>
          <w:szCs w:val="22"/>
          <w:shd w:val="clear" w:color="auto" w:fill="FFFFFF"/>
        </w:rPr>
        <w:t>Yaşlılık konusu</w:t>
      </w:r>
      <w:r w:rsidRPr="0060732C">
        <w:rPr>
          <w:rFonts w:ascii="Calibri" w:hAnsi="Calibri" w:cs="Calibri"/>
          <w:b/>
          <w:bCs/>
          <w:iCs/>
          <w:color w:val="002060"/>
          <w:sz w:val="22"/>
          <w:szCs w:val="22"/>
          <w:shd w:val="clear" w:color="auto" w:fill="FFFFFF"/>
        </w:rPr>
        <w:t xml:space="preserve"> </w:t>
      </w:r>
      <w:r w:rsidR="004F0EE5" w:rsidRPr="0060732C">
        <w:rPr>
          <w:rFonts w:ascii="Calibri" w:hAnsi="Calibri" w:cs="Calibri"/>
          <w:b/>
          <w:bCs/>
          <w:iCs/>
          <w:color w:val="002060"/>
          <w:sz w:val="22"/>
          <w:szCs w:val="22"/>
          <w:shd w:val="clear" w:color="auto" w:fill="FFFFFF"/>
        </w:rPr>
        <w:t>kuşaklararası ve bütüncül bir yaklaşımla ele alınmalı</w:t>
      </w:r>
    </w:p>
    <w:p w14:paraId="2D479153" w14:textId="3E7AE746" w:rsidR="00D36F31" w:rsidRPr="007F46E1" w:rsidRDefault="00D36F31" w:rsidP="004F0EE5">
      <w:pPr>
        <w:spacing w:before="240" w:after="160" w:line="360" w:lineRule="auto"/>
        <w:jc w:val="both"/>
        <w:rPr>
          <w:rFonts w:ascii="Calibri" w:hAnsi="Calibri" w:cs="Calibri"/>
          <w:b/>
          <w:bCs/>
          <w:iCs/>
          <w:color w:val="002060"/>
          <w:sz w:val="22"/>
          <w:szCs w:val="22"/>
          <w:highlight w:val="yellow"/>
          <w:shd w:val="clear" w:color="auto" w:fill="FFFFFF"/>
        </w:rPr>
      </w:pPr>
      <w:r w:rsidRPr="007F46E1">
        <w:rPr>
          <w:rFonts w:ascii="Calibri" w:eastAsia="Times New Roman" w:hAnsi="Calibri" w:cs="Calibri"/>
          <w:iCs/>
          <w:color w:val="1F3864"/>
          <w:sz w:val="22"/>
          <w:szCs w:val="22"/>
          <w:bdr w:val="none" w:sz="0" w:space="0" w:color="auto" w:frame="1"/>
          <w14:textOutline w14:w="12700" w14:cap="flat" w14:cmpd="sng" w14:algn="ctr">
            <w14:noFill/>
            <w14:prstDash w14:val="solid"/>
            <w14:miter w14:lim="100000"/>
          </w14:textOutline>
        </w:rPr>
        <w:t xml:space="preserve">Konuşmasında yaşlı bireylerin yaşam kalitesinin bütüncül bir yaklaşımla ele alınması gerektiğinin altını çizen Yılmaz </w:t>
      </w:r>
      <w:proofErr w:type="spellStart"/>
      <w:r w:rsidRPr="007F46E1">
        <w:rPr>
          <w:rFonts w:ascii="Calibri" w:eastAsia="Times New Roman" w:hAnsi="Calibri" w:cs="Calibri"/>
          <w:iCs/>
          <w:color w:val="1F3864"/>
          <w:sz w:val="22"/>
          <w:szCs w:val="22"/>
          <w:bdr w:val="none" w:sz="0" w:space="0" w:color="auto" w:frame="1"/>
          <w14:textOutline w14:w="12700" w14:cap="flat" w14:cmpd="sng" w14:algn="ctr">
            <w14:noFill/>
            <w14:prstDash w14:val="solid"/>
            <w14:miter w14:lim="100000"/>
          </w14:textOutline>
        </w:rPr>
        <w:t>Yılmaz</w:t>
      </w:r>
      <w:proofErr w:type="spellEnd"/>
      <w:r w:rsidRPr="007F46E1">
        <w:rPr>
          <w:rFonts w:ascii="Calibri" w:eastAsia="Times New Roman" w:hAnsi="Calibri" w:cs="Calibri"/>
          <w:iCs/>
          <w:color w:val="1F3864"/>
          <w:sz w:val="22"/>
          <w:szCs w:val="22"/>
          <w:bdr w:val="none" w:sz="0" w:space="0" w:color="auto" w:frame="1"/>
          <w14:textOutline w14:w="12700" w14:cap="flat" w14:cmpd="sng" w14:algn="ctr">
            <w14:noFill/>
            <w14:prstDash w14:val="solid"/>
            <w14:miter w14:lim="100000"/>
          </w14:textOutline>
        </w:rPr>
        <w:t xml:space="preserve"> şunları söyledi:</w:t>
      </w:r>
    </w:p>
    <w:p w14:paraId="6D721F22" w14:textId="5C4B548F" w:rsidR="004F0EE5" w:rsidRPr="007F46E1" w:rsidRDefault="004F0EE5" w:rsidP="004F0EE5">
      <w:pPr>
        <w:spacing w:before="240" w:after="160" w:line="360" w:lineRule="auto"/>
        <w:jc w:val="both"/>
        <w:rPr>
          <w:rFonts w:ascii="Calibri" w:hAnsi="Calibri" w:cs="Calibri"/>
          <w:iCs/>
          <w:color w:val="002060"/>
          <w:sz w:val="22"/>
          <w:szCs w:val="22"/>
          <w:shd w:val="clear" w:color="auto" w:fill="FFFFFF"/>
        </w:rPr>
      </w:pPr>
      <w:r w:rsidRPr="0060732C">
        <w:rPr>
          <w:rFonts w:ascii="Calibri" w:hAnsi="Calibri" w:cs="Calibri"/>
          <w:iCs/>
          <w:color w:val="002060"/>
          <w:sz w:val="22"/>
          <w:szCs w:val="22"/>
          <w:shd w:val="clear" w:color="auto" w:fill="FFFFFF"/>
        </w:rPr>
        <w:t>“Tüm dünyada sağlık alanındaki gelişmeler ve demografik dönüşümlerin de etkisiyle yaşlı nüfus oranı hızla artmaktadır. Türkiye, gelişmiş ülkelere kıyasla hala görece genç bir nüfusa sahip</w:t>
      </w:r>
      <w:r w:rsidR="00104AA7" w:rsidRPr="0060732C">
        <w:rPr>
          <w:rFonts w:ascii="Calibri" w:hAnsi="Calibri" w:cs="Calibri"/>
          <w:iCs/>
          <w:color w:val="002060"/>
          <w:sz w:val="22"/>
          <w:szCs w:val="22"/>
          <w:shd w:val="clear" w:color="auto" w:fill="FFFFFF"/>
        </w:rPr>
        <w:t>, bununla birlikte en hızlı yaşlanan ülkelerden biri.</w:t>
      </w:r>
      <w:r w:rsidRPr="0060732C">
        <w:rPr>
          <w:rFonts w:ascii="Calibri" w:hAnsi="Calibri" w:cs="Calibri"/>
          <w:iCs/>
          <w:color w:val="002060"/>
          <w:sz w:val="22"/>
          <w:szCs w:val="22"/>
          <w:shd w:val="clear" w:color="auto" w:fill="FFFFFF"/>
        </w:rPr>
        <w:t xml:space="preserve"> 2040 yılı itibarıyla, 65 yaş ve üzeri nüfusun toplam nüfus içindeki oranının %15’i aşmasıyla birlikte, Türkiye’nin, yaşlanmakta olan nüfustan yaşlanmış bir topluma dönüşmesi öngörülüyor. Yaşlılığı yalnızca bir yaş grubu meselesi olarak değil; kuşaklararası ve bütüncül bir </w:t>
      </w:r>
      <w:r w:rsidRPr="0060732C">
        <w:rPr>
          <w:rFonts w:ascii="Calibri" w:hAnsi="Calibri" w:cs="Calibri"/>
          <w:iCs/>
          <w:color w:val="002060"/>
          <w:sz w:val="22"/>
          <w:szCs w:val="22"/>
          <w:shd w:val="clear" w:color="auto" w:fill="FFFFFF"/>
        </w:rPr>
        <w:lastRenderedPageBreak/>
        <w:t xml:space="preserve">yaklaşımla ele almalıyız. Yaşlı bireylerin iyi olma hali yalnızca sağlık hizmetlerine erişimle sınırlı değil; aynı zamanda </w:t>
      </w:r>
      <w:r w:rsidR="0053135D" w:rsidRPr="0060732C">
        <w:rPr>
          <w:rFonts w:ascii="Calibri" w:hAnsi="Calibri" w:cs="Calibri"/>
          <w:iCs/>
          <w:color w:val="002060"/>
          <w:sz w:val="22"/>
          <w:szCs w:val="22"/>
          <w:shd w:val="clear" w:color="auto" w:fill="FFFFFF"/>
        </w:rPr>
        <w:t xml:space="preserve">bakım </w:t>
      </w:r>
      <w:r w:rsidR="00111FB8" w:rsidRPr="0060732C">
        <w:rPr>
          <w:rFonts w:ascii="Calibri" w:hAnsi="Calibri" w:cs="Calibri"/>
          <w:iCs/>
          <w:color w:val="002060"/>
          <w:sz w:val="22"/>
          <w:szCs w:val="22"/>
          <w:shd w:val="clear" w:color="auto" w:fill="FFFFFF"/>
        </w:rPr>
        <w:t xml:space="preserve">hizmetleri </w:t>
      </w:r>
      <w:r w:rsidR="0053135D" w:rsidRPr="0060732C">
        <w:rPr>
          <w:rFonts w:ascii="Calibri" w:hAnsi="Calibri" w:cs="Calibri"/>
          <w:iCs/>
          <w:color w:val="002060"/>
          <w:sz w:val="22"/>
          <w:szCs w:val="22"/>
          <w:shd w:val="clear" w:color="auto" w:fill="FFFFFF"/>
        </w:rPr>
        <w:t xml:space="preserve">dahil </w:t>
      </w:r>
      <w:r w:rsidRPr="0060732C">
        <w:rPr>
          <w:rFonts w:ascii="Calibri" w:hAnsi="Calibri" w:cs="Calibri"/>
          <w:iCs/>
          <w:color w:val="002060"/>
          <w:sz w:val="22"/>
          <w:szCs w:val="22"/>
          <w:shd w:val="clear" w:color="auto" w:fill="FFFFFF"/>
        </w:rPr>
        <w:t>güçlü sosyal destek mekanizmalarının varlığı ve ekonomik güvenceyle de doğrudan ilişkili. Gelecekteki tabloyu iyileştirmek istiyorsak, mevcut tablodaki sorunları ve eşitsizlikleri de bugün vakit kaybetmeden gidermeliyiz.”</w:t>
      </w:r>
      <w:r w:rsidRPr="007F46E1">
        <w:rPr>
          <w:rFonts w:ascii="Calibri" w:hAnsi="Calibri" w:cs="Calibri"/>
          <w:iCs/>
          <w:color w:val="002060"/>
          <w:sz w:val="22"/>
          <w:szCs w:val="22"/>
          <w:shd w:val="clear" w:color="auto" w:fill="FFFFFF"/>
        </w:rPr>
        <w:t xml:space="preserve"> </w:t>
      </w:r>
    </w:p>
    <w:p w14:paraId="37C5D091" w14:textId="2BBC0D71" w:rsidR="004560F1" w:rsidRPr="007F46E1" w:rsidRDefault="00363F95" w:rsidP="003B4D1F">
      <w:pPr>
        <w:pStyle w:val="NormalWeb"/>
        <w:shd w:val="clear" w:color="auto" w:fill="FFFFFF"/>
        <w:spacing w:line="360" w:lineRule="auto"/>
        <w:jc w:val="both"/>
        <w:rPr>
          <w:rFonts w:ascii="Calibri" w:hAnsi="Calibri" w:cs="Calibri"/>
          <w:b/>
          <w:bCs/>
          <w:iCs/>
          <w:color w:val="1F3864"/>
          <w:sz w:val="22"/>
          <w:szCs w:val="22"/>
          <w:bdr w:val="none" w:sz="0" w:space="0" w:color="auto" w:frame="1"/>
          <w:lang w:eastAsia="en-US"/>
          <w14:textOutline w14:w="12700" w14:cap="flat" w14:cmpd="sng" w14:algn="ctr">
            <w14:noFill/>
            <w14:prstDash w14:val="solid"/>
            <w14:miter w14:lim="100000"/>
          </w14:textOutline>
        </w:rPr>
      </w:pPr>
      <w:r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Açış konuşmasının ardından,</w:t>
      </w:r>
      <w:r w:rsidR="003B4D1F"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 xml:space="preserve"> </w:t>
      </w:r>
      <w:r w:rsidR="00C14422" w:rsidRPr="007F46E1">
        <w:rPr>
          <w:rFonts w:ascii="Calibri" w:hAnsi="Calibri" w:cs="Calibri"/>
          <w:b/>
          <w:bCs/>
          <w:iCs/>
          <w:color w:val="1F3864"/>
          <w:sz w:val="22"/>
          <w:szCs w:val="22"/>
          <w:bdr w:val="none" w:sz="0" w:space="0" w:color="auto" w:frame="1"/>
          <w:lang w:eastAsia="en-US"/>
          <w14:textOutline w14:w="12700" w14:cap="flat" w14:cmpd="sng" w14:algn="ctr">
            <w14:noFill/>
            <w14:prstDash w14:val="solid"/>
            <w14:miter w14:lim="100000"/>
          </w14:textOutline>
        </w:rPr>
        <w:t xml:space="preserve">PwC Türkiye </w:t>
      </w:r>
      <w:r w:rsidR="00F17F0C" w:rsidRPr="007F46E1">
        <w:rPr>
          <w:rFonts w:ascii="Calibri" w:hAnsi="Calibri" w:cs="Calibri"/>
          <w:b/>
          <w:bCs/>
          <w:iCs/>
          <w:color w:val="1F3864"/>
          <w:sz w:val="22"/>
          <w:szCs w:val="22"/>
          <w:bdr w:val="none" w:sz="0" w:space="0" w:color="auto" w:frame="1"/>
          <w:lang w:eastAsia="en-US"/>
          <w14:textOutline w14:w="12700" w14:cap="flat" w14:cmpd="sng" w14:algn="ctr">
            <w14:noFill/>
            <w14:prstDash w14:val="solid"/>
            <w14:miter w14:lim="100000"/>
          </w14:textOutline>
        </w:rPr>
        <w:t xml:space="preserve">Ortağı ve Danışmanlık Hizmetleri Lideri Serkan </w:t>
      </w:r>
      <w:proofErr w:type="spellStart"/>
      <w:r w:rsidR="00F17F0C" w:rsidRPr="007F46E1">
        <w:rPr>
          <w:rFonts w:ascii="Calibri" w:hAnsi="Calibri" w:cs="Calibri"/>
          <w:b/>
          <w:bCs/>
          <w:iCs/>
          <w:color w:val="1F3864"/>
          <w:sz w:val="22"/>
          <w:szCs w:val="22"/>
          <w:bdr w:val="none" w:sz="0" w:space="0" w:color="auto" w:frame="1"/>
          <w:lang w:eastAsia="en-US"/>
          <w14:textOutline w14:w="12700" w14:cap="flat" w14:cmpd="sng" w14:algn="ctr">
            <w14:noFill/>
            <w14:prstDash w14:val="solid"/>
            <w14:miter w14:lim="100000"/>
          </w14:textOutline>
        </w:rPr>
        <w:t>Tarmur</w:t>
      </w:r>
      <w:proofErr w:type="spellEnd"/>
      <w:r w:rsidR="00F17F0C" w:rsidRPr="007F46E1">
        <w:rPr>
          <w:rFonts w:ascii="Calibri" w:hAnsi="Calibri" w:cs="Calibri"/>
          <w:b/>
          <w:bCs/>
          <w:iCs/>
          <w:color w:val="1F3864"/>
          <w:sz w:val="22"/>
          <w:szCs w:val="22"/>
          <w:bdr w:val="none" w:sz="0" w:space="0" w:color="auto" w:frame="1"/>
          <w:lang w:eastAsia="en-US"/>
          <w14:textOutline w14:w="12700" w14:cap="flat" w14:cmpd="sng" w14:algn="ctr">
            <w14:noFill/>
            <w14:prstDash w14:val="solid"/>
            <w14:miter w14:lim="100000"/>
          </w14:textOutline>
        </w:rPr>
        <w:t xml:space="preserve"> ile rapor yazarlarından Kıdemli Danışman İpek Ünlü </w:t>
      </w:r>
      <w:r w:rsidR="00E117F4"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rapor</w:t>
      </w:r>
      <w:r w:rsidR="000D6878"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 xml:space="preserve"> </w:t>
      </w:r>
      <w:r w:rsidR="00E117F4"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sunumu</w:t>
      </w:r>
      <w:r w:rsidR="000D6878"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nu</w:t>
      </w:r>
      <w:r w:rsidR="00E117F4"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 xml:space="preserve"> </w:t>
      </w:r>
      <w:r w:rsidR="00C14422"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gerçekleştir</w:t>
      </w:r>
      <w:r w:rsidR="000D6878"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di.</w:t>
      </w:r>
      <w:r w:rsidR="00C14422" w:rsidRPr="007F46E1">
        <w:rPr>
          <w:rFonts w:ascii="Calibri" w:hAnsi="Calibri" w:cs="Calibri"/>
          <w:b/>
          <w:bCs/>
          <w:iCs/>
          <w:color w:val="1F3864"/>
          <w:sz w:val="22"/>
          <w:szCs w:val="22"/>
          <w:bdr w:val="none" w:sz="0" w:space="0" w:color="auto" w:frame="1"/>
          <w:lang w:eastAsia="en-US"/>
          <w14:textOutline w14:w="12700" w14:cap="flat" w14:cmpd="sng" w14:algn="ctr">
            <w14:noFill/>
            <w14:prstDash w14:val="solid"/>
            <w14:miter w14:lim="100000"/>
          </w14:textOutline>
        </w:rPr>
        <w:t xml:space="preserve"> </w:t>
      </w:r>
    </w:p>
    <w:p w14:paraId="63AB362A" w14:textId="22D44086" w:rsidR="004F0EE5" w:rsidRPr="007F46E1" w:rsidRDefault="007C5EB7" w:rsidP="007C5EB7">
      <w:pPr>
        <w:pStyle w:val="NormalWeb"/>
        <w:shd w:val="clear" w:color="auto" w:fill="FFFFFF"/>
        <w:spacing w:line="360" w:lineRule="auto"/>
        <w:jc w:val="both"/>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pPr>
      <w:r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Toplantı,</w:t>
      </w:r>
      <w:r w:rsidRPr="007F46E1">
        <w:rPr>
          <w:rFonts w:ascii="Calibri" w:hAnsi="Calibri" w:cs="Calibri"/>
          <w:b/>
          <w:bCs/>
          <w:iCs/>
          <w:color w:val="1F3864"/>
          <w:sz w:val="22"/>
          <w:szCs w:val="22"/>
          <w:bdr w:val="none" w:sz="0" w:space="0" w:color="auto" w:frame="1"/>
          <w:lang w:eastAsia="en-US"/>
          <w14:textOutline w14:w="12700" w14:cap="flat" w14:cmpd="sng" w14:algn="ctr">
            <w14:noFill/>
            <w14:prstDash w14:val="solid"/>
            <w14:miter w14:lim="100000"/>
          </w14:textOutline>
        </w:rPr>
        <w:t xml:space="preserve"> </w:t>
      </w:r>
      <w:r w:rsidR="007461B6" w:rsidRPr="007F46E1">
        <w:rPr>
          <w:rFonts w:ascii="Calibri" w:hAnsi="Calibri" w:cs="Calibri"/>
          <w:b/>
          <w:bCs/>
          <w:iCs/>
          <w:color w:val="1F3864"/>
          <w:sz w:val="22"/>
          <w:szCs w:val="22"/>
          <w:bdr w:val="none" w:sz="0" w:space="0" w:color="auto" w:frame="1"/>
          <w:lang w:eastAsia="en-US"/>
          <w14:textOutline w14:w="12700" w14:cap="flat" w14:cmpd="sng" w14:algn="ctr">
            <w14:noFill/>
            <w14:prstDash w14:val="solid"/>
            <w14:miter w14:lim="100000"/>
          </w14:textOutline>
        </w:rPr>
        <w:t xml:space="preserve">TÜSİAD Sağlık Çalışma Grubu Başkanı </w:t>
      </w:r>
      <w:r w:rsidR="00222E3E" w:rsidRPr="007F46E1">
        <w:rPr>
          <w:rFonts w:ascii="Calibri" w:hAnsi="Calibri" w:cs="Calibri"/>
          <w:b/>
          <w:bCs/>
          <w:iCs/>
          <w:color w:val="1F3864"/>
          <w:sz w:val="22"/>
          <w:szCs w:val="22"/>
          <w:bdr w:val="none" w:sz="0" w:space="0" w:color="auto" w:frame="1"/>
          <w:lang w:eastAsia="en-US"/>
          <w14:textOutline w14:w="12700" w14:cap="flat" w14:cmpd="sng" w14:algn="ctr">
            <w14:noFill/>
            <w14:prstDash w14:val="solid"/>
            <w14:miter w14:lim="100000"/>
          </w14:textOutline>
        </w:rPr>
        <w:t xml:space="preserve">Nejat </w:t>
      </w:r>
      <w:r w:rsidR="007461B6" w:rsidRPr="007F46E1">
        <w:rPr>
          <w:rFonts w:ascii="Calibri" w:hAnsi="Calibri" w:cs="Calibri"/>
          <w:b/>
          <w:bCs/>
          <w:iCs/>
          <w:color w:val="1F3864"/>
          <w:sz w:val="22"/>
          <w:szCs w:val="22"/>
          <w:bdr w:val="none" w:sz="0" w:space="0" w:color="auto" w:frame="1"/>
          <w:lang w:eastAsia="en-US"/>
          <w14:textOutline w14:w="12700" w14:cap="flat" w14:cmpd="sng" w14:algn="ctr">
            <w14:noFill/>
            <w14:prstDash w14:val="solid"/>
            <w14:miter w14:lim="100000"/>
          </w14:textOutline>
        </w:rPr>
        <w:t>Emre Eczacıbaşı</w:t>
      </w:r>
      <w:r w:rsidR="007461B6"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’nın</w:t>
      </w:r>
      <w:r w:rsidR="000C5ECC"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 xml:space="preserve"> oturum başkanlığını </w:t>
      </w:r>
      <w:r w:rsidR="007E6378"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üstlen</w:t>
      </w:r>
      <w:r w:rsidR="000D6878"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diği</w:t>
      </w:r>
      <w:r w:rsidR="00BE1635"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 xml:space="preserve"> </w:t>
      </w:r>
      <w:r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w:t>
      </w:r>
      <w:r w:rsidR="00BE1635" w:rsidRPr="007F46E1">
        <w:rPr>
          <w:rFonts w:ascii="Calibri" w:hAnsi="Calibri" w:cs="Calibri"/>
          <w:b/>
          <w:bCs/>
          <w:iCs/>
          <w:color w:val="1F3864"/>
          <w:sz w:val="22"/>
          <w:szCs w:val="22"/>
          <w:bdr w:val="none" w:sz="0" w:space="0" w:color="auto" w:frame="1"/>
          <w:lang w:eastAsia="en-US"/>
          <w14:textOutline w14:w="12700" w14:cap="flat" w14:cmpd="sng" w14:algn="ctr">
            <w14:noFill/>
            <w14:prstDash w14:val="solid"/>
            <w14:miter w14:lim="100000"/>
          </w14:textOutline>
        </w:rPr>
        <w:t>Daha Kapsayıcı ve Sürdürülebilir Yaşlılık Politikaları Nasıl Olmalı?</w:t>
      </w:r>
      <w:r w:rsidRPr="007F46E1">
        <w:rPr>
          <w:rFonts w:ascii="Calibri" w:hAnsi="Calibri" w:cs="Calibri"/>
          <w:b/>
          <w:bCs/>
          <w:iCs/>
          <w:color w:val="1F3864"/>
          <w:sz w:val="22"/>
          <w:szCs w:val="22"/>
          <w:bdr w:val="none" w:sz="0" w:space="0" w:color="auto" w:frame="1"/>
          <w:lang w:eastAsia="en-US"/>
          <w14:textOutline w14:w="12700" w14:cap="flat" w14:cmpd="sng" w14:algn="ctr">
            <w14:noFill/>
            <w14:prstDash w14:val="solid"/>
            <w14:miter w14:lim="100000"/>
          </w14:textOutline>
        </w:rPr>
        <w:t>”</w:t>
      </w:r>
      <w:r w:rsidR="00BE1635" w:rsidRPr="007F46E1">
        <w:rPr>
          <w:rFonts w:ascii="Calibri" w:hAnsi="Calibri" w:cs="Calibri"/>
          <w:b/>
          <w:bCs/>
          <w:iCs/>
          <w:color w:val="1F3864"/>
          <w:sz w:val="22"/>
          <w:szCs w:val="22"/>
          <w:bdr w:val="none" w:sz="0" w:space="0" w:color="auto" w:frame="1"/>
          <w:lang w:eastAsia="en-US"/>
          <w14:textOutline w14:w="12700" w14:cap="flat" w14:cmpd="sng" w14:algn="ctr">
            <w14:noFill/>
            <w14:prstDash w14:val="solid"/>
            <w14:miter w14:lim="100000"/>
          </w14:textOutline>
        </w:rPr>
        <w:t xml:space="preserve"> </w:t>
      </w:r>
      <w:r w:rsidR="00BE1635"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başlıklı panel oturumu ile son bul</w:t>
      </w:r>
      <w:r w:rsidR="00213559"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 xml:space="preserve">du. </w:t>
      </w:r>
      <w:r w:rsidR="004B4729"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 xml:space="preserve"> </w:t>
      </w:r>
    </w:p>
    <w:p w14:paraId="35E774C7" w14:textId="2E883C72" w:rsidR="004F0EE5" w:rsidRPr="0060732C" w:rsidRDefault="00D36F31" w:rsidP="004F0EE5">
      <w:pPr>
        <w:pStyle w:val="NormalWeb"/>
        <w:shd w:val="clear" w:color="auto" w:fill="FFFFFF"/>
        <w:spacing w:line="360" w:lineRule="auto"/>
        <w:jc w:val="both"/>
        <w:rPr>
          <w:rFonts w:ascii="Calibri" w:hAnsi="Calibri" w:cs="Calibri"/>
          <w:b/>
          <w:bCs/>
          <w:iCs/>
          <w:color w:val="1F3864"/>
          <w:sz w:val="22"/>
          <w:szCs w:val="22"/>
          <w:bdr w:val="none" w:sz="0" w:space="0" w:color="auto" w:frame="1"/>
          <w14:textOutline w14:w="12700" w14:cap="flat" w14:cmpd="sng" w14:algn="ctr">
            <w14:noFill/>
            <w14:prstDash w14:val="solid"/>
            <w14:miter w14:lim="100000"/>
          </w14:textOutline>
        </w:rPr>
      </w:pPr>
      <w:r w:rsidRPr="0060732C">
        <w:rPr>
          <w:rFonts w:ascii="Calibri" w:hAnsi="Calibri" w:cs="Calibri"/>
          <w:b/>
          <w:bCs/>
          <w:iCs/>
          <w:color w:val="1F3864"/>
          <w:sz w:val="22"/>
          <w:szCs w:val="22"/>
          <w:bdr w:val="none" w:sz="0" w:space="0" w:color="auto" w:frame="1"/>
          <w14:textOutline w14:w="12700" w14:cap="flat" w14:cmpd="sng" w14:algn="ctr">
            <w14:noFill/>
            <w14:prstDash w14:val="solid"/>
            <w14:miter w14:lim="100000"/>
          </w14:textOutline>
        </w:rPr>
        <w:t>Nejat Emre Eczacıbaşı:</w:t>
      </w:r>
      <w:r w:rsidRPr="0060732C">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 xml:space="preserve"> </w:t>
      </w:r>
      <w:r w:rsidR="00111FB8" w:rsidRPr="0060732C">
        <w:rPr>
          <w:rFonts w:ascii="Calibri" w:hAnsi="Calibri" w:cs="Calibri"/>
          <w:b/>
          <w:bCs/>
          <w:iCs/>
          <w:color w:val="1F3864"/>
          <w:sz w:val="22"/>
          <w:szCs w:val="22"/>
          <w:bdr w:val="none" w:sz="0" w:space="0" w:color="auto" w:frame="1"/>
          <w:lang w:eastAsia="en-US"/>
          <w14:textOutline w14:w="12700" w14:cap="flat" w14:cmpd="sng" w14:algn="ctr">
            <w14:noFill/>
            <w14:prstDash w14:val="solid"/>
            <w14:miter w14:lim="100000"/>
          </w14:textOutline>
        </w:rPr>
        <w:t>Raporumuz, yaşlanan nüfusun etkilerini ve öne çıkan ihtiyaçları ele alıyor</w:t>
      </w:r>
    </w:p>
    <w:p w14:paraId="4CA31075" w14:textId="1D880AF9" w:rsidR="00D36F31" w:rsidRPr="0060732C" w:rsidRDefault="00D36F31" w:rsidP="004F0EE5">
      <w:pPr>
        <w:pStyle w:val="NormalWeb"/>
        <w:shd w:val="clear" w:color="auto" w:fill="FFFFFF"/>
        <w:spacing w:line="360" w:lineRule="auto"/>
        <w:jc w:val="both"/>
        <w:rPr>
          <w:rFonts w:ascii="Calibri" w:hAnsi="Calibri" w:cs="Calibri"/>
          <w:b/>
          <w:bCs/>
          <w:iCs/>
          <w:color w:val="1F3864"/>
          <w:sz w:val="22"/>
          <w:szCs w:val="22"/>
          <w:bdr w:val="none" w:sz="0" w:space="0" w:color="auto" w:frame="1"/>
          <w14:textOutline w14:w="12700" w14:cap="flat" w14:cmpd="sng" w14:algn="ctr">
            <w14:noFill/>
            <w14:prstDash w14:val="solid"/>
            <w14:miter w14:lim="100000"/>
          </w14:textOutline>
        </w:rPr>
      </w:pPr>
      <w:r w:rsidRPr="0060732C">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Nejat Emre Eczacıbaşı konuşmasında</w:t>
      </w:r>
      <w:r w:rsidRPr="004139E3">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 xml:space="preserve"> şunları söyledi:</w:t>
      </w:r>
    </w:p>
    <w:p w14:paraId="56611881" w14:textId="2766071B" w:rsidR="004F0EE5" w:rsidRPr="007F46E1" w:rsidRDefault="00D36F31" w:rsidP="00AE63B0">
      <w:pPr>
        <w:pStyle w:val="NormalWeb"/>
        <w:shd w:val="clear" w:color="auto" w:fill="FFFFFF"/>
        <w:spacing w:line="360" w:lineRule="auto"/>
        <w:jc w:val="both"/>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pPr>
      <w:r w:rsidRPr="0060732C">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w:t>
      </w:r>
      <w:r w:rsidR="004F0EE5" w:rsidRPr="0060732C">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 xml:space="preserve">TÜSİAD olarak uzun yıllardır sağlık hizmetlerinin herkes tarafından erişilebilir, yüksek kaliteli ve sürdürülebilir olması için çalışmalar yürütüyoruz. Bu kapsamda gözlemlediğimiz üzere, küresel yaşlanma süreci, sağlık ve sosyal hizmet sistemlerinin daha dayanıklı ve kapsayıcı biçimde yeniden tasarlanmasını gerektiriyor. Raporumuz, yaşlanan nüfusun etkilerini ve öne çıkan ihtiyaçları, sağlık ve bakım hizmetleri, sosyal katılım, ekonomik durum, yaşlı bakım finansmanı, dijital adaptasyon ve yaşlı bakım teknolojileri ile yaşlı turizmi boyutlarıyla ele alıyor. </w:t>
      </w:r>
      <w:r w:rsidR="00AE63B0" w:rsidRPr="00AE63B0">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 xml:space="preserve">Bu çok katmanlı değerlendirme çerçevesinde, veriye dayalı politika önerileri ve paydaşlar arası iş birliğine açık </w:t>
      </w:r>
      <w:r w:rsidR="00AE63B0" w:rsidRPr="00AE63B0">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lastRenderedPageBreak/>
        <w:t>uygulama modelleri öneriyoruz.</w:t>
      </w:r>
      <w:r w:rsidR="00AE63B0">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 xml:space="preserve"> </w:t>
      </w:r>
      <w:r w:rsidR="00AE63B0" w:rsidRPr="00AE63B0">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Raporun ortaya koyduğu veriler ışığında; yaş alma sürecini herkes için daha sağlıklı ve katılımcı kılmayı hedefliyoruz.</w:t>
      </w:r>
      <w:r w:rsidRPr="004139E3">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w:t>
      </w:r>
    </w:p>
    <w:p w14:paraId="6058CCDE" w14:textId="7B400FCD" w:rsidR="007C5EB7" w:rsidRPr="007F46E1" w:rsidRDefault="00BE1635" w:rsidP="007C5EB7">
      <w:pPr>
        <w:pStyle w:val="NormalWeb"/>
        <w:shd w:val="clear" w:color="auto" w:fill="FFFFFF"/>
        <w:spacing w:line="360" w:lineRule="auto"/>
        <w:jc w:val="both"/>
        <w:rPr>
          <w:rFonts w:ascii="Calibri" w:hAnsi="Calibri" w:cs="Calibri"/>
          <w:b/>
          <w:bCs/>
          <w:iCs/>
          <w:color w:val="1F3864"/>
          <w:sz w:val="22"/>
          <w:szCs w:val="22"/>
          <w:bdr w:val="none" w:sz="0" w:space="0" w:color="auto" w:frame="1"/>
          <w:lang w:eastAsia="en-US"/>
          <w14:textOutline w14:w="12700" w14:cap="flat" w14:cmpd="sng" w14:algn="ctr">
            <w14:noFill/>
            <w14:prstDash w14:val="solid"/>
            <w14:miter w14:lim="100000"/>
          </w14:textOutline>
        </w:rPr>
      </w:pPr>
      <w:r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Panel</w:t>
      </w:r>
      <w:r w:rsidR="000C5ECC"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de</w:t>
      </w:r>
      <w:r w:rsidR="007C5EB7"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w:t>
      </w:r>
      <w:r w:rsidRPr="007F46E1">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t xml:space="preserve"> </w:t>
      </w:r>
      <w:r w:rsidR="007C5EB7" w:rsidRPr="007F46E1">
        <w:rPr>
          <w:rFonts w:ascii="Calibri" w:hAnsi="Calibri" w:cs="Calibri"/>
          <w:b/>
          <w:bCs/>
          <w:color w:val="1F3864"/>
          <w:sz w:val="22"/>
          <w:szCs w:val="22"/>
          <w:bdr w:val="none" w:sz="0" w:space="0" w:color="auto" w:frame="1"/>
          <w14:textOutline w14:w="12700" w14:cap="flat" w14:cmpd="sng" w14:algn="ctr">
            <w14:noFill/>
            <w14:prstDash w14:val="solid"/>
            <w14:miter w14:lim="100000"/>
          </w14:textOutline>
        </w:rPr>
        <w:t>65+ Yaşlı Hakları Derneği Başkan Yardımcısı</w:t>
      </w:r>
      <w:r w:rsidR="007C5EB7" w:rsidRPr="007F46E1">
        <w:rPr>
          <w:rFonts w:ascii="Calibri" w:hAnsi="Calibri" w:cs="Calibri"/>
          <w:color w:val="1F3864"/>
          <w:sz w:val="22"/>
          <w:szCs w:val="22"/>
          <w:bdr w:val="none" w:sz="0" w:space="0" w:color="auto" w:frame="1"/>
          <w14:textOutline w14:w="12700" w14:cap="flat" w14:cmpd="sng" w14:algn="ctr">
            <w14:noFill/>
            <w14:prstDash w14:val="solid"/>
            <w14:miter w14:lim="100000"/>
          </w14:textOutline>
        </w:rPr>
        <w:t xml:space="preserve"> </w:t>
      </w:r>
      <w:r w:rsidR="007C5EB7" w:rsidRPr="007F46E1">
        <w:rPr>
          <w:rFonts w:ascii="Calibri" w:hAnsi="Calibri" w:cs="Calibri"/>
          <w:b/>
          <w:bCs/>
          <w:color w:val="1F3864"/>
          <w:sz w:val="22"/>
          <w:szCs w:val="22"/>
          <w:bdr w:val="none" w:sz="0" w:space="0" w:color="auto" w:frame="1"/>
          <w14:textOutline w14:w="12700" w14:cap="flat" w14:cmpd="sng" w14:algn="ctr">
            <w14:noFill/>
            <w14:prstDash w14:val="solid"/>
            <w14:miter w14:lim="100000"/>
          </w14:textOutline>
        </w:rPr>
        <w:t>Ferhat Boratav</w:t>
      </w:r>
      <w:r w:rsidR="007C5EB7" w:rsidRPr="007F46E1">
        <w:rPr>
          <w:rFonts w:ascii="Calibri" w:hAnsi="Calibri" w:cs="Calibri"/>
          <w:b/>
          <w:bCs/>
          <w:iCs/>
          <w:color w:val="1F3864"/>
          <w:sz w:val="22"/>
          <w:szCs w:val="22"/>
          <w:bdr w:val="none" w:sz="0" w:space="0" w:color="auto" w:frame="1"/>
          <w14:textOutline w14:w="12700" w14:cap="flat" w14:cmpd="sng" w14:algn="ctr">
            <w14:noFill/>
            <w14:prstDash w14:val="solid"/>
            <w14:miter w14:lim="100000"/>
          </w14:textOutline>
        </w:rPr>
        <w:t xml:space="preserve">, </w:t>
      </w:r>
      <w:r w:rsidR="007C5EB7" w:rsidRPr="007F46E1">
        <w:rPr>
          <w:rFonts w:ascii="Calibri" w:hAnsi="Calibri" w:cs="Calibri"/>
          <w:b/>
          <w:bCs/>
          <w:color w:val="1F3864"/>
          <w:sz w:val="22"/>
          <w:szCs w:val="22"/>
          <w:bdr w:val="none" w:sz="0" w:space="0" w:color="auto" w:frame="1"/>
          <w14:textOutline w14:w="12700" w14:cap="flat" w14:cmpd="sng" w14:algn="ctr">
            <w14:noFill/>
            <w14:prstDash w14:val="solid"/>
            <w14:miter w14:lim="100000"/>
          </w14:textOutline>
        </w:rPr>
        <w:t xml:space="preserve">Hacettepe Üniversitesi </w:t>
      </w:r>
      <w:r w:rsidR="00CF0775" w:rsidRPr="007F46E1">
        <w:rPr>
          <w:rFonts w:ascii="Calibri" w:hAnsi="Calibri" w:cs="Calibri"/>
          <w:b/>
          <w:bCs/>
          <w:color w:val="1F3864"/>
          <w:sz w:val="22"/>
          <w:szCs w:val="22"/>
          <w:bdr w:val="none" w:sz="0" w:space="0" w:color="auto" w:frame="1"/>
          <w14:textOutline w14:w="12700" w14:cap="flat" w14:cmpd="sng" w14:algn="ctr">
            <w14:noFill/>
            <w14:prstDash w14:val="solid"/>
            <w14:miter w14:lim="100000"/>
          </w14:textOutline>
        </w:rPr>
        <w:t xml:space="preserve">İktisat Bölümü Başkanı </w:t>
      </w:r>
      <w:r w:rsidR="007C5EB7" w:rsidRPr="007F46E1">
        <w:rPr>
          <w:rFonts w:ascii="Calibri" w:hAnsi="Calibri" w:cs="Calibri"/>
          <w:b/>
          <w:bCs/>
          <w:color w:val="1F3864"/>
          <w:sz w:val="22"/>
          <w:szCs w:val="22"/>
          <w:bdr w:val="none" w:sz="0" w:space="0" w:color="auto" w:frame="1"/>
          <w14:textOutline w14:w="12700" w14:cap="flat" w14:cmpd="sng" w14:algn="ctr">
            <w14:noFill/>
            <w14:prstDash w14:val="solid"/>
            <w14:miter w14:lim="100000"/>
          </w14:textOutline>
        </w:rPr>
        <w:t xml:space="preserve">ve Sağlık Ekonomisi </w:t>
      </w:r>
      <w:r w:rsidR="00963297" w:rsidRPr="007F46E1">
        <w:rPr>
          <w:rFonts w:ascii="Calibri" w:hAnsi="Calibri" w:cs="Calibri"/>
          <w:b/>
          <w:bCs/>
          <w:color w:val="1F3864"/>
          <w:sz w:val="22"/>
          <w:szCs w:val="22"/>
          <w:bdr w:val="none" w:sz="0" w:space="0" w:color="auto" w:frame="1"/>
          <w14:textOutline w14:w="12700" w14:cap="flat" w14:cmpd="sng" w14:algn="ctr">
            <w14:noFill/>
            <w14:prstDash w14:val="solid"/>
            <w14:miter w14:lim="100000"/>
          </w14:textOutline>
        </w:rPr>
        <w:t xml:space="preserve">ve Politikası </w:t>
      </w:r>
      <w:r w:rsidR="007C5EB7" w:rsidRPr="007F46E1">
        <w:rPr>
          <w:rFonts w:ascii="Calibri" w:hAnsi="Calibri" w:cs="Calibri"/>
          <w:b/>
          <w:bCs/>
          <w:color w:val="1F3864"/>
          <w:sz w:val="22"/>
          <w:szCs w:val="22"/>
          <w:bdr w:val="none" w:sz="0" w:space="0" w:color="auto" w:frame="1"/>
          <w14:textOutline w14:w="12700" w14:cap="flat" w14:cmpd="sng" w14:algn="ctr">
            <w14:noFill/>
            <w14:prstDash w14:val="solid"/>
            <w14:miter w14:lim="100000"/>
          </w14:textOutline>
        </w:rPr>
        <w:t>Derneği Başkanı</w:t>
      </w:r>
      <w:r w:rsidR="007C5EB7" w:rsidRPr="007F46E1">
        <w:rPr>
          <w:rFonts w:ascii="Calibri" w:hAnsi="Calibri" w:cs="Calibri"/>
          <w:color w:val="1F3864"/>
          <w:sz w:val="22"/>
          <w:szCs w:val="22"/>
          <w:bdr w:val="none" w:sz="0" w:space="0" w:color="auto" w:frame="1"/>
          <w14:textOutline w14:w="12700" w14:cap="flat" w14:cmpd="sng" w14:algn="ctr">
            <w14:noFill/>
            <w14:prstDash w14:val="solid"/>
            <w14:miter w14:lim="100000"/>
          </w14:textOutline>
        </w:rPr>
        <w:t xml:space="preserve"> </w:t>
      </w:r>
      <w:r w:rsidR="007C5EB7" w:rsidRPr="007F46E1">
        <w:rPr>
          <w:rFonts w:ascii="Calibri" w:hAnsi="Calibri" w:cs="Calibri"/>
          <w:b/>
          <w:bCs/>
          <w:color w:val="1F3864"/>
          <w:sz w:val="22"/>
          <w:szCs w:val="22"/>
          <w:bdr w:val="none" w:sz="0" w:space="0" w:color="auto" w:frame="1"/>
          <w14:textOutline w14:w="12700" w14:cap="flat" w14:cmpd="sng" w14:algn="ctr">
            <w14:noFill/>
            <w14:prstDash w14:val="solid"/>
            <w14:miter w14:lim="100000"/>
          </w14:textOutline>
        </w:rPr>
        <w:t>Prof. Dr. Zafer Çalışkan</w:t>
      </w:r>
      <w:r w:rsidR="007C5EB7" w:rsidRPr="007F46E1">
        <w:rPr>
          <w:rFonts w:ascii="Calibri" w:hAnsi="Calibri" w:cs="Calibri"/>
          <w:b/>
          <w:bCs/>
          <w:iCs/>
          <w:color w:val="1F3864"/>
          <w:sz w:val="22"/>
          <w:szCs w:val="22"/>
          <w:bdr w:val="none" w:sz="0" w:space="0" w:color="auto" w:frame="1"/>
          <w14:textOutline w14:w="12700" w14:cap="flat" w14:cmpd="sng" w14:algn="ctr">
            <w14:noFill/>
            <w14:prstDash w14:val="solid"/>
            <w14:miter w14:lim="100000"/>
          </w14:textOutline>
        </w:rPr>
        <w:t xml:space="preserve">, </w:t>
      </w:r>
      <w:r w:rsidR="007C5EB7" w:rsidRPr="007F46E1">
        <w:rPr>
          <w:rFonts w:ascii="Calibri" w:hAnsi="Calibri" w:cs="Calibri"/>
          <w:b/>
          <w:bCs/>
          <w:color w:val="1F3864"/>
          <w:sz w:val="22"/>
          <w:szCs w:val="22"/>
          <w:bdr w:val="none" w:sz="0" w:space="0" w:color="auto" w:frame="1"/>
          <w14:textOutline w14:w="12700" w14:cap="flat" w14:cmpd="sng" w14:algn="ctr">
            <w14:noFill/>
            <w14:prstDash w14:val="solid"/>
            <w14:miter w14:lim="100000"/>
          </w14:textOutline>
        </w:rPr>
        <w:t xml:space="preserve">Ankara Üniversitesi Siyasal Bilgiler Fakültesi, Çalışma Ekonomisi ve Endüstri İlişkileri Bölümü Öğretim Üyesi Prof. Dr. Şenay Gökbayrak </w:t>
      </w:r>
      <w:r w:rsidR="007C5EB7" w:rsidRPr="007F46E1">
        <w:rPr>
          <w:rFonts w:ascii="Calibri" w:hAnsi="Calibri" w:cs="Calibri"/>
          <w:color w:val="1F3864"/>
          <w:sz w:val="22"/>
          <w:szCs w:val="22"/>
          <w:bdr w:val="none" w:sz="0" w:space="0" w:color="auto" w:frame="1"/>
          <w14:textOutline w14:w="12700" w14:cap="flat" w14:cmpd="sng" w14:algn="ctr">
            <w14:noFill/>
            <w14:prstDash w14:val="solid"/>
            <w14:miter w14:lim="100000"/>
          </w14:textOutline>
        </w:rPr>
        <w:t xml:space="preserve">ve </w:t>
      </w:r>
      <w:r w:rsidR="007C5EB7" w:rsidRPr="007F46E1">
        <w:rPr>
          <w:rFonts w:ascii="Calibri" w:hAnsi="Calibri" w:cs="Calibri"/>
          <w:b/>
          <w:bCs/>
          <w:color w:val="1F3864"/>
          <w:sz w:val="22"/>
          <w:szCs w:val="22"/>
          <w:bdr w:val="none" w:sz="0" w:space="0" w:color="auto" w:frame="1"/>
          <w:lang w:eastAsia="en-US"/>
          <w14:textOutline w14:w="12700" w14:cap="flat" w14:cmpd="sng" w14:algn="ctr">
            <w14:noFill/>
            <w14:prstDash w14:val="solid"/>
            <w14:miter w14:lim="100000"/>
          </w14:textOutline>
        </w:rPr>
        <w:t>Birleşmiş Milletler Nüfus Fonu (UNFPA) Nüfus Dinamikleri Program Koordinatörü</w:t>
      </w:r>
      <w:r w:rsidR="007C5EB7" w:rsidRPr="007F46E1">
        <w:rPr>
          <w:rFonts w:ascii="Calibri" w:hAnsi="Calibri" w:cs="Calibri"/>
          <w:color w:val="1F3864"/>
          <w:sz w:val="22"/>
          <w:szCs w:val="22"/>
          <w:bdr w:val="none" w:sz="0" w:space="0" w:color="auto" w:frame="1"/>
          <w14:textOutline w14:w="12700" w14:cap="flat" w14:cmpd="sng" w14:algn="ctr">
            <w14:noFill/>
            <w14:prstDash w14:val="solid"/>
            <w14:miter w14:lim="100000"/>
          </w14:textOutline>
        </w:rPr>
        <w:t xml:space="preserve"> </w:t>
      </w:r>
      <w:r w:rsidR="007C5EB7" w:rsidRPr="007F46E1">
        <w:rPr>
          <w:rFonts w:ascii="Calibri" w:hAnsi="Calibri" w:cs="Calibri"/>
          <w:b/>
          <w:bCs/>
          <w:color w:val="1F3864"/>
          <w:sz w:val="22"/>
          <w:szCs w:val="22"/>
          <w:bdr w:val="none" w:sz="0" w:space="0" w:color="auto" w:frame="1"/>
          <w:lang w:eastAsia="en-US"/>
          <w14:textOutline w14:w="12700" w14:cap="flat" w14:cmpd="sng" w14:algn="ctr">
            <w14:noFill/>
            <w14:prstDash w14:val="solid"/>
            <w14:miter w14:lim="100000"/>
          </w14:textOutline>
        </w:rPr>
        <w:t>Aysel Yüksel</w:t>
      </w:r>
      <w:r w:rsidR="000C5ECC" w:rsidRPr="007F46E1">
        <w:rPr>
          <w:rFonts w:ascii="Calibri" w:hAnsi="Calibri" w:cs="Calibri"/>
          <w:b/>
          <w:bCs/>
          <w:color w:val="1F3864"/>
          <w:sz w:val="22"/>
          <w:szCs w:val="22"/>
          <w:bdr w:val="none" w:sz="0" w:space="0" w:color="auto" w:frame="1"/>
          <w:lang w:eastAsia="en-US"/>
          <w14:textOutline w14:w="12700" w14:cap="flat" w14:cmpd="sng" w14:algn="ctr">
            <w14:noFill/>
            <w14:prstDash w14:val="solid"/>
            <w14:miter w14:lim="100000"/>
          </w14:textOutline>
        </w:rPr>
        <w:t xml:space="preserve"> </w:t>
      </w:r>
      <w:r w:rsidR="000C5ECC" w:rsidRPr="007F46E1">
        <w:rPr>
          <w:rFonts w:ascii="Calibri" w:hAnsi="Calibri" w:cs="Calibri"/>
          <w:color w:val="1F3864"/>
          <w:sz w:val="22"/>
          <w:szCs w:val="22"/>
          <w:bdr w:val="none" w:sz="0" w:space="0" w:color="auto" w:frame="1"/>
          <w:lang w:eastAsia="en-US"/>
          <w14:textOutline w14:w="12700" w14:cap="flat" w14:cmpd="sng" w14:algn="ctr">
            <w14:noFill/>
            <w14:prstDash w14:val="solid"/>
            <w14:miter w14:lim="100000"/>
          </w14:textOutline>
        </w:rPr>
        <w:t>konuşmacı olarak yer al</w:t>
      </w:r>
      <w:r w:rsidR="00213559" w:rsidRPr="007F46E1">
        <w:rPr>
          <w:rFonts w:ascii="Calibri" w:hAnsi="Calibri" w:cs="Calibri"/>
          <w:color w:val="1F3864"/>
          <w:sz w:val="22"/>
          <w:szCs w:val="22"/>
          <w:bdr w:val="none" w:sz="0" w:space="0" w:color="auto" w:frame="1"/>
          <w:lang w:eastAsia="en-US"/>
          <w14:textOutline w14:w="12700" w14:cap="flat" w14:cmpd="sng" w14:algn="ctr">
            <w14:noFill/>
            <w14:prstDash w14:val="solid"/>
            <w14:miter w14:lim="100000"/>
          </w14:textOutline>
        </w:rPr>
        <w:t>dı.</w:t>
      </w:r>
      <w:r w:rsidR="007C5EB7" w:rsidRPr="007F46E1">
        <w:rPr>
          <w:rFonts w:ascii="Calibri" w:hAnsi="Calibri" w:cs="Calibri"/>
          <w:b/>
          <w:bCs/>
          <w:iCs/>
          <w:color w:val="1F3864"/>
          <w:sz w:val="22"/>
          <w:szCs w:val="22"/>
          <w:bdr w:val="none" w:sz="0" w:space="0" w:color="auto" w:frame="1"/>
          <w:lang w:eastAsia="en-US"/>
          <w14:textOutline w14:w="12700" w14:cap="flat" w14:cmpd="sng" w14:algn="ctr">
            <w14:noFill/>
            <w14:prstDash w14:val="solid"/>
            <w14:miter w14:lim="100000"/>
          </w14:textOutline>
        </w:rPr>
        <w:t xml:space="preserve"> </w:t>
      </w:r>
    </w:p>
    <w:p w14:paraId="5D44C264" w14:textId="7EEC3950" w:rsidR="004B4729" w:rsidRPr="007F46E1" w:rsidRDefault="004B4729" w:rsidP="007C5EB7">
      <w:pPr>
        <w:pStyle w:val="NormalWeb"/>
        <w:shd w:val="clear" w:color="auto" w:fill="FFFFFF"/>
        <w:spacing w:line="360" w:lineRule="auto"/>
        <w:jc w:val="both"/>
        <w:rPr>
          <w:rFonts w:ascii="Calibri" w:hAnsi="Calibri" w:cs="Calibri"/>
          <w:b/>
          <w:bCs/>
          <w:iCs/>
          <w:color w:val="1F3864"/>
          <w:sz w:val="22"/>
          <w:szCs w:val="22"/>
          <w:bdr w:val="none" w:sz="0" w:space="0" w:color="auto" w:frame="1"/>
          <w:lang w:eastAsia="en-US"/>
          <w14:textOutline w14:w="12700" w14:cap="flat" w14:cmpd="sng" w14:algn="ctr">
            <w14:noFill/>
            <w14:prstDash w14:val="solid"/>
            <w14:miter w14:lim="100000"/>
          </w14:textOutline>
        </w:rPr>
      </w:pPr>
      <w:r w:rsidRPr="007F46E1">
        <w:rPr>
          <w:rFonts w:ascii="Calibri" w:hAnsi="Calibri" w:cs="Calibri"/>
          <w:b/>
          <w:bCs/>
          <w:iCs/>
          <w:color w:val="1F3864"/>
          <w:sz w:val="22"/>
          <w:szCs w:val="22"/>
          <w:bdr w:val="none" w:sz="0" w:space="0" w:color="auto" w:frame="1"/>
          <w:lang w:eastAsia="en-US"/>
          <w14:textOutline w14:w="12700" w14:cap="flat" w14:cmpd="sng" w14:algn="ctr">
            <w14:noFill/>
            <w14:prstDash w14:val="solid"/>
            <w14:miter w14:lim="100000"/>
          </w14:textOutline>
        </w:rPr>
        <w:t>Raporun öne çıkan bulguları ve politika önerileri şöyle;</w:t>
      </w:r>
    </w:p>
    <w:p w14:paraId="2D2DC4DB" w14:textId="77777777" w:rsidR="004B4729" w:rsidRPr="007F46E1" w:rsidRDefault="004B4729" w:rsidP="000E59C0">
      <w:pPr>
        <w:pStyle w:val="ListeParagraf"/>
        <w:numPr>
          <w:ilvl w:val="0"/>
          <w:numId w:val="23"/>
        </w:numPr>
        <w:spacing w:before="240" w:after="160" w:line="360" w:lineRule="auto"/>
        <w:jc w:val="both"/>
        <w:rPr>
          <w:rFonts w:ascii="Calibri" w:hAnsi="Calibri" w:cs="Calibri"/>
          <w:iCs/>
          <w:color w:val="002060"/>
          <w:sz w:val="22"/>
          <w:szCs w:val="22"/>
          <w:shd w:val="clear" w:color="auto" w:fill="FFFFFF"/>
        </w:rPr>
      </w:pPr>
      <w:r w:rsidRPr="007F46E1">
        <w:rPr>
          <w:rFonts w:ascii="Calibri" w:hAnsi="Calibri" w:cs="Calibri"/>
          <w:iCs/>
          <w:color w:val="002060"/>
          <w:sz w:val="22"/>
          <w:szCs w:val="22"/>
          <w:shd w:val="clear" w:color="auto" w:fill="FFFFFF"/>
        </w:rPr>
        <w:t>OECD Nüfus projeksiyonlarına göre, 2020 yılında dünyada 65 yaş ve üzeri nüfusun oranı %9,3 iken 2050 yılında bu oranın %16'ya çıkması beklenmektedir.</w:t>
      </w:r>
    </w:p>
    <w:p w14:paraId="4E18BD3E" w14:textId="68A4B0B1" w:rsidR="004B4729" w:rsidRPr="007F46E1" w:rsidRDefault="004B4729" w:rsidP="000E59C0">
      <w:pPr>
        <w:pStyle w:val="ListeParagraf"/>
        <w:numPr>
          <w:ilvl w:val="0"/>
          <w:numId w:val="23"/>
        </w:numPr>
        <w:spacing w:before="240" w:after="160" w:line="360" w:lineRule="auto"/>
        <w:jc w:val="both"/>
        <w:rPr>
          <w:rFonts w:ascii="Calibri" w:hAnsi="Calibri" w:cs="Calibri"/>
          <w:iCs/>
          <w:color w:val="002060"/>
          <w:sz w:val="22"/>
          <w:szCs w:val="22"/>
          <w:shd w:val="clear" w:color="auto" w:fill="FFFFFF"/>
        </w:rPr>
      </w:pPr>
      <w:r w:rsidRPr="007F46E1">
        <w:rPr>
          <w:rFonts w:ascii="Calibri" w:hAnsi="Calibri" w:cs="Calibri"/>
          <w:iCs/>
          <w:color w:val="002060"/>
          <w:sz w:val="22"/>
          <w:szCs w:val="22"/>
          <w:shd w:val="clear" w:color="auto" w:fill="FFFFFF"/>
        </w:rPr>
        <w:t>OECD’ye göre;</w:t>
      </w:r>
      <w:r w:rsidR="00CD282E" w:rsidRPr="007F46E1">
        <w:rPr>
          <w:rFonts w:ascii="Calibri" w:hAnsi="Calibri" w:cs="Calibri"/>
          <w:iCs/>
          <w:color w:val="002060"/>
          <w:sz w:val="22"/>
          <w:szCs w:val="22"/>
          <w:shd w:val="clear" w:color="auto" w:fill="FFFFFF"/>
        </w:rPr>
        <w:t xml:space="preserve"> </w:t>
      </w:r>
      <w:r w:rsidRPr="007F46E1">
        <w:rPr>
          <w:rFonts w:ascii="Calibri" w:hAnsi="Calibri" w:cs="Calibri"/>
          <w:iCs/>
          <w:color w:val="002060"/>
          <w:sz w:val="22"/>
          <w:szCs w:val="22"/>
          <w:shd w:val="clear" w:color="auto" w:fill="FFFFFF"/>
        </w:rPr>
        <w:t xml:space="preserve">2022 yılında ülkemizde 65 yaş ve üzeri nüfusun payı %9,8 iken, 2050 yılında iki katına çıkarak, %20 seviyesine ulaşması bekleniyor. </w:t>
      </w:r>
    </w:p>
    <w:p w14:paraId="2620C040" w14:textId="4B5F6DE3" w:rsidR="004B4729" w:rsidRPr="007F46E1" w:rsidRDefault="004B4729" w:rsidP="000E59C0">
      <w:pPr>
        <w:pStyle w:val="ListeParagraf"/>
        <w:numPr>
          <w:ilvl w:val="0"/>
          <w:numId w:val="23"/>
        </w:numPr>
        <w:spacing w:before="240" w:after="160" w:line="360" w:lineRule="auto"/>
        <w:jc w:val="both"/>
        <w:rPr>
          <w:rFonts w:ascii="Calibri" w:hAnsi="Calibri" w:cs="Calibri"/>
          <w:iCs/>
          <w:color w:val="002060"/>
          <w:sz w:val="22"/>
          <w:szCs w:val="22"/>
          <w:shd w:val="clear" w:color="auto" w:fill="FFFFFF"/>
        </w:rPr>
      </w:pPr>
      <w:r w:rsidRPr="007F46E1">
        <w:rPr>
          <w:rFonts w:ascii="Calibri" w:hAnsi="Calibri" w:cs="Calibri"/>
          <w:iCs/>
          <w:color w:val="002060"/>
          <w:sz w:val="22"/>
          <w:szCs w:val="22"/>
          <w:shd w:val="clear" w:color="auto" w:fill="FFFFFF"/>
        </w:rPr>
        <w:t>2040 yılı itibarıyla, 65 yaş ve üzeri nüfusun toplam nüfus içindeki oranının %15’i aş</w:t>
      </w:r>
      <w:r w:rsidR="00D22FE9" w:rsidRPr="007F46E1">
        <w:rPr>
          <w:rFonts w:ascii="Calibri" w:hAnsi="Calibri" w:cs="Calibri"/>
          <w:iCs/>
          <w:color w:val="002060"/>
          <w:sz w:val="22"/>
          <w:szCs w:val="22"/>
          <w:shd w:val="clear" w:color="auto" w:fill="FFFFFF"/>
        </w:rPr>
        <w:t>arak %16,3’e ulaşması beklenmekle</w:t>
      </w:r>
      <w:r w:rsidRPr="007F46E1">
        <w:rPr>
          <w:rFonts w:ascii="Calibri" w:hAnsi="Calibri" w:cs="Calibri"/>
          <w:iCs/>
          <w:color w:val="002060"/>
          <w:sz w:val="22"/>
          <w:szCs w:val="22"/>
          <w:shd w:val="clear" w:color="auto" w:fill="FFFFFF"/>
        </w:rPr>
        <w:t xml:space="preserve"> birlikte, Türkiye’nin, yaşlanmakta olan nüfustan yaşlanmış bir topluma dönüşmesi öngörülüyor.</w:t>
      </w:r>
    </w:p>
    <w:p w14:paraId="06D4D808" w14:textId="77777777" w:rsidR="004B4729" w:rsidRPr="007F46E1" w:rsidRDefault="004B4729" w:rsidP="000E59C0">
      <w:pPr>
        <w:pStyle w:val="ListeParagraf"/>
        <w:numPr>
          <w:ilvl w:val="0"/>
          <w:numId w:val="23"/>
        </w:numPr>
        <w:spacing w:before="120" w:after="160" w:line="360" w:lineRule="auto"/>
        <w:jc w:val="both"/>
        <w:rPr>
          <w:rFonts w:ascii="Calibri" w:hAnsi="Calibri" w:cs="Calibri"/>
          <w:iCs/>
          <w:color w:val="002060"/>
          <w:sz w:val="22"/>
          <w:szCs w:val="22"/>
          <w:shd w:val="clear" w:color="auto" w:fill="FFFFFF"/>
        </w:rPr>
      </w:pPr>
      <w:r w:rsidRPr="007F46E1">
        <w:rPr>
          <w:rFonts w:ascii="Calibri" w:hAnsi="Calibri" w:cs="Calibri"/>
          <w:iCs/>
          <w:color w:val="002060"/>
          <w:sz w:val="22"/>
          <w:szCs w:val="22"/>
          <w:shd w:val="clear" w:color="auto" w:fill="FFFFFF"/>
        </w:rPr>
        <w:t>Türkiye'de yaşlılıkla ilgili politikalar bütüncül bir yaklaşım çerçevesinde ele alınmalı ve iş birliği modelleri geliştirilerek hayata geçirilmeli.</w:t>
      </w:r>
    </w:p>
    <w:p w14:paraId="2E70570A" w14:textId="59503F9F" w:rsidR="004B4729" w:rsidRPr="007F46E1" w:rsidRDefault="004B4729" w:rsidP="000E59C0">
      <w:pPr>
        <w:pStyle w:val="ListeParagraf"/>
        <w:numPr>
          <w:ilvl w:val="0"/>
          <w:numId w:val="23"/>
        </w:numPr>
        <w:spacing w:before="120" w:after="160" w:line="360" w:lineRule="auto"/>
        <w:jc w:val="both"/>
        <w:rPr>
          <w:rFonts w:ascii="Calibri" w:hAnsi="Calibri" w:cs="Calibri"/>
          <w:iCs/>
          <w:color w:val="002060"/>
          <w:sz w:val="22"/>
          <w:szCs w:val="22"/>
          <w:shd w:val="clear" w:color="auto" w:fill="FFFFFF"/>
        </w:rPr>
      </w:pPr>
      <w:r w:rsidRPr="007F46E1">
        <w:rPr>
          <w:rFonts w:ascii="Calibri" w:hAnsi="Calibri" w:cs="Calibri"/>
          <w:iCs/>
          <w:color w:val="002060"/>
          <w:sz w:val="22"/>
          <w:szCs w:val="22"/>
          <w:shd w:val="clear" w:color="auto" w:fill="FFFFFF"/>
        </w:rPr>
        <w:t>Koruyucu sağlık uygulamaları ile sağlık ve bakım hizmetleri, yaşlı bireylerin ihtiyacına uygun olarak geliştirilmeli ve erişilebilir olmalı</w:t>
      </w:r>
      <w:r w:rsidR="000E59C0" w:rsidRPr="007F46E1">
        <w:rPr>
          <w:rFonts w:ascii="Calibri" w:hAnsi="Calibri" w:cs="Calibri"/>
          <w:iCs/>
          <w:color w:val="002060"/>
          <w:sz w:val="22"/>
          <w:szCs w:val="22"/>
          <w:shd w:val="clear" w:color="auto" w:fill="FFFFFF"/>
        </w:rPr>
        <w:t>dır</w:t>
      </w:r>
      <w:r w:rsidRPr="007F46E1">
        <w:rPr>
          <w:rFonts w:ascii="Calibri" w:hAnsi="Calibri" w:cs="Calibri"/>
          <w:iCs/>
          <w:color w:val="002060"/>
          <w:sz w:val="22"/>
          <w:szCs w:val="22"/>
          <w:shd w:val="clear" w:color="auto" w:fill="FFFFFF"/>
        </w:rPr>
        <w:t xml:space="preserve">. </w:t>
      </w:r>
    </w:p>
    <w:p w14:paraId="26C7F3F3" w14:textId="6226A042" w:rsidR="004B4729" w:rsidRPr="007F46E1" w:rsidRDefault="004B4729" w:rsidP="000E59C0">
      <w:pPr>
        <w:pStyle w:val="ListeParagraf"/>
        <w:numPr>
          <w:ilvl w:val="0"/>
          <w:numId w:val="23"/>
        </w:numPr>
        <w:spacing w:before="120" w:after="160" w:line="360" w:lineRule="auto"/>
        <w:jc w:val="both"/>
        <w:rPr>
          <w:rFonts w:ascii="Calibri" w:hAnsi="Calibri" w:cs="Calibri"/>
          <w:iCs/>
          <w:color w:val="002060"/>
          <w:sz w:val="22"/>
          <w:szCs w:val="22"/>
          <w:shd w:val="clear" w:color="auto" w:fill="FFFFFF"/>
        </w:rPr>
      </w:pPr>
      <w:r w:rsidRPr="007F46E1">
        <w:rPr>
          <w:rFonts w:ascii="Calibri" w:hAnsi="Calibri" w:cs="Calibri"/>
          <w:iCs/>
          <w:color w:val="002060"/>
          <w:sz w:val="22"/>
          <w:szCs w:val="22"/>
          <w:shd w:val="clear" w:color="auto" w:fill="FFFFFF"/>
        </w:rPr>
        <w:t>Kurumsal bakım kapasitesi güçlendirilmeli; evde bakım ve uzun süreli bakım hizmetleri de geliştirilmeli. Gerekli düzenlemelerle kaliteli hizmet sunumu güvence altına alınmalı</w:t>
      </w:r>
      <w:r w:rsidR="000E59C0" w:rsidRPr="007F46E1">
        <w:rPr>
          <w:rFonts w:ascii="Calibri" w:hAnsi="Calibri" w:cs="Calibri"/>
          <w:iCs/>
          <w:color w:val="002060"/>
          <w:sz w:val="22"/>
          <w:szCs w:val="22"/>
          <w:shd w:val="clear" w:color="auto" w:fill="FFFFFF"/>
        </w:rPr>
        <w:t>dır</w:t>
      </w:r>
      <w:r w:rsidRPr="007F46E1">
        <w:rPr>
          <w:rFonts w:ascii="Calibri" w:hAnsi="Calibri" w:cs="Calibri"/>
          <w:iCs/>
          <w:color w:val="002060"/>
          <w:sz w:val="22"/>
          <w:szCs w:val="22"/>
          <w:shd w:val="clear" w:color="auto" w:fill="FFFFFF"/>
        </w:rPr>
        <w:t xml:space="preserve">. </w:t>
      </w:r>
    </w:p>
    <w:p w14:paraId="319511A2" w14:textId="77777777" w:rsidR="00933D2B" w:rsidRPr="007F46E1" w:rsidRDefault="00933D2B" w:rsidP="00933D2B">
      <w:pPr>
        <w:pStyle w:val="ListeParagraf"/>
        <w:numPr>
          <w:ilvl w:val="0"/>
          <w:numId w:val="23"/>
        </w:numPr>
        <w:spacing w:before="120" w:after="160" w:line="360" w:lineRule="auto"/>
        <w:jc w:val="both"/>
        <w:rPr>
          <w:rFonts w:ascii="Calibri" w:hAnsi="Calibri" w:cs="Calibri"/>
          <w:iCs/>
          <w:color w:val="002060"/>
          <w:sz w:val="22"/>
          <w:szCs w:val="22"/>
          <w:shd w:val="clear" w:color="auto" w:fill="FFFFFF"/>
        </w:rPr>
      </w:pPr>
      <w:r w:rsidRPr="007F46E1">
        <w:rPr>
          <w:rFonts w:ascii="Calibri" w:hAnsi="Calibri" w:cs="Calibri"/>
          <w:iCs/>
          <w:color w:val="002060"/>
          <w:sz w:val="22"/>
          <w:szCs w:val="22"/>
          <w:shd w:val="clear" w:color="auto" w:fill="FFFFFF"/>
        </w:rPr>
        <w:lastRenderedPageBreak/>
        <w:t xml:space="preserve">Yaşlı yoksulluğunu önlemek ve yaşlı bireylerin ekonomik refahını artırmak için sosyal güvenlik sistemi ve sosyal desteklerin sürdürülebilir bir yapıyla kapsayıcılığı artırılmalıdır. </w:t>
      </w:r>
    </w:p>
    <w:p w14:paraId="5FE67888" w14:textId="6CE25974" w:rsidR="004B4729" w:rsidRPr="007F46E1" w:rsidRDefault="004B4729" w:rsidP="000E59C0">
      <w:pPr>
        <w:pStyle w:val="ListeParagraf"/>
        <w:numPr>
          <w:ilvl w:val="0"/>
          <w:numId w:val="23"/>
        </w:numPr>
        <w:spacing w:before="120" w:after="160" w:line="360" w:lineRule="auto"/>
        <w:jc w:val="both"/>
        <w:rPr>
          <w:rFonts w:ascii="Calibri" w:hAnsi="Calibri" w:cs="Calibri"/>
          <w:iCs/>
          <w:color w:val="002060"/>
          <w:sz w:val="22"/>
          <w:szCs w:val="22"/>
          <w:shd w:val="clear" w:color="auto" w:fill="FFFFFF"/>
        </w:rPr>
      </w:pPr>
      <w:r w:rsidRPr="007F46E1">
        <w:rPr>
          <w:rFonts w:ascii="Calibri" w:hAnsi="Calibri" w:cs="Calibri"/>
          <w:iCs/>
          <w:color w:val="002060"/>
          <w:sz w:val="22"/>
          <w:szCs w:val="22"/>
          <w:shd w:val="clear" w:color="auto" w:fill="FFFFFF"/>
        </w:rPr>
        <w:t>Uzun süreli bakım sigortası, tüm vatandaşların yaşlılık dönemlerinde gerekli bakım hizmetlerine erişimini sağlamak amacıyla zorunlu hale getirilmeli. 18-65 yaş döneminde primlerin ödeneceği, yoksul kişilerin primlerinin devlet tarafından karşılanacağı bir sistem geliştirilmeli</w:t>
      </w:r>
      <w:r w:rsidR="000E59C0" w:rsidRPr="007F46E1">
        <w:rPr>
          <w:rFonts w:ascii="Calibri" w:hAnsi="Calibri" w:cs="Calibri"/>
          <w:iCs/>
          <w:color w:val="002060"/>
          <w:sz w:val="22"/>
          <w:szCs w:val="22"/>
          <w:shd w:val="clear" w:color="auto" w:fill="FFFFFF"/>
        </w:rPr>
        <w:t>dir</w:t>
      </w:r>
      <w:r w:rsidRPr="007F46E1">
        <w:rPr>
          <w:rFonts w:ascii="Calibri" w:hAnsi="Calibri" w:cs="Calibri"/>
          <w:iCs/>
          <w:color w:val="002060"/>
          <w:sz w:val="22"/>
          <w:szCs w:val="22"/>
          <w:shd w:val="clear" w:color="auto" w:fill="FFFFFF"/>
        </w:rPr>
        <w:t xml:space="preserve">. </w:t>
      </w:r>
    </w:p>
    <w:p w14:paraId="21999CFC" w14:textId="77777777" w:rsidR="000E59C0" w:rsidRPr="007F46E1" w:rsidRDefault="004B4729" w:rsidP="000E59C0">
      <w:pPr>
        <w:pStyle w:val="ListeParagraf"/>
        <w:numPr>
          <w:ilvl w:val="0"/>
          <w:numId w:val="23"/>
        </w:numPr>
        <w:spacing w:before="120" w:after="160" w:line="360" w:lineRule="auto"/>
        <w:jc w:val="both"/>
        <w:rPr>
          <w:rFonts w:ascii="Calibri" w:hAnsi="Calibri" w:cs="Calibri"/>
          <w:iCs/>
          <w:color w:val="002060"/>
          <w:sz w:val="22"/>
          <w:szCs w:val="22"/>
          <w:shd w:val="clear" w:color="auto" w:fill="FFFFFF"/>
        </w:rPr>
      </w:pPr>
      <w:r w:rsidRPr="007F46E1">
        <w:rPr>
          <w:rFonts w:ascii="Calibri" w:hAnsi="Calibri" w:cs="Calibri"/>
          <w:iCs/>
          <w:color w:val="002060"/>
          <w:sz w:val="22"/>
          <w:szCs w:val="22"/>
          <w:shd w:val="clear" w:color="auto" w:fill="FFFFFF"/>
        </w:rPr>
        <w:t>Genç ve orta yaş grubundaki bireylerin, özellikle de kadınların kayıtlı istihdama katılımı, yaşlılık döneminde ekonomik güvenceye ulaşması açısından kritik öneme sahipken; bu katılımı artırmak için kadınların üzerindeki bakım yükünü hafifletecek kurumsal bakım hizmetlerinin yaygınlaştırılması da büyük önem taşımaktadır.</w:t>
      </w:r>
    </w:p>
    <w:p w14:paraId="63B8588B" w14:textId="75C25397" w:rsidR="004B4729" w:rsidRPr="007F46E1" w:rsidRDefault="004B4729" w:rsidP="000E59C0">
      <w:pPr>
        <w:pStyle w:val="ListeParagraf"/>
        <w:numPr>
          <w:ilvl w:val="0"/>
          <w:numId w:val="23"/>
        </w:numPr>
        <w:spacing w:before="120" w:after="160" w:line="360" w:lineRule="auto"/>
        <w:jc w:val="both"/>
        <w:rPr>
          <w:rFonts w:ascii="Calibri" w:hAnsi="Calibri" w:cs="Calibri"/>
          <w:iCs/>
          <w:color w:val="002060"/>
          <w:sz w:val="22"/>
          <w:szCs w:val="22"/>
          <w:shd w:val="clear" w:color="auto" w:fill="FFFFFF"/>
        </w:rPr>
      </w:pPr>
      <w:r w:rsidRPr="007F46E1">
        <w:rPr>
          <w:rFonts w:ascii="Calibri" w:hAnsi="Calibri" w:cs="Calibri"/>
          <w:iCs/>
          <w:color w:val="002060"/>
          <w:sz w:val="22"/>
          <w:szCs w:val="22"/>
          <w:shd w:val="clear" w:color="auto" w:fill="FFFFFF"/>
        </w:rPr>
        <w:t>Üretken ve aktif yaşlanma odağıyla ve ekonomik refahı destekleyecek şekilde, yaşlı bireylerin beceri ve yetkinlikleri mesleki eğitim ve beceri programlarıyla geliştirilmeli</w:t>
      </w:r>
      <w:r w:rsidR="00901A5B" w:rsidRPr="007F46E1">
        <w:rPr>
          <w:rFonts w:ascii="Calibri" w:hAnsi="Calibri" w:cs="Calibri"/>
          <w:iCs/>
          <w:color w:val="002060"/>
          <w:sz w:val="22"/>
          <w:szCs w:val="22"/>
          <w:shd w:val="clear" w:color="auto" w:fill="FFFFFF"/>
        </w:rPr>
        <w:t>dir</w:t>
      </w:r>
      <w:r w:rsidRPr="007F46E1">
        <w:rPr>
          <w:rFonts w:ascii="Calibri" w:hAnsi="Calibri" w:cs="Calibri"/>
          <w:iCs/>
          <w:color w:val="002060"/>
          <w:sz w:val="22"/>
          <w:szCs w:val="22"/>
          <w:shd w:val="clear" w:color="auto" w:fill="FFFFFF"/>
        </w:rPr>
        <w:t>.  Çalışma hayatına devam etmek isteyen yaşlı bireyler için istihdam imkanları çeşitlendirilmeli</w:t>
      </w:r>
      <w:r w:rsidR="00FE0BCD" w:rsidRPr="007F46E1">
        <w:rPr>
          <w:rFonts w:ascii="Calibri" w:hAnsi="Calibri" w:cs="Calibri"/>
          <w:iCs/>
          <w:color w:val="002060"/>
          <w:sz w:val="22"/>
          <w:szCs w:val="22"/>
          <w:shd w:val="clear" w:color="auto" w:fill="FFFFFF"/>
        </w:rPr>
        <w:t xml:space="preserve"> ve</w:t>
      </w:r>
      <w:r w:rsidR="007F46E1">
        <w:rPr>
          <w:rFonts w:ascii="Calibri" w:hAnsi="Calibri" w:cs="Calibri"/>
          <w:iCs/>
          <w:color w:val="002060"/>
          <w:sz w:val="22"/>
          <w:szCs w:val="22"/>
          <w:shd w:val="clear" w:color="auto" w:fill="FFFFFF"/>
        </w:rPr>
        <w:t xml:space="preserve"> </w:t>
      </w:r>
      <w:r w:rsidR="00901A5B" w:rsidRPr="007F46E1">
        <w:rPr>
          <w:rFonts w:ascii="Calibri" w:hAnsi="Calibri" w:cs="Calibri"/>
          <w:iCs/>
          <w:color w:val="002060"/>
          <w:sz w:val="22"/>
          <w:szCs w:val="22"/>
          <w:shd w:val="clear" w:color="auto" w:fill="FFFFFF"/>
        </w:rPr>
        <w:t>ç</w:t>
      </w:r>
      <w:r w:rsidRPr="007F46E1">
        <w:rPr>
          <w:rFonts w:ascii="Calibri" w:hAnsi="Calibri" w:cs="Calibri"/>
          <w:iCs/>
          <w:color w:val="002060"/>
          <w:sz w:val="22"/>
          <w:szCs w:val="22"/>
          <w:shd w:val="clear" w:color="auto" w:fill="FFFFFF"/>
        </w:rPr>
        <w:t>alışma ortamları yaşa uyumlu hale getirilmeli</w:t>
      </w:r>
      <w:r w:rsidR="000E59C0" w:rsidRPr="007F46E1">
        <w:rPr>
          <w:rFonts w:ascii="Calibri" w:hAnsi="Calibri" w:cs="Calibri"/>
          <w:iCs/>
          <w:color w:val="002060"/>
          <w:sz w:val="22"/>
          <w:szCs w:val="22"/>
          <w:shd w:val="clear" w:color="auto" w:fill="FFFFFF"/>
        </w:rPr>
        <w:t>dir</w:t>
      </w:r>
      <w:r w:rsidRPr="007F46E1">
        <w:rPr>
          <w:rFonts w:ascii="Calibri" w:hAnsi="Calibri" w:cs="Calibri"/>
          <w:iCs/>
          <w:color w:val="002060"/>
          <w:sz w:val="22"/>
          <w:szCs w:val="22"/>
          <w:shd w:val="clear" w:color="auto" w:fill="FFFFFF"/>
        </w:rPr>
        <w:t xml:space="preserve">. </w:t>
      </w:r>
    </w:p>
    <w:p w14:paraId="3229B0E7" w14:textId="0CF0E85A" w:rsidR="004B4729" w:rsidRPr="007F46E1" w:rsidRDefault="004B4729" w:rsidP="000E59C0">
      <w:pPr>
        <w:pStyle w:val="ListeParagraf"/>
        <w:numPr>
          <w:ilvl w:val="0"/>
          <w:numId w:val="23"/>
        </w:numPr>
        <w:spacing w:before="120" w:after="160" w:line="360" w:lineRule="auto"/>
        <w:jc w:val="both"/>
        <w:rPr>
          <w:rFonts w:ascii="Calibri" w:hAnsi="Calibri" w:cs="Calibri"/>
          <w:iCs/>
          <w:color w:val="002060"/>
          <w:sz w:val="22"/>
          <w:szCs w:val="22"/>
          <w:shd w:val="clear" w:color="auto" w:fill="FFFFFF"/>
        </w:rPr>
      </w:pPr>
      <w:r w:rsidRPr="007F46E1">
        <w:rPr>
          <w:rFonts w:ascii="Calibri" w:hAnsi="Calibri" w:cs="Calibri"/>
          <w:iCs/>
          <w:color w:val="002060"/>
          <w:sz w:val="22"/>
          <w:szCs w:val="22"/>
          <w:shd w:val="clear" w:color="auto" w:fill="FFFFFF"/>
        </w:rPr>
        <w:t>Sağlıklı ve aktif yaşlanma odağıyla yaş dostu şehirler planlanmalı ve hayata geçirilmeli</w:t>
      </w:r>
      <w:r w:rsidR="00901A5B" w:rsidRPr="007F46E1">
        <w:rPr>
          <w:rFonts w:ascii="Calibri" w:hAnsi="Calibri" w:cs="Calibri"/>
          <w:iCs/>
          <w:color w:val="002060"/>
          <w:sz w:val="22"/>
          <w:szCs w:val="22"/>
          <w:shd w:val="clear" w:color="auto" w:fill="FFFFFF"/>
        </w:rPr>
        <w:t>dir</w:t>
      </w:r>
      <w:r w:rsidRPr="007F46E1">
        <w:rPr>
          <w:rFonts w:ascii="Calibri" w:hAnsi="Calibri" w:cs="Calibri"/>
          <w:iCs/>
          <w:color w:val="002060"/>
          <w:sz w:val="22"/>
          <w:szCs w:val="22"/>
          <w:shd w:val="clear" w:color="auto" w:fill="FFFFFF"/>
        </w:rPr>
        <w:t>.  Daha erişilebilir ve yaş dostu konutlar, ulaşım imkanları, sosyal alanlar sunulmalı</w:t>
      </w:r>
      <w:r w:rsidR="000E59C0" w:rsidRPr="007F46E1">
        <w:rPr>
          <w:rFonts w:ascii="Calibri" w:hAnsi="Calibri" w:cs="Calibri"/>
          <w:iCs/>
          <w:color w:val="002060"/>
          <w:sz w:val="22"/>
          <w:szCs w:val="22"/>
          <w:shd w:val="clear" w:color="auto" w:fill="FFFFFF"/>
        </w:rPr>
        <w:t>dır</w:t>
      </w:r>
      <w:r w:rsidRPr="007F46E1">
        <w:rPr>
          <w:rFonts w:ascii="Calibri" w:hAnsi="Calibri" w:cs="Calibri"/>
          <w:iCs/>
          <w:color w:val="002060"/>
          <w:sz w:val="22"/>
          <w:szCs w:val="22"/>
          <w:shd w:val="clear" w:color="auto" w:fill="FFFFFF"/>
        </w:rPr>
        <w:t xml:space="preserve">. </w:t>
      </w:r>
    </w:p>
    <w:p w14:paraId="047450AF" w14:textId="6BD4D65A" w:rsidR="004B4729" w:rsidRPr="007F46E1" w:rsidRDefault="004B4729" w:rsidP="000E59C0">
      <w:pPr>
        <w:pStyle w:val="ListeParagraf"/>
        <w:numPr>
          <w:ilvl w:val="0"/>
          <w:numId w:val="23"/>
        </w:numPr>
        <w:spacing w:before="120" w:after="160" w:line="360" w:lineRule="auto"/>
        <w:jc w:val="both"/>
        <w:rPr>
          <w:rFonts w:ascii="Calibri" w:hAnsi="Calibri" w:cs="Calibri"/>
          <w:iCs/>
          <w:color w:val="002060"/>
          <w:sz w:val="22"/>
          <w:szCs w:val="22"/>
          <w:shd w:val="clear" w:color="auto" w:fill="FFFFFF"/>
        </w:rPr>
      </w:pPr>
      <w:r w:rsidRPr="007F46E1">
        <w:rPr>
          <w:rFonts w:ascii="Calibri" w:hAnsi="Calibri" w:cs="Calibri"/>
          <w:iCs/>
          <w:color w:val="002060"/>
          <w:sz w:val="22"/>
          <w:szCs w:val="22"/>
          <w:shd w:val="clear" w:color="auto" w:fill="FFFFFF"/>
        </w:rPr>
        <w:t>Yaşlı bireyler için erişilebilir sağlık turizmi imkanları geliştirilmeli</w:t>
      </w:r>
      <w:r w:rsidR="000E59C0" w:rsidRPr="007F46E1">
        <w:rPr>
          <w:rFonts w:ascii="Calibri" w:hAnsi="Calibri" w:cs="Calibri"/>
          <w:iCs/>
          <w:color w:val="002060"/>
          <w:sz w:val="22"/>
          <w:szCs w:val="22"/>
          <w:shd w:val="clear" w:color="auto" w:fill="FFFFFF"/>
        </w:rPr>
        <w:t>dir</w:t>
      </w:r>
      <w:r w:rsidRPr="007F46E1">
        <w:rPr>
          <w:rFonts w:ascii="Calibri" w:hAnsi="Calibri" w:cs="Calibri"/>
          <w:iCs/>
          <w:color w:val="002060"/>
          <w:sz w:val="22"/>
          <w:szCs w:val="22"/>
          <w:shd w:val="clear" w:color="auto" w:fill="FFFFFF"/>
        </w:rPr>
        <w:t xml:space="preserve">. </w:t>
      </w:r>
    </w:p>
    <w:p w14:paraId="7D47F6FA" w14:textId="5C081564" w:rsidR="004B4729" w:rsidRPr="007F46E1" w:rsidRDefault="004B4729" w:rsidP="000E59C0">
      <w:pPr>
        <w:pStyle w:val="ListeParagraf"/>
        <w:numPr>
          <w:ilvl w:val="0"/>
          <w:numId w:val="23"/>
        </w:numPr>
        <w:spacing w:before="120" w:after="160" w:line="360" w:lineRule="auto"/>
        <w:jc w:val="both"/>
        <w:rPr>
          <w:rFonts w:ascii="Calibri" w:hAnsi="Calibri" w:cs="Calibri"/>
          <w:b/>
          <w:bCs/>
          <w:iCs/>
          <w:color w:val="002060"/>
          <w:sz w:val="22"/>
          <w:szCs w:val="22"/>
          <w:shd w:val="clear" w:color="auto" w:fill="FFFFFF"/>
        </w:rPr>
      </w:pPr>
      <w:r w:rsidRPr="007F46E1">
        <w:rPr>
          <w:rFonts w:ascii="Calibri" w:hAnsi="Calibri" w:cs="Calibri"/>
          <w:iCs/>
          <w:color w:val="002060"/>
          <w:sz w:val="22"/>
          <w:szCs w:val="22"/>
          <w:shd w:val="clear" w:color="auto" w:fill="FFFFFF"/>
        </w:rPr>
        <w:t>Dijitalleşme ve teknolojinin sunduğu fırsatlarla beraber, yaşlı bireylerin kullanımına uygun dijital uygulamalar yaygınlaştırılmalı</w:t>
      </w:r>
      <w:r w:rsidR="000B4131" w:rsidRPr="007F46E1">
        <w:rPr>
          <w:rFonts w:ascii="Calibri" w:hAnsi="Calibri" w:cs="Calibri"/>
          <w:iCs/>
          <w:color w:val="002060"/>
          <w:sz w:val="22"/>
          <w:szCs w:val="22"/>
          <w:shd w:val="clear" w:color="auto" w:fill="FFFFFF"/>
        </w:rPr>
        <w:t>;</w:t>
      </w:r>
      <w:r w:rsidR="007F46E1" w:rsidRPr="007F46E1">
        <w:rPr>
          <w:rFonts w:ascii="Calibri" w:hAnsi="Calibri" w:cs="Calibri"/>
          <w:iCs/>
          <w:color w:val="002060"/>
          <w:sz w:val="22"/>
          <w:szCs w:val="22"/>
          <w:shd w:val="clear" w:color="auto" w:fill="FFFFFF"/>
        </w:rPr>
        <w:t xml:space="preserve"> </w:t>
      </w:r>
      <w:r w:rsidR="00901A5B" w:rsidRPr="007F46E1">
        <w:rPr>
          <w:rFonts w:ascii="Calibri" w:hAnsi="Calibri" w:cs="Calibri"/>
          <w:iCs/>
          <w:color w:val="002060"/>
          <w:sz w:val="22"/>
          <w:szCs w:val="22"/>
          <w:shd w:val="clear" w:color="auto" w:fill="FFFFFF"/>
        </w:rPr>
        <w:t>y</w:t>
      </w:r>
      <w:r w:rsidRPr="007F46E1">
        <w:rPr>
          <w:rFonts w:ascii="Calibri" w:hAnsi="Calibri" w:cs="Calibri"/>
          <w:iCs/>
          <w:color w:val="002060"/>
          <w:sz w:val="22"/>
          <w:szCs w:val="22"/>
          <w:shd w:val="clear" w:color="auto" w:fill="FFFFFF"/>
        </w:rPr>
        <w:t>aşlı nüfusun internet erişimi ve dijital okuryazarlığı geliştirilmeli</w:t>
      </w:r>
      <w:r w:rsidR="000E59C0" w:rsidRPr="007F46E1">
        <w:rPr>
          <w:rFonts w:ascii="Calibri" w:hAnsi="Calibri" w:cs="Calibri"/>
          <w:iCs/>
          <w:color w:val="002060"/>
          <w:sz w:val="22"/>
          <w:szCs w:val="22"/>
          <w:shd w:val="clear" w:color="auto" w:fill="FFFFFF"/>
        </w:rPr>
        <w:t>dir</w:t>
      </w:r>
      <w:r w:rsidRPr="007F46E1">
        <w:rPr>
          <w:rFonts w:ascii="Calibri" w:hAnsi="Calibri" w:cs="Calibri"/>
          <w:iCs/>
          <w:color w:val="002060"/>
          <w:sz w:val="22"/>
          <w:szCs w:val="22"/>
          <w:shd w:val="clear" w:color="auto" w:fill="FFFFFF"/>
        </w:rPr>
        <w:t xml:space="preserve">.   </w:t>
      </w:r>
    </w:p>
    <w:p w14:paraId="4CDAD7DF" w14:textId="7C08167E" w:rsidR="004B4729" w:rsidRPr="007F46E1" w:rsidRDefault="004B4729" w:rsidP="000E59C0">
      <w:pPr>
        <w:pStyle w:val="ListeParagraf"/>
        <w:numPr>
          <w:ilvl w:val="0"/>
          <w:numId w:val="23"/>
        </w:numPr>
        <w:spacing w:before="120" w:after="160" w:line="360" w:lineRule="auto"/>
        <w:jc w:val="both"/>
        <w:rPr>
          <w:rFonts w:ascii="Calibri" w:hAnsi="Calibri" w:cs="Calibri"/>
          <w:iCs/>
          <w:color w:val="002060"/>
          <w:sz w:val="22"/>
          <w:szCs w:val="22"/>
          <w:shd w:val="clear" w:color="auto" w:fill="FFFFFF"/>
        </w:rPr>
      </w:pPr>
      <w:r w:rsidRPr="007F46E1">
        <w:rPr>
          <w:rFonts w:ascii="Calibri" w:hAnsi="Calibri" w:cs="Calibri"/>
          <w:iCs/>
          <w:color w:val="002060"/>
          <w:sz w:val="22"/>
          <w:szCs w:val="22"/>
          <w:shd w:val="clear" w:color="auto" w:fill="FFFFFF"/>
        </w:rPr>
        <w:t>Yaşlı bireylerin toplumsal hayata katılımını destekleyecek şekilde genç-yaşlı dayanışmasını güçlendirecek, nesiller arası etkileşimi artıracak ve yaş ayrımcılığını giderecek etkinlikler geliştirilmeli ve buna uygun sosyal ortamlar sağlanmalı</w:t>
      </w:r>
      <w:r w:rsidR="000E59C0" w:rsidRPr="007F46E1">
        <w:rPr>
          <w:rFonts w:ascii="Calibri" w:hAnsi="Calibri" w:cs="Calibri"/>
          <w:iCs/>
          <w:color w:val="002060"/>
          <w:sz w:val="22"/>
          <w:szCs w:val="22"/>
          <w:shd w:val="clear" w:color="auto" w:fill="FFFFFF"/>
        </w:rPr>
        <w:t>dır</w:t>
      </w:r>
      <w:r w:rsidRPr="007F46E1">
        <w:rPr>
          <w:rFonts w:ascii="Calibri" w:hAnsi="Calibri" w:cs="Calibri"/>
          <w:iCs/>
          <w:color w:val="002060"/>
          <w:sz w:val="22"/>
          <w:szCs w:val="22"/>
          <w:shd w:val="clear" w:color="auto" w:fill="FFFFFF"/>
        </w:rPr>
        <w:t xml:space="preserve">. </w:t>
      </w:r>
    </w:p>
    <w:p w14:paraId="74431A1C" w14:textId="6BF53457" w:rsidR="0091589C" w:rsidRPr="007F46E1" w:rsidRDefault="0091589C" w:rsidP="007F46E1">
      <w:pPr>
        <w:pStyle w:val="NormalWeb"/>
        <w:shd w:val="clear" w:color="auto" w:fill="FFFFFF"/>
        <w:spacing w:line="360" w:lineRule="auto"/>
        <w:jc w:val="both"/>
        <w:rPr>
          <w:rFonts w:ascii="Calibri" w:hAnsi="Calibri" w:cs="Calibri"/>
          <w:iCs/>
          <w:color w:val="1F3864"/>
          <w:sz w:val="22"/>
          <w:szCs w:val="22"/>
          <w:bdr w:val="none" w:sz="0" w:space="0" w:color="auto" w:frame="1"/>
          <w:lang w:eastAsia="en-US"/>
          <w14:textOutline w14:w="12700" w14:cap="flat" w14:cmpd="sng" w14:algn="ctr">
            <w14:noFill/>
            <w14:prstDash w14:val="solid"/>
            <w14:miter w14:lim="100000"/>
          </w14:textOutline>
        </w:rPr>
      </w:pPr>
      <w:r w:rsidRPr="007F46E1">
        <w:rPr>
          <w:rFonts w:ascii="Calibri" w:hAnsi="Calibri" w:cs="Calibri"/>
          <w:color w:val="1F3864"/>
          <w:sz w:val="22"/>
          <w:szCs w:val="22"/>
          <w:bdr w:val="none" w:sz="0" w:space="0" w:color="auto" w:frame="1"/>
          <w:lang w:eastAsia="en-US"/>
          <w14:textOutline w14:w="12700" w14:cap="flat" w14:cmpd="sng" w14:algn="ctr">
            <w14:noFill/>
            <w14:prstDash w14:val="solid"/>
            <w14:miter w14:lim="100000"/>
          </w14:textOutline>
        </w:rPr>
        <w:lastRenderedPageBreak/>
        <w:t>TÜSİAD “Yaşlılık Politikaları Araştırması: Demografik Dönüşüm ve İhtiyaçlar” Raporu Tanıtım Etkinliği, Allianz Sigorta ve Eczacıbaşı Holding</w:t>
      </w:r>
      <w:r w:rsidR="009C4E08" w:rsidRPr="007F46E1">
        <w:rPr>
          <w:rFonts w:ascii="Calibri" w:hAnsi="Calibri" w:cs="Calibri"/>
          <w:color w:val="1F3864"/>
          <w:sz w:val="22"/>
          <w:szCs w:val="22"/>
          <w:bdr w:val="none" w:sz="0" w:space="0" w:color="auto" w:frame="1"/>
          <w:lang w:eastAsia="en-US"/>
          <w14:textOutline w14:w="12700" w14:cap="flat" w14:cmpd="sng" w14:algn="ctr">
            <w14:noFill/>
            <w14:prstDash w14:val="solid"/>
            <w14:miter w14:lim="100000"/>
          </w14:textOutline>
        </w:rPr>
        <w:t xml:space="preserve">’in </w:t>
      </w:r>
      <w:r w:rsidRPr="007F46E1">
        <w:rPr>
          <w:rFonts w:ascii="Calibri" w:hAnsi="Calibri" w:cs="Calibri"/>
          <w:color w:val="1F3864"/>
          <w:sz w:val="22"/>
          <w:szCs w:val="22"/>
          <w:bdr w:val="none" w:sz="0" w:space="0" w:color="auto" w:frame="1"/>
          <w:lang w:eastAsia="en-US"/>
          <w14:textOutline w14:w="12700" w14:cap="flat" w14:cmpd="sng" w14:algn="ctr">
            <w14:noFill/>
            <w14:prstDash w14:val="solid"/>
            <w14:miter w14:lim="100000"/>
          </w14:textOutline>
        </w:rPr>
        <w:t xml:space="preserve">destekleriyle gerçekleştirilmiştir. </w:t>
      </w:r>
    </w:p>
    <w:p w14:paraId="35CF65FE" w14:textId="4F0A08BD" w:rsidR="00213559" w:rsidRPr="007F46E1" w:rsidRDefault="00213559" w:rsidP="00D22FE9">
      <w:pPr>
        <w:pStyle w:val="NormalWeb"/>
        <w:shd w:val="clear" w:color="auto" w:fill="FFFFFF"/>
        <w:spacing w:line="360" w:lineRule="auto"/>
        <w:jc w:val="both"/>
        <w:rPr>
          <w:rFonts w:ascii="Calibri" w:hAnsi="Calibri" w:cs="Calibri"/>
          <w:color w:val="1F3864"/>
          <w:sz w:val="22"/>
          <w:szCs w:val="22"/>
          <w:bdr w:val="none" w:sz="0" w:space="0" w:color="auto" w:frame="1"/>
          <w:lang w:eastAsia="en-US"/>
          <w14:textOutline w14:w="12700" w14:cap="flat" w14:cmpd="sng" w14:algn="ctr">
            <w14:noFill/>
            <w14:prstDash w14:val="solid"/>
            <w14:miter w14:lim="100000"/>
          </w14:textOutline>
        </w:rPr>
      </w:pPr>
      <w:r w:rsidRPr="007F46E1">
        <w:rPr>
          <w:rFonts w:ascii="Calibri" w:hAnsi="Calibri" w:cs="Calibri"/>
          <w:color w:val="1F3864"/>
          <w:sz w:val="22"/>
          <w:szCs w:val="22"/>
          <w:bdr w:val="none" w:sz="0" w:space="0" w:color="auto" w:frame="1"/>
          <w:lang w:eastAsia="en-US"/>
          <w14:textOutline w14:w="12700" w14:cap="flat" w14:cmpd="sng" w14:algn="ctr">
            <w14:noFill/>
            <w14:prstDash w14:val="solid"/>
            <w14:miter w14:lim="100000"/>
          </w14:textOutline>
        </w:rPr>
        <w:t>TÜSİAD “Yaşlılık Politikaları Araştırması: Demografik Dönüşüm ve İhtiyaçlar” Raporu’na erişim için:</w:t>
      </w:r>
      <w:r w:rsidR="0091589C" w:rsidRPr="007F46E1" w:rsidDel="0091589C">
        <w:rPr>
          <w:rFonts w:ascii="Calibri" w:hAnsi="Calibri" w:cs="Calibri"/>
          <w:color w:val="1F3864"/>
          <w:sz w:val="22"/>
          <w:szCs w:val="22"/>
          <w:bdr w:val="none" w:sz="0" w:space="0" w:color="auto" w:frame="1"/>
          <w:lang w:eastAsia="en-US"/>
          <w14:textOutline w14:w="12700" w14:cap="flat" w14:cmpd="sng" w14:algn="ctr">
            <w14:noFill/>
            <w14:prstDash w14:val="solid"/>
            <w14:miter w14:lim="100000"/>
          </w14:textOutline>
        </w:rPr>
        <w:t xml:space="preserve"> </w:t>
      </w:r>
      <w:hyperlink r:id="rId8" w:tgtFrame="_blank" w:history="1">
        <w:r w:rsidR="0091589C" w:rsidRPr="007F46E1">
          <w:rPr>
            <w:rStyle w:val="Kpr"/>
            <w:rFonts w:ascii="Calibri" w:hAnsi="Calibri" w:cs="Calibri"/>
            <w:sz w:val="22"/>
            <w:szCs w:val="22"/>
            <w:bdr w:val="none" w:sz="0" w:space="0" w:color="auto" w:frame="1"/>
            <w14:textOutline w14:w="12700" w14:cap="flat" w14:cmpd="sng" w14:algn="ctr">
              <w14:noFill/>
              <w14:prstDash w14:val="solid"/>
              <w14:miter w14:lim="100000"/>
            </w14:textOutline>
          </w:rPr>
          <w:t>https://tusiad.org/tr/yayinlar/raporlar/item/11731-yaslilik-politikalari-arastirmasi-demografik-donusum-ve-ihtiyaclar</w:t>
        </w:r>
      </w:hyperlink>
      <w:bookmarkEnd w:id="0"/>
      <w:bookmarkEnd w:id="1"/>
    </w:p>
    <w:sectPr w:rsidR="00213559" w:rsidRPr="007F46E1" w:rsidSect="003256FE">
      <w:headerReference w:type="even" r:id="rId9"/>
      <w:headerReference w:type="default" r:id="rId10"/>
      <w:footerReference w:type="even" r:id="rId11"/>
      <w:footerReference w:type="default" r:id="rId12"/>
      <w:headerReference w:type="first" r:id="rId13"/>
      <w:footerReference w:type="first" r:id="rId14"/>
      <w:pgSz w:w="12240" w:h="15840"/>
      <w:pgMar w:top="4380" w:right="1019" w:bottom="851" w:left="356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BB9051" w14:textId="77777777" w:rsidR="00227DA4" w:rsidRDefault="00227DA4" w:rsidP="009A4CB1">
      <w:r>
        <w:separator/>
      </w:r>
    </w:p>
  </w:endnote>
  <w:endnote w:type="continuationSeparator" w:id="0">
    <w:p w14:paraId="655C8B4C" w14:textId="77777777" w:rsidR="00227DA4" w:rsidRDefault="00227DA4" w:rsidP="009A4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A2"/>
    <w:family w:val="swiss"/>
    <w:pitch w:val="variable"/>
    <w:sig w:usb0="A00006FF" w:usb1="4000205B" w:usb2="00000010" w:usb3="00000000" w:csb0="0000019F" w:csb1="00000000"/>
  </w:font>
  <w:font w:name="Calibri">
    <w:panose1 w:val="020F0502020204030204"/>
    <w:charset w:val="A2"/>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A2"/>
    <w:family w:val="swiss"/>
    <w:pitch w:val="variable"/>
    <w:sig w:usb0="E4002EFF" w:usb1="C000247B" w:usb2="00000009" w:usb3="00000000" w:csb0="000001FF" w:csb1="00000000"/>
  </w:font>
  <w:font w:name="Arial Narrow">
    <w:panose1 w:val="020B0606020202030204"/>
    <w:charset w:val="A2"/>
    <w:family w:val="swiss"/>
    <w:pitch w:val="variable"/>
    <w:sig w:usb0="00000287" w:usb1="00000800" w:usb2="00000000" w:usb3="00000000" w:csb0="0000009F" w:csb1="00000000"/>
  </w:font>
  <w:font w:name="Arial">
    <w:panose1 w:val="020B0604020202020204"/>
    <w:charset w:val="A2"/>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18ABF" w14:textId="77777777" w:rsidR="0010144F" w:rsidRDefault="0010144F">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8B816" w14:textId="77777777" w:rsidR="0010144F" w:rsidRDefault="0010144F">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AC39D" w14:textId="77777777" w:rsidR="0010144F" w:rsidRDefault="0010144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53F13" w14:textId="77777777" w:rsidR="00227DA4" w:rsidRDefault="00227DA4" w:rsidP="009A4CB1">
      <w:r>
        <w:separator/>
      </w:r>
    </w:p>
  </w:footnote>
  <w:footnote w:type="continuationSeparator" w:id="0">
    <w:p w14:paraId="69C9F391" w14:textId="77777777" w:rsidR="00227DA4" w:rsidRDefault="00227DA4" w:rsidP="009A4C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E3A72" w14:textId="77777777" w:rsidR="0010144F" w:rsidRDefault="0010144F">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EE618" w14:textId="77777777" w:rsidR="009A4CB1" w:rsidRDefault="0081713D">
    <w:pPr>
      <w:pStyle w:val="stBilgi"/>
    </w:pPr>
    <w:r w:rsidRPr="007D5D21">
      <w:rPr>
        <w:noProof/>
        <w:lang w:eastAsia="tr-TR"/>
      </w:rPr>
      <mc:AlternateContent>
        <mc:Choice Requires="wps">
          <w:drawing>
            <wp:anchor distT="0" distB="0" distL="114300" distR="114300" simplePos="0" relativeHeight="251662336" behindDoc="0" locked="0" layoutInCell="1" allowOverlap="1" wp14:anchorId="4B0DBB25" wp14:editId="68D15879">
              <wp:simplePos x="0" y="0"/>
              <wp:positionH relativeFrom="column">
                <wp:posOffset>-1914032</wp:posOffset>
              </wp:positionH>
              <wp:positionV relativeFrom="paragraph">
                <wp:posOffset>2319257</wp:posOffset>
              </wp:positionV>
              <wp:extent cx="1236980" cy="3546505"/>
              <wp:effectExtent l="0" t="0" r="0" b="0"/>
              <wp:wrapNone/>
              <wp:docPr id="7" name="Text Box 7"/>
              <wp:cNvGraphicFramePr/>
              <a:graphic xmlns:a="http://schemas.openxmlformats.org/drawingml/2006/main">
                <a:graphicData uri="http://schemas.microsoft.com/office/word/2010/wordprocessingShape">
                  <wps:wsp>
                    <wps:cNvSpPr txBox="1"/>
                    <wps:spPr>
                      <a:xfrm>
                        <a:off x="0" y="0"/>
                        <a:ext cx="1236980" cy="3546505"/>
                      </a:xfrm>
                      <a:prstGeom prst="rect">
                        <a:avLst/>
                      </a:prstGeom>
                      <a:solidFill>
                        <a:schemeClr val="lt1"/>
                      </a:solidFill>
                      <a:ln w="6350">
                        <a:noFill/>
                      </a:ln>
                    </wps:spPr>
                    <wps:txbx>
                      <w:txbxContent>
                        <w:p w14:paraId="5911110E" w14:textId="77777777" w:rsidR="0081713D" w:rsidRPr="001A53AB" w:rsidRDefault="0081713D" w:rsidP="0081713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İSTANBUL</w:t>
                          </w:r>
                        </w:p>
                        <w:p w14:paraId="7EC83E91"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Genel Merkez</w:t>
                          </w:r>
                        </w:p>
                        <w:p w14:paraId="63154F56"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 xml:space="preserve">tusiad@tusiad.org </w:t>
                          </w:r>
                        </w:p>
                        <w:p w14:paraId="43919073" w14:textId="77777777" w:rsidR="0081713D" w:rsidRPr="00E714F0" w:rsidRDefault="0081713D" w:rsidP="0081713D">
                          <w:pPr>
                            <w:rPr>
                              <w:rFonts w:asciiTheme="majorHAnsi" w:hAnsiTheme="majorHAnsi" w:cstheme="majorHAnsi"/>
                              <w:b/>
                              <w:bCs/>
                              <w:color w:val="0126AF"/>
                              <w:sz w:val="14"/>
                              <w:szCs w:val="14"/>
                            </w:rPr>
                          </w:pPr>
                        </w:p>
                        <w:p w14:paraId="425F6F6F" w14:textId="77777777" w:rsidR="0081713D" w:rsidRPr="001A53AB" w:rsidRDefault="0081713D" w:rsidP="0081713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ANKARA</w:t>
                          </w:r>
                        </w:p>
                        <w:p w14:paraId="6242BF20"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ankoffice@tusiad.org</w:t>
                          </w:r>
                        </w:p>
                        <w:p w14:paraId="35AB2B9B" w14:textId="77777777" w:rsidR="0081713D" w:rsidRPr="00E714F0" w:rsidRDefault="0081713D" w:rsidP="0081713D">
                          <w:pPr>
                            <w:rPr>
                              <w:rFonts w:asciiTheme="majorHAnsi" w:hAnsiTheme="majorHAnsi" w:cstheme="majorHAnsi"/>
                              <w:b/>
                              <w:bCs/>
                              <w:color w:val="0126AF"/>
                              <w:sz w:val="14"/>
                              <w:szCs w:val="14"/>
                            </w:rPr>
                          </w:pPr>
                        </w:p>
                        <w:p w14:paraId="02B4B241" w14:textId="77777777" w:rsidR="0081713D" w:rsidRPr="001A53AB" w:rsidRDefault="0081713D" w:rsidP="0081713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 xml:space="preserve">AVRUPA BİRLİĞİ </w:t>
                          </w:r>
                        </w:p>
                        <w:p w14:paraId="69270C07" w14:textId="77777777" w:rsidR="0081713D" w:rsidRPr="001A53AB" w:rsidRDefault="0081713D" w:rsidP="0081713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BRÜKSEL</w:t>
                          </w:r>
                        </w:p>
                        <w:p w14:paraId="1A054D07"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bxloffice@tusiad.org</w:t>
                          </w:r>
                        </w:p>
                        <w:p w14:paraId="5868BFE9" w14:textId="77777777" w:rsidR="0081713D" w:rsidRPr="00E714F0" w:rsidRDefault="0081713D" w:rsidP="0081713D">
                          <w:pPr>
                            <w:rPr>
                              <w:rFonts w:asciiTheme="majorHAnsi" w:hAnsiTheme="majorHAnsi" w:cstheme="majorHAnsi"/>
                              <w:b/>
                              <w:bCs/>
                              <w:color w:val="0126AF"/>
                              <w:sz w:val="14"/>
                              <w:szCs w:val="14"/>
                            </w:rPr>
                          </w:pPr>
                        </w:p>
                        <w:p w14:paraId="45973A97" w14:textId="77777777" w:rsidR="0081713D" w:rsidRPr="001A53AB" w:rsidRDefault="0081713D" w:rsidP="0081713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WASHINGTON, D.C.</w:t>
                          </w:r>
                        </w:p>
                        <w:p w14:paraId="55AF90BD" w14:textId="3CA4D8E8" w:rsidR="0081713D" w:rsidRPr="00E714F0" w:rsidRDefault="00714F9F" w:rsidP="0081713D">
                          <w:pPr>
                            <w:rPr>
                              <w:rFonts w:asciiTheme="majorHAnsi" w:hAnsiTheme="majorHAnsi" w:cstheme="majorHAnsi"/>
                              <w:color w:val="0126AF"/>
                              <w:sz w:val="14"/>
                              <w:szCs w:val="14"/>
                            </w:rPr>
                          </w:pPr>
                          <w:r>
                            <w:rPr>
                              <w:rFonts w:asciiTheme="majorHAnsi" w:hAnsiTheme="majorHAnsi" w:cstheme="majorHAnsi"/>
                              <w:color w:val="0126AF"/>
                              <w:sz w:val="14"/>
                              <w:szCs w:val="14"/>
                            </w:rPr>
                            <w:t>usoffice@tusiad.org</w:t>
                          </w:r>
                        </w:p>
                        <w:p w14:paraId="4B50935A" w14:textId="77777777" w:rsidR="0081713D" w:rsidRPr="00E714F0" w:rsidRDefault="0081713D" w:rsidP="0081713D">
                          <w:pPr>
                            <w:rPr>
                              <w:rFonts w:asciiTheme="majorHAnsi" w:hAnsiTheme="majorHAnsi" w:cstheme="majorHAnsi"/>
                              <w:b/>
                              <w:bCs/>
                              <w:color w:val="0126AF"/>
                              <w:sz w:val="14"/>
                              <w:szCs w:val="14"/>
                            </w:rPr>
                          </w:pPr>
                        </w:p>
                        <w:p w14:paraId="6D31C4BA" w14:textId="77777777" w:rsidR="0081713D" w:rsidRPr="001A53AB" w:rsidRDefault="0081713D" w:rsidP="0081713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BERLİN</w:t>
                          </w:r>
                        </w:p>
                        <w:p w14:paraId="2954F607"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berlinoffice@tusiad.org</w:t>
                          </w:r>
                        </w:p>
                        <w:p w14:paraId="3B6F3818" w14:textId="77777777" w:rsidR="0081713D" w:rsidRPr="00E714F0" w:rsidRDefault="0081713D" w:rsidP="0081713D">
                          <w:pPr>
                            <w:rPr>
                              <w:rFonts w:asciiTheme="majorHAnsi" w:hAnsiTheme="majorHAnsi" w:cstheme="majorHAnsi"/>
                              <w:b/>
                              <w:bCs/>
                              <w:color w:val="0126AF"/>
                              <w:sz w:val="14"/>
                              <w:szCs w:val="14"/>
                            </w:rPr>
                          </w:pPr>
                        </w:p>
                        <w:p w14:paraId="34C7CA7C" w14:textId="77777777" w:rsidR="0081713D" w:rsidRPr="001A53AB" w:rsidRDefault="0081713D" w:rsidP="0081713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PARİS</w:t>
                          </w:r>
                        </w:p>
                        <w:p w14:paraId="6FAFC1BF" w14:textId="77777777" w:rsidR="0081713D"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parisoffice@tusiad.org</w:t>
                          </w:r>
                        </w:p>
                        <w:p w14:paraId="4C1E6F63" w14:textId="77777777" w:rsidR="000635ED" w:rsidRDefault="000635ED" w:rsidP="0081713D">
                          <w:pPr>
                            <w:rPr>
                              <w:rFonts w:asciiTheme="majorHAnsi" w:hAnsiTheme="majorHAnsi" w:cstheme="majorHAnsi"/>
                              <w:color w:val="0126AF"/>
                              <w:sz w:val="14"/>
                              <w:szCs w:val="14"/>
                            </w:rPr>
                          </w:pPr>
                        </w:p>
                        <w:p w14:paraId="63BE875F" w14:textId="77777777" w:rsidR="000635ED" w:rsidRPr="001A53AB" w:rsidRDefault="000635ED" w:rsidP="000635E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AĞLAR</w:t>
                          </w:r>
                        </w:p>
                        <w:p w14:paraId="1F5C23D3" w14:textId="77777777" w:rsidR="000635ED" w:rsidRPr="000C3232" w:rsidRDefault="000635ED" w:rsidP="000635ED">
                          <w:pPr>
                            <w:rPr>
                              <w:rFonts w:asciiTheme="majorHAnsi" w:hAnsiTheme="majorHAnsi" w:cstheme="majorHAnsi"/>
                              <w:color w:val="0126AF"/>
                              <w:sz w:val="4"/>
                              <w:szCs w:val="4"/>
                            </w:rPr>
                          </w:pPr>
                        </w:p>
                        <w:p w14:paraId="2CD7271A" w14:textId="77777777" w:rsidR="000635ED" w:rsidRPr="000635ED" w:rsidRDefault="000635ED" w:rsidP="000635ED">
                          <w:pPr>
                            <w:rPr>
                              <w:rFonts w:asciiTheme="majorHAnsi" w:hAnsiTheme="majorHAnsi" w:cstheme="majorHAnsi"/>
                              <w:color w:val="0126AF"/>
                              <w:sz w:val="14"/>
                              <w:szCs w:val="14"/>
                            </w:rPr>
                          </w:pPr>
                          <w:r w:rsidRPr="000635ED">
                            <w:rPr>
                              <w:rFonts w:asciiTheme="majorHAnsi" w:hAnsiTheme="majorHAnsi" w:cstheme="majorHAnsi"/>
                              <w:color w:val="0126AF"/>
                              <w:sz w:val="14"/>
                              <w:szCs w:val="14"/>
                            </w:rPr>
                            <w:t>Dubai/Körfez</w:t>
                          </w:r>
                        </w:p>
                        <w:p w14:paraId="0F0C890D" w14:textId="77777777" w:rsidR="000635ED" w:rsidRPr="000635ED" w:rsidRDefault="000635ED" w:rsidP="000635ED">
                          <w:pPr>
                            <w:rPr>
                              <w:rFonts w:asciiTheme="majorHAnsi" w:hAnsiTheme="majorHAnsi" w:cstheme="majorHAnsi"/>
                              <w:color w:val="0126AF"/>
                              <w:sz w:val="14"/>
                              <w:szCs w:val="14"/>
                            </w:rPr>
                          </w:pPr>
                          <w:r w:rsidRPr="000635ED">
                            <w:rPr>
                              <w:rFonts w:asciiTheme="majorHAnsi" w:hAnsiTheme="majorHAnsi" w:cstheme="majorHAnsi"/>
                              <w:color w:val="0126AF"/>
                              <w:sz w:val="14"/>
                              <w:szCs w:val="14"/>
                            </w:rPr>
                            <w:t>Londra</w:t>
                          </w:r>
                        </w:p>
                        <w:p w14:paraId="6EF28259" w14:textId="77777777" w:rsidR="000635ED" w:rsidRPr="000635ED" w:rsidRDefault="000635ED" w:rsidP="000635ED">
                          <w:pPr>
                            <w:rPr>
                              <w:rFonts w:asciiTheme="majorHAnsi" w:hAnsiTheme="majorHAnsi" w:cstheme="majorHAnsi"/>
                              <w:color w:val="0126AF"/>
                              <w:sz w:val="14"/>
                              <w:szCs w:val="14"/>
                            </w:rPr>
                          </w:pPr>
                          <w:r w:rsidRPr="000635ED">
                            <w:rPr>
                              <w:rFonts w:asciiTheme="majorHAnsi" w:hAnsiTheme="majorHAnsi" w:cstheme="majorHAnsi"/>
                              <w:color w:val="0126AF"/>
                              <w:sz w:val="14"/>
                              <w:szCs w:val="14"/>
                            </w:rPr>
                            <w:t>New York</w:t>
                          </w:r>
                        </w:p>
                        <w:p w14:paraId="687F8D3C" w14:textId="77777777" w:rsidR="000635ED" w:rsidRPr="000635ED" w:rsidRDefault="000635ED" w:rsidP="000635ED">
                          <w:pPr>
                            <w:rPr>
                              <w:rFonts w:asciiTheme="majorHAnsi" w:hAnsiTheme="majorHAnsi" w:cstheme="majorHAnsi"/>
                              <w:color w:val="0126AF"/>
                              <w:sz w:val="14"/>
                              <w:szCs w:val="14"/>
                            </w:rPr>
                          </w:pPr>
                          <w:r w:rsidRPr="000635ED">
                            <w:rPr>
                              <w:rFonts w:asciiTheme="majorHAnsi" w:hAnsiTheme="majorHAnsi" w:cstheme="majorHAnsi"/>
                              <w:color w:val="0126AF"/>
                              <w:sz w:val="14"/>
                              <w:szCs w:val="14"/>
                            </w:rPr>
                            <w:t>Silikon Vadisi</w:t>
                          </w:r>
                        </w:p>
                        <w:p w14:paraId="26DF3C7D" w14:textId="1ED1DA20" w:rsidR="0081713D" w:rsidRPr="00E714F0" w:rsidRDefault="000635ED" w:rsidP="0081713D">
                          <w:pPr>
                            <w:rPr>
                              <w:rFonts w:asciiTheme="majorHAnsi" w:hAnsiTheme="majorHAnsi" w:cstheme="majorHAnsi"/>
                              <w:b/>
                              <w:bCs/>
                              <w:color w:val="0126AF"/>
                              <w:sz w:val="14"/>
                              <w:szCs w:val="14"/>
                            </w:rPr>
                          </w:pPr>
                          <w:proofErr w:type="spellStart"/>
                          <w:r w:rsidRPr="000635ED">
                            <w:rPr>
                              <w:rFonts w:asciiTheme="majorHAnsi" w:hAnsiTheme="majorHAnsi" w:cstheme="majorHAnsi"/>
                              <w:color w:val="0126AF"/>
                              <w:sz w:val="14"/>
                              <w:szCs w:val="14"/>
                            </w:rPr>
                            <w:t>Şanhay</w:t>
                          </w:r>
                          <w:proofErr w:type="spellEnd"/>
                        </w:p>
                        <w:p w14:paraId="263D8F00" w14:textId="77777777" w:rsidR="0081713D" w:rsidRPr="00E50C46" w:rsidRDefault="0081713D" w:rsidP="0081713D">
                          <w:pPr>
                            <w:rPr>
                              <w:rFonts w:ascii="Arial Narrow" w:hAnsi="Arial Narrow" w:cs="Arial"/>
                              <w:color w:val="0126AF"/>
                              <w:sz w:val="14"/>
                              <w:szCs w:val="14"/>
                            </w:rPr>
                          </w:pPr>
                        </w:p>
                        <w:p w14:paraId="22A3B490" w14:textId="77777777" w:rsidR="007D5D21" w:rsidRPr="00E50C46" w:rsidRDefault="007D5D21" w:rsidP="007D5D21">
                          <w:pPr>
                            <w:rPr>
                              <w:rFonts w:ascii="Arial Narrow" w:hAnsi="Arial Narrow" w:cs="Arial"/>
                              <w:color w:val="0126AF"/>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0DBB25" id="_x0000_t202" coordsize="21600,21600" o:spt="202" path="m,l,21600r21600,l21600,xe">
              <v:stroke joinstyle="miter"/>
              <v:path gradientshapeok="t" o:connecttype="rect"/>
            </v:shapetype>
            <v:shape id="Text Box 7" o:spid="_x0000_s1030" type="#_x0000_t202" style="position:absolute;margin-left:-150.7pt;margin-top:182.6pt;width:97.4pt;height:27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" fillcolor="white [3201]" stroked="f" strokeweight=".5pt">
              <v:textbox>
                <w:txbxContent>
                  <w:p w14:paraId="5911110E" w14:textId="77777777" w:rsidR="0081713D" w:rsidRPr="001A53AB" w:rsidRDefault="0081713D" w:rsidP="0081713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İSTANBUL</w:t>
                    </w:r>
                  </w:p>
                  <w:p w14:paraId="7EC83E91"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Genel Merkez</w:t>
                    </w:r>
                  </w:p>
                  <w:p w14:paraId="63154F56"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 xml:space="preserve">tusiad@tusiad.org </w:t>
                    </w:r>
                  </w:p>
                  <w:p w14:paraId="43919073" w14:textId="77777777" w:rsidR="0081713D" w:rsidRPr="00E714F0" w:rsidRDefault="0081713D" w:rsidP="0081713D">
                    <w:pPr>
                      <w:rPr>
                        <w:rFonts w:asciiTheme="majorHAnsi" w:hAnsiTheme="majorHAnsi" w:cstheme="majorHAnsi"/>
                        <w:b/>
                        <w:bCs/>
                        <w:color w:val="0126AF"/>
                        <w:sz w:val="14"/>
                        <w:szCs w:val="14"/>
                      </w:rPr>
                    </w:pPr>
                  </w:p>
                  <w:p w14:paraId="425F6F6F" w14:textId="77777777" w:rsidR="0081713D" w:rsidRPr="001A53AB" w:rsidRDefault="0081713D" w:rsidP="0081713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ANKARA</w:t>
                    </w:r>
                  </w:p>
                  <w:p w14:paraId="6242BF20"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ankoffice@tusiad.org</w:t>
                    </w:r>
                  </w:p>
                  <w:p w14:paraId="35AB2B9B" w14:textId="77777777" w:rsidR="0081713D" w:rsidRPr="00E714F0" w:rsidRDefault="0081713D" w:rsidP="0081713D">
                    <w:pPr>
                      <w:rPr>
                        <w:rFonts w:asciiTheme="majorHAnsi" w:hAnsiTheme="majorHAnsi" w:cstheme="majorHAnsi"/>
                        <w:b/>
                        <w:bCs/>
                        <w:color w:val="0126AF"/>
                        <w:sz w:val="14"/>
                        <w:szCs w:val="14"/>
                      </w:rPr>
                    </w:pPr>
                  </w:p>
                  <w:p w14:paraId="02B4B241" w14:textId="77777777" w:rsidR="0081713D" w:rsidRPr="001A53AB" w:rsidRDefault="0081713D" w:rsidP="0081713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 xml:space="preserve">AVRUPA BİRLİĞİ </w:t>
                    </w:r>
                  </w:p>
                  <w:p w14:paraId="69270C07" w14:textId="77777777" w:rsidR="0081713D" w:rsidRPr="001A53AB" w:rsidRDefault="0081713D" w:rsidP="0081713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BRÜKSEL</w:t>
                    </w:r>
                  </w:p>
                  <w:p w14:paraId="1A054D07"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bxloffice@tusiad.org</w:t>
                    </w:r>
                  </w:p>
                  <w:p w14:paraId="5868BFE9" w14:textId="77777777" w:rsidR="0081713D" w:rsidRPr="00E714F0" w:rsidRDefault="0081713D" w:rsidP="0081713D">
                    <w:pPr>
                      <w:rPr>
                        <w:rFonts w:asciiTheme="majorHAnsi" w:hAnsiTheme="majorHAnsi" w:cstheme="majorHAnsi"/>
                        <w:b/>
                        <w:bCs/>
                        <w:color w:val="0126AF"/>
                        <w:sz w:val="14"/>
                        <w:szCs w:val="14"/>
                      </w:rPr>
                    </w:pPr>
                  </w:p>
                  <w:p w14:paraId="45973A97" w14:textId="77777777" w:rsidR="0081713D" w:rsidRPr="001A53AB" w:rsidRDefault="0081713D" w:rsidP="0081713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WASHINGTON, D.C.</w:t>
                    </w:r>
                  </w:p>
                  <w:p w14:paraId="55AF90BD" w14:textId="3CA4D8E8" w:rsidR="0081713D" w:rsidRPr="00E714F0" w:rsidRDefault="00714F9F" w:rsidP="0081713D">
                    <w:pPr>
                      <w:rPr>
                        <w:rFonts w:asciiTheme="majorHAnsi" w:hAnsiTheme="majorHAnsi" w:cstheme="majorHAnsi"/>
                        <w:color w:val="0126AF"/>
                        <w:sz w:val="14"/>
                        <w:szCs w:val="14"/>
                      </w:rPr>
                    </w:pPr>
                    <w:r>
                      <w:rPr>
                        <w:rFonts w:asciiTheme="majorHAnsi" w:hAnsiTheme="majorHAnsi" w:cstheme="majorHAnsi"/>
                        <w:color w:val="0126AF"/>
                        <w:sz w:val="14"/>
                        <w:szCs w:val="14"/>
                      </w:rPr>
                      <w:t>usoffice@tusiad.org</w:t>
                    </w:r>
                  </w:p>
                  <w:p w14:paraId="4B50935A" w14:textId="77777777" w:rsidR="0081713D" w:rsidRPr="00E714F0" w:rsidRDefault="0081713D" w:rsidP="0081713D">
                    <w:pPr>
                      <w:rPr>
                        <w:rFonts w:asciiTheme="majorHAnsi" w:hAnsiTheme="majorHAnsi" w:cstheme="majorHAnsi"/>
                        <w:b/>
                        <w:bCs/>
                        <w:color w:val="0126AF"/>
                        <w:sz w:val="14"/>
                        <w:szCs w:val="14"/>
                      </w:rPr>
                    </w:pPr>
                  </w:p>
                  <w:p w14:paraId="6D31C4BA" w14:textId="77777777" w:rsidR="0081713D" w:rsidRPr="001A53AB" w:rsidRDefault="0081713D" w:rsidP="0081713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BERLİN</w:t>
                    </w:r>
                  </w:p>
                  <w:p w14:paraId="2954F607"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berlinoffice@tusiad.org</w:t>
                    </w:r>
                  </w:p>
                  <w:p w14:paraId="3B6F3818" w14:textId="77777777" w:rsidR="0081713D" w:rsidRPr="00E714F0" w:rsidRDefault="0081713D" w:rsidP="0081713D">
                    <w:pPr>
                      <w:rPr>
                        <w:rFonts w:asciiTheme="majorHAnsi" w:hAnsiTheme="majorHAnsi" w:cstheme="majorHAnsi"/>
                        <w:b/>
                        <w:bCs/>
                        <w:color w:val="0126AF"/>
                        <w:sz w:val="14"/>
                        <w:szCs w:val="14"/>
                      </w:rPr>
                    </w:pPr>
                  </w:p>
                  <w:p w14:paraId="34C7CA7C" w14:textId="77777777" w:rsidR="0081713D" w:rsidRPr="001A53AB" w:rsidRDefault="0081713D" w:rsidP="0081713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PARİS</w:t>
                    </w:r>
                  </w:p>
                  <w:p w14:paraId="6FAFC1BF" w14:textId="77777777" w:rsidR="0081713D"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parisoffice@tusiad.org</w:t>
                    </w:r>
                  </w:p>
                  <w:p w14:paraId="4C1E6F63" w14:textId="77777777" w:rsidR="000635ED" w:rsidRDefault="000635ED" w:rsidP="0081713D">
                    <w:pPr>
                      <w:rPr>
                        <w:rFonts w:asciiTheme="majorHAnsi" w:hAnsiTheme="majorHAnsi" w:cstheme="majorHAnsi"/>
                        <w:color w:val="0126AF"/>
                        <w:sz w:val="14"/>
                        <w:szCs w:val="14"/>
                      </w:rPr>
                    </w:pPr>
                  </w:p>
                  <w:p w14:paraId="63BE875F" w14:textId="77777777" w:rsidR="000635ED" w:rsidRPr="001A53AB" w:rsidRDefault="000635ED" w:rsidP="000635E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AĞLAR</w:t>
                    </w:r>
                  </w:p>
                  <w:p w14:paraId="1F5C23D3" w14:textId="77777777" w:rsidR="000635ED" w:rsidRPr="000C3232" w:rsidRDefault="000635ED" w:rsidP="000635ED">
                    <w:pPr>
                      <w:rPr>
                        <w:rFonts w:asciiTheme="majorHAnsi" w:hAnsiTheme="majorHAnsi" w:cstheme="majorHAnsi"/>
                        <w:color w:val="0126AF"/>
                        <w:sz w:val="4"/>
                        <w:szCs w:val="4"/>
                      </w:rPr>
                    </w:pPr>
                  </w:p>
                  <w:p w14:paraId="2CD7271A" w14:textId="77777777" w:rsidR="000635ED" w:rsidRPr="000635ED" w:rsidRDefault="000635ED" w:rsidP="000635ED">
                    <w:pPr>
                      <w:rPr>
                        <w:rFonts w:asciiTheme="majorHAnsi" w:hAnsiTheme="majorHAnsi" w:cstheme="majorHAnsi"/>
                        <w:color w:val="0126AF"/>
                        <w:sz w:val="14"/>
                        <w:szCs w:val="14"/>
                      </w:rPr>
                    </w:pPr>
                    <w:r w:rsidRPr="000635ED">
                      <w:rPr>
                        <w:rFonts w:asciiTheme="majorHAnsi" w:hAnsiTheme="majorHAnsi" w:cstheme="majorHAnsi"/>
                        <w:color w:val="0126AF"/>
                        <w:sz w:val="14"/>
                        <w:szCs w:val="14"/>
                      </w:rPr>
                      <w:t>Dubai/Körfez</w:t>
                    </w:r>
                  </w:p>
                  <w:p w14:paraId="0F0C890D" w14:textId="77777777" w:rsidR="000635ED" w:rsidRPr="000635ED" w:rsidRDefault="000635ED" w:rsidP="000635ED">
                    <w:pPr>
                      <w:rPr>
                        <w:rFonts w:asciiTheme="majorHAnsi" w:hAnsiTheme="majorHAnsi" w:cstheme="majorHAnsi"/>
                        <w:color w:val="0126AF"/>
                        <w:sz w:val="14"/>
                        <w:szCs w:val="14"/>
                      </w:rPr>
                    </w:pPr>
                    <w:r w:rsidRPr="000635ED">
                      <w:rPr>
                        <w:rFonts w:asciiTheme="majorHAnsi" w:hAnsiTheme="majorHAnsi" w:cstheme="majorHAnsi"/>
                        <w:color w:val="0126AF"/>
                        <w:sz w:val="14"/>
                        <w:szCs w:val="14"/>
                      </w:rPr>
                      <w:t>Londra</w:t>
                    </w:r>
                  </w:p>
                  <w:p w14:paraId="6EF28259" w14:textId="77777777" w:rsidR="000635ED" w:rsidRPr="000635ED" w:rsidRDefault="000635ED" w:rsidP="000635ED">
                    <w:pPr>
                      <w:rPr>
                        <w:rFonts w:asciiTheme="majorHAnsi" w:hAnsiTheme="majorHAnsi" w:cstheme="majorHAnsi"/>
                        <w:color w:val="0126AF"/>
                        <w:sz w:val="14"/>
                        <w:szCs w:val="14"/>
                      </w:rPr>
                    </w:pPr>
                    <w:r w:rsidRPr="000635ED">
                      <w:rPr>
                        <w:rFonts w:asciiTheme="majorHAnsi" w:hAnsiTheme="majorHAnsi" w:cstheme="majorHAnsi"/>
                        <w:color w:val="0126AF"/>
                        <w:sz w:val="14"/>
                        <w:szCs w:val="14"/>
                      </w:rPr>
                      <w:t>New York</w:t>
                    </w:r>
                  </w:p>
                  <w:p w14:paraId="687F8D3C" w14:textId="77777777" w:rsidR="000635ED" w:rsidRPr="000635ED" w:rsidRDefault="000635ED" w:rsidP="000635ED">
                    <w:pPr>
                      <w:rPr>
                        <w:rFonts w:asciiTheme="majorHAnsi" w:hAnsiTheme="majorHAnsi" w:cstheme="majorHAnsi"/>
                        <w:color w:val="0126AF"/>
                        <w:sz w:val="14"/>
                        <w:szCs w:val="14"/>
                      </w:rPr>
                    </w:pPr>
                    <w:r w:rsidRPr="000635ED">
                      <w:rPr>
                        <w:rFonts w:asciiTheme="majorHAnsi" w:hAnsiTheme="majorHAnsi" w:cstheme="majorHAnsi"/>
                        <w:color w:val="0126AF"/>
                        <w:sz w:val="14"/>
                        <w:szCs w:val="14"/>
                      </w:rPr>
                      <w:t>Silikon Vadisi</w:t>
                    </w:r>
                  </w:p>
                  <w:p w14:paraId="26DF3C7D" w14:textId="1ED1DA20" w:rsidR="0081713D" w:rsidRPr="00E714F0" w:rsidRDefault="000635ED" w:rsidP="0081713D">
                    <w:pPr>
                      <w:rPr>
                        <w:rFonts w:asciiTheme="majorHAnsi" w:hAnsiTheme="majorHAnsi" w:cstheme="majorHAnsi"/>
                        <w:b/>
                        <w:bCs/>
                        <w:color w:val="0126AF"/>
                        <w:sz w:val="14"/>
                        <w:szCs w:val="14"/>
                      </w:rPr>
                    </w:pPr>
                    <w:proofErr w:type="spellStart"/>
                    <w:r w:rsidRPr="000635ED">
                      <w:rPr>
                        <w:rFonts w:asciiTheme="majorHAnsi" w:hAnsiTheme="majorHAnsi" w:cstheme="majorHAnsi"/>
                        <w:color w:val="0126AF"/>
                        <w:sz w:val="14"/>
                        <w:szCs w:val="14"/>
                      </w:rPr>
                      <w:t>Şanhay</w:t>
                    </w:r>
                    <w:proofErr w:type="spellEnd"/>
                  </w:p>
                  <w:p w14:paraId="263D8F00" w14:textId="77777777" w:rsidR="0081713D" w:rsidRPr="00E50C46" w:rsidRDefault="0081713D" w:rsidP="0081713D">
                    <w:pPr>
                      <w:rPr>
                        <w:rFonts w:ascii="Arial Narrow" w:hAnsi="Arial Narrow" w:cs="Arial"/>
                        <w:color w:val="0126AF"/>
                        <w:sz w:val="14"/>
                        <w:szCs w:val="14"/>
                      </w:rPr>
                    </w:pPr>
                  </w:p>
                  <w:p w14:paraId="22A3B490" w14:textId="77777777" w:rsidR="007D5D21" w:rsidRPr="00E50C46" w:rsidRDefault="007D5D21" w:rsidP="007D5D21">
                    <w:pPr>
                      <w:rPr>
                        <w:rFonts w:ascii="Arial Narrow" w:hAnsi="Arial Narrow" w:cs="Arial"/>
                        <w:color w:val="0126AF"/>
                        <w:sz w:val="14"/>
                        <w:szCs w:val="14"/>
                      </w:rPr>
                    </w:pPr>
                  </w:p>
                </w:txbxContent>
              </v:textbox>
            </v:shape>
          </w:pict>
        </mc:Fallback>
      </mc:AlternateContent>
    </w:r>
    <w:r w:rsidRPr="007D5D21">
      <w:rPr>
        <w:noProof/>
        <w:lang w:eastAsia="tr-TR"/>
      </w:rPr>
      <mc:AlternateContent>
        <mc:Choice Requires="wps">
          <w:drawing>
            <wp:anchor distT="0" distB="0" distL="114300" distR="114300" simplePos="0" relativeHeight="251660288" behindDoc="0" locked="0" layoutInCell="1" allowOverlap="1" wp14:anchorId="423C1896" wp14:editId="16880B49">
              <wp:simplePos x="0" y="0"/>
              <wp:positionH relativeFrom="column">
                <wp:posOffset>-1914032</wp:posOffset>
              </wp:positionH>
              <wp:positionV relativeFrom="paragraph">
                <wp:posOffset>883564</wp:posOffset>
              </wp:positionV>
              <wp:extent cx="1337310" cy="564022"/>
              <wp:effectExtent l="0" t="0" r="0" b="0"/>
              <wp:wrapNone/>
              <wp:docPr id="3" name="Text Box 3"/>
              <wp:cNvGraphicFramePr/>
              <a:graphic xmlns:a="http://schemas.openxmlformats.org/drawingml/2006/main">
                <a:graphicData uri="http://schemas.microsoft.com/office/word/2010/wordprocessingShape">
                  <wps:wsp>
                    <wps:cNvSpPr txBox="1"/>
                    <wps:spPr>
                      <a:xfrm>
                        <a:off x="0" y="0"/>
                        <a:ext cx="1337310" cy="564022"/>
                      </a:xfrm>
                      <a:prstGeom prst="rect">
                        <a:avLst/>
                      </a:prstGeom>
                      <a:solidFill>
                        <a:schemeClr val="lt1"/>
                      </a:solidFill>
                      <a:ln w="6350">
                        <a:noFill/>
                      </a:ln>
                    </wps:spPr>
                    <wps:txbx>
                      <w:txbxContent>
                        <w:p w14:paraId="6CF6181B" w14:textId="77777777" w:rsidR="0081713D" w:rsidRPr="00E714F0" w:rsidRDefault="0081713D" w:rsidP="0081713D">
                          <w:pPr>
                            <w:rPr>
                              <w:rFonts w:cs="Arial"/>
                              <w:color w:val="0126AF"/>
                              <w:sz w:val="14"/>
                              <w:szCs w:val="14"/>
                            </w:rPr>
                          </w:pPr>
                          <w:r w:rsidRPr="00E714F0">
                            <w:rPr>
                              <w:rFonts w:cs="Arial"/>
                              <w:color w:val="0126AF"/>
                              <w:sz w:val="14"/>
                              <w:szCs w:val="14"/>
                            </w:rPr>
                            <w:t>TÜSİAD</w:t>
                          </w:r>
                        </w:p>
                        <w:p w14:paraId="1231A194" w14:textId="77777777" w:rsidR="006F3AAE" w:rsidRDefault="0081713D" w:rsidP="0081713D">
                          <w:pPr>
                            <w:rPr>
                              <w:rFonts w:cs="Arial"/>
                              <w:color w:val="0126AF"/>
                              <w:sz w:val="14"/>
                              <w:szCs w:val="14"/>
                            </w:rPr>
                          </w:pPr>
                          <w:r w:rsidRPr="00E714F0">
                            <w:rPr>
                              <w:rFonts w:cs="Arial"/>
                              <w:b/>
                              <w:bCs/>
                              <w:color w:val="0126AF"/>
                              <w:sz w:val="14"/>
                              <w:szCs w:val="14"/>
                            </w:rPr>
                            <w:t>BUSINESSEUROP</w:t>
                          </w:r>
                          <w:r w:rsidRPr="006F3AAE">
                            <w:rPr>
                              <w:rFonts w:cs="Arial"/>
                              <w:b/>
                              <w:bCs/>
                              <w:color w:val="0126AF"/>
                              <w:sz w:val="14"/>
                              <w:szCs w:val="14"/>
                            </w:rPr>
                            <w:t>E</w:t>
                          </w:r>
                        </w:p>
                        <w:p w14:paraId="576D181F" w14:textId="67390996" w:rsidR="0081713D" w:rsidRPr="00E714F0" w:rsidRDefault="006F3AAE" w:rsidP="0081713D">
                          <w:pPr>
                            <w:rPr>
                              <w:rFonts w:cs="Arial"/>
                              <w:color w:val="0126AF"/>
                              <w:sz w:val="14"/>
                              <w:szCs w:val="14"/>
                            </w:rPr>
                          </w:pPr>
                          <w:r>
                            <w:rPr>
                              <w:rFonts w:cs="Arial"/>
                              <w:color w:val="0126AF"/>
                              <w:sz w:val="14"/>
                              <w:szCs w:val="14"/>
                            </w:rPr>
                            <w:t>Ü</w:t>
                          </w:r>
                          <w:r w:rsidR="0081713D" w:rsidRPr="00E714F0">
                            <w:rPr>
                              <w:rFonts w:cs="Arial"/>
                              <w:color w:val="0126AF"/>
                              <w:sz w:val="14"/>
                              <w:szCs w:val="14"/>
                            </w:rPr>
                            <w:t>YESİDİR.</w:t>
                          </w:r>
                        </w:p>
                        <w:p w14:paraId="0F43414B" w14:textId="77777777" w:rsidR="0081713D" w:rsidRPr="009A4CB1" w:rsidRDefault="0081713D" w:rsidP="0081713D">
                          <w:pPr>
                            <w:rPr>
                              <w:rFonts w:ascii="Arial Narrow" w:hAnsi="Arial Narrow" w:cs="Arial"/>
                              <w:color w:val="0126AF"/>
                              <w:sz w:val="14"/>
                              <w:szCs w:val="14"/>
                            </w:rPr>
                          </w:pPr>
                        </w:p>
                        <w:p w14:paraId="222CA088" w14:textId="77777777" w:rsidR="007D5D21" w:rsidRPr="009A4CB1" w:rsidRDefault="007D5D21" w:rsidP="007D5D21">
                          <w:pPr>
                            <w:rPr>
                              <w:rFonts w:ascii="Arial Narrow" w:hAnsi="Arial Narrow" w:cs="Arial"/>
                              <w:color w:val="0126AF"/>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3C1896" id="Text Box 3" o:spid="_x0000_s1031" type="#_x0000_t202" style="position:absolute;margin-left:-150.7pt;margin-top:69.55pt;width:105.3pt;height:4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" fillcolor="white [3201]" stroked="f" strokeweight=".5pt">
              <v:textbox>
                <w:txbxContent>
                  <w:p w14:paraId="6CF6181B" w14:textId="77777777" w:rsidR="0081713D" w:rsidRPr="00E714F0" w:rsidRDefault="0081713D" w:rsidP="0081713D">
                    <w:pPr>
                      <w:rPr>
                        <w:rFonts w:cs="Arial"/>
                        <w:color w:val="0126AF"/>
                        <w:sz w:val="14"/>
                        <w:szCs w:val="14"/>
                      </w:rPr>
                    </w:pPr>
                    <w:r w:rsidRPr="00E714F0">
                      <w:rPr>
                        <w:rFonts w:cs="Arial"/>
                        <w:color w:val="0126AF"/>
                        <w:sz w:val="14"/>
                        <w:szCs w:val="14"/>
                      </w:rPr>
                      <w:t>TÜSİAD</w:t>
                    </w:r>
                  </w:p>
                  <w:p w14:paraId="1231A194" w14:textId="77777777" w:rsidR="006F3AAE" w:rsidRDefault="0081713D" w:rsidP="0081713D">
                    <w:pPr>
                      <w:rPr>
                        <w:rFonts w:cs="Arial"/>
                        <w:color w:val="0126AF"/>
                        <w:sz w:val="14"/>
                        <w:szCs w:val="14"/>
                      </w:rPr>
                    </w:pPr>
                    <w:r w:rsidRPr="00E714F0">
                      <w:rPr>
                        <w:rFonts w:cs="Arial"/>
                        <w:b/>
                        <w:bCs/>
                        <w:color w:val="0126AF"/>
                        <w:sz w:val="14"/>
                        <w:szCs w:val="14"/>
                      </w:rPr>
                      <w:t>BUSINESSEUROP</w:t>
                    </w:r>
                    <w:r w:rsidRPr="006F3AAE">
                      <w:rPr>
                        <w:rFonts w:cs="Arial"/>
                        <w:b/>
                        <w:bCs/>
                        <w:color w:val="0126AF"/>
                        <w:sz w:val="14"/>
                        <w:szCs w:val="14"/>
                      </w:rPr>
                      <w:t>E</w:t>
                    </w:r>
                  </w:p>
                  <w:p w14:paraId="576D181F" w14:textId="67390996" w:rsidR="0081713D" w:rsidRPr="00E714F0" w:rsidRDefault="006F3AAE" w:rsidP="0081713D">
                    <w:pPr>
                      <w:rPr>
                        <w:rFonts w:cs="Arial"/>
                        <w:color w:val="0126AF"/>
                        <w:sz w:val="14"/>
                        <w:szCs w:val="14"/>
                      </w:rPr>
                    </w:pPr>
                    <w:r>
                      <w:rPr>
                        <w:rFonts w:cs="Arial"/>
                        <w:color w:val="0126AF"/>
                        <w:sz w:val="14"/>
                        <w:szCs w:val="14"/>
                      </w:rPr>
                      <w:t>Ü</w:t>
                    </w:r>
                    <w:r w:rsidR="0081713D" w:rsidRPr="00E714F0">
                      <w:rPr>
                        <w:rFonts w:cs="Arial"/>
                        <w:color w:val="0126AF"/>
                        <w:sz w:val="14"/>
                        <w:szCs w:val="14"/>
                      </w:rPr>
                      <w:t>YESİDİR.</w:t>
                    </w:r>
                  </w:p>
                  <w:p w14:paraId="0F43414B" w14:textId="77777777" w:rsidR="0081713D" w:rsidRPr="009A4CB1" w:rsidRDefault="0081713D" w:rsidP="0081713D">
                    <w:pPr>
                      <w:rPr>
                        <w:rFonts w:ascii="Arial Narrow" w:hAnsi="Arial Narrow" w:cs="Arial"/>
                        <w:color w:val="0126AF"/>
                        <w:sz w:val="14"/>
                        <w:szCs w:val="14"/>
                      </w:rPr>
                    </w:pPr>
                  </w:p>
                  <w:p w14:paraId="222CA088" w14:textId="77777777" w:rsidR="007D5D21" w:rsidRPr="009A4CB1" w:rsidRDefault="007D5D21" w:rsidP="007D5D21">
                    <w:pPr>
                      <w:rPr>
                        <w:rFonts w:ascii="Arial Narrow" w:hAnsi="Arial Narrow" w:cs="Arial"/>
                        <w:color w:val="0126AF"/>
                        <w:sz w:val="14"/>
                        <w:szCs w:val="14"/>
                      </w:rPr>
                    </w:pPr>
                  </w:p>
                </w:txbxContent>
              </v:textbox>
            </v:shape>
          </w:pict>
        </mc:Fallback>
      </mc:AlternateContent>
    </w:r>
    <w:r w:rsidR="0043348B" w:rsidRPr="007D5D21">
      <w:rPr>
        <w:noProof/>
        <w:lang w:eastAsia="tr-TR"/>
      </w:rPr>
      <w:drawing>
        <wp:anchor distT="0" distB="0" distL="114300" distR="114300" simplePos="0" relativeHeight="251663360" behindDoc="0" locked="0" layoutInCell="1" allowOverlap="1" wp14:anchorId="7C25AC5C" wp14:editId="4C523224">
          <wp:simplePos x="0" y="0"/>
          <wp:positionH relativeFrom="column">
            <wp:posOffset>-76200</wp:posOffset>
          </wp:positionH>
          <wp:positionV relativeFrom="paragraph">
            <wp:posOffset>865441</wp:posOffset>
          </wp:positionV>
          <wp:extent cx="388620" cy="654050"/>
          <wp:effectExtent l="0" t="0" r="0" b="0"/>
          <wp:wrapThrough wrapText="bothSides">
            <wp:wrapPolygon edited="0">
              <wp:start x="2118" y="1678"/>
              <wp:lineTo x="2118" y="19713"/>
              <wp:lineTo x="6353" y="19713"/>
              <wp:lineTo x="7059" y="9227"/>
              <wp:lineTo x="19059" y="2936"/>
              <wp:lineTo x="19059" y="1678"/>
              <wp:lineTo x="2118" y="1678"/>
            </wp:wrapPolygon>
          </wp:wrapThrough>
          <wp:docPr id="1" name="Picture 14"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close up of a screen&#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8620" cy="654050"/>
                  </a:xfrm>
                  <a:prstGeom prst="rect">
                    <a:avLst/>
                  </a:prstGeom>
                </pic:spPr>
              </pic:pic>
            </a:graphicData>
          </a:graphic>
          <wp14:sizeRelH relativeFrom="margin">
            <wp14:pctWidth>0</wp14:pctWidth>
          </wp14:sizeRelH>
          <wp14:sizeRelV relativeFrom="margin">
            <wp14:pctHeight>0</wp14:pctHeight>
          </wp14:sizeRelV>
        </wp:anchor>
      </w:drawing>
    </w:r>
    <w:r w:rsidR="0043348B">
      <w:rPr>
        <w:noProof/>
        <w:lang w:eastAsia="tr-TR"/>
      </w:rPr>
      <w:drawing>
        <wp:anchor distT="0" distB="0" distL="114300" distR="114300" simplePos="0" relativeHeight="251658240" behindDoc="1" locked="0" layoutInCell="1" allowOverlap="1" wp14:anchorId="085A7E80" wp14:editId="12B3ABCD">
          <wp:simplePos x="0" y="0"/>
          <wp:positionH relativeFrom="column">
            <wp:posOffset>3550285</wp:posOffset>
          </wp:positionH>
          <wp:positionV relativeFrom="paragraph">
            <wp:posOffset>-75565</wp:posOffset>
          </wp:positionV>
          <wp:extent cx="1356360" cy="354965"/>
          <wp:effectExtent l="0" t="0" r="2540" b="635"/>
          <wp:wrapNone/>
          <wp:docPr id="2" name="Picture 1" descr="A picture containing object, clock,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object, clock, drawing&#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356360" cy="354965"/>
                  </a:xfrm>
                  <a:prstGeom prst="rect">
                    <a:avLst/>
                  </a:prstGeom>
                </pic:spPr>
              </pic:pic>
            </a:graphicData>
          </a:graphic>
          <wp14:sizeRelH relativeFrom="margin">
            <wp14:pctWidth>0</wp14:pctWidth>
          </wp14:sizeRelH>
          <wp14:sizeRelV relativeFrom="margin">
            <wp14:pctHeight>0</wp14:pctHeight>
          </wp14:sizeRelV>
        </wp:anchor>
      </w:drawing>
    </w:r>
    <w:r w:rsidR="0043348B" w:rsidRPr="007D5D21">
      <w:rPr>
        <w:noProof/>
        <w:lang w:eastAsia="tr-TR"/>
      </w:rPr>
      <mc:AlternateContent>
        <mc:Choice Requires="wps">
          <w:drawing>
            <wp:anchor distT="0" distB="0" distL="114300" distR="114300" simplePos="0" relativeHeight="251661312" behindDoc="0" locked="0" layoutInCell="1" allowOverlap="1" wp14:anchorId="11D28CE6" wp14:editId="55741A96">
              <wp:simplePos x="0" y="0"/>
              <wp:positionH relativeFrom="column">
                <wp:posOffset>-1914525</wp:posOffset>
              </wp:positionH>
              <wp:positionV relativeFrom="paragraph">
                <wp:posOffset>1714500</wp:posOffset>
              </wp:positionV>
              <wp:extent cx="788670" cy="250190"/>
              <wp:effectExtent l="0" t="0" r="0" b="3810"/>
              <wp:wrapNone/>
              <wp:docPr id="6" name="Text Box 6"/>
              <wp:cNvGraphicFramePr/>
              <a:graphic xmlns:a="http://schemas.openxmlformats.org/drawingml/2006/main">
                <a:graphicData uri="http://schemas.microsoft.com/office/word/2010/wordprocessingShape">
                  <wps:wsp>
                    <wps:cNvSpPr txBox="1"/>
                    <wps:spPr>
                      <a:xfrm>
                        <a:off x="0" y="0"/>
                        <a:ext cx="788670" cy="250190"/>
                      </a:xfrm>
                      <a:prstGeom prst="rect">
                        <a:avLst/>
                      </a:prstGeom>
                      <a:solidFill>
                        <a:schemeClr val="lt1"/>
                      </a:solidFill>
                      <a:ln w="6350">
                        <a:noFill/>
                      </a:ln>
                    </wps:spPr>
                    <wps:txbx>
                      <w:txbxContent>
                        <w:p w14:paraId="08823AB0" w14:textId="77777777" w:rsidR="007D5D21" w:rsidRPr="009A4CB1" w:rsidRDefault="007D5D21" w:rsidP="007D5D21">
                          <w:pPr>
                            <w:rPr>
                              <w:rFonts w:ascii="Arial Narrow" w:hAnsi="Arial Narrow" w:cs="Arial"/>
                              <w:color w:val="0126AF"/>
                              <w:sz w:val="14"/>
                              <w:szCs w:val="14"/>
                            </w:rPr>
                          </w:pPr>
                          <w:r>
                            <w:rPr>
                              <w:rFonts w:ascii="Arial Narrow" w:hAnsi="Arial Narrow" w:cs="Arial"/>
                              <w:b/>
                              <w:bCs/>
                              <w:color w:val="0126AF"/>
                              <w:sz w:val="14"/>
                              <w:szCs w:val="14"/>
                            </w:rPr>
                            <w:t>www.tusiad.org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D28CE6" id="Text Box 6" o:spid="_x0000_s1032" type="#_x0000_t202" style="position:absolute;margin-left:-150.75pt;margin-top:135pt;width:62.1pt;height:1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" fillcolor="white [3201]" stroked="f" strokeweight=".5pt">
              <v:textbox>
                <w:txbxContent>
                  <w:p w14:paraId="08823AB0" w14:textId="77777777" w:rsidR="007D5D21" w:rsidRPr="009A4CB1" w:rsidRDefault="007D5D21" w:rsidP="007D5D21">
                    <w:pPr>
                      <w:rPr>
                        <w:rFonts w:ascii="Arial Narrow" w:hAnsi="Arial Narrow" w:cs="Arial"/>
                        <w:color w:val="0126AF"/>
                        <w:sz w:val="14"/>
                        <w:szCs w:val="14"/>
                      </w:rPr>
                    </w:pPr>
                    <w:r>
                      <w:rPr>
                        <w:rFonts w:ascii="Arial Narrow" w:hAnsi="Arial Narrow" w:cs="Arial"/>
                        <w:b/>
                        <w:bCs/>
                        <w:color w:val="0126AF"/>
                        <w:sz w:val="14"/>
                        <w:szCs w:val="14"/>
                      </w:rPr>
                      <w:t>www.tusiad.org</w:t>
                    </w: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47226" w14:textId="77777777" w:rsidR="0010144F" w:rsidRDefault="0010144F">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83945"/>
    <w:multiLevelType w:val="hybridMultilevel"/>
    <w:tmpl w:val="B566B90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 w15:restartNumberingAfterBreak="0">
    <w:nsid w:val="07DB1718"/>
    <w:multiLevelType w:val="hybridMultilevel"/>
    <w:tmpl w:val="12DA7A76"/>
    <w:lvl w:ilvl="0" w:tplc="FDECD236">
      <w:start w:val="1"/>
      <w:numFmt w:val="decimal"/>
      <w:lvlText w:val="%1-"/>
      <w:lvlJc w:val="left"/>
      <w:pPr>
        <w:ind w:left="643"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 w15:restartNumberingAfterBreak="0">
    <w:nsid w:val="09454F17"/>
    <w:multiLevelType w:val="multilevel"/>
    <w:tmpl w:val="F24294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8415AB"/>
    <w:multiLevelType w:val="hybridMultilevel"/>
    <w:tmpl w:val="FE406E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9B975E9"/>
    <w:multiLevelType w:val="hybridMultilevel"/>
    <w:tmpl w:val="97120B8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9D82149"/>
    <w:multiLevelType w:val="hybridMultilevel"/>
    <w:tmpl w:val="30A800F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C786D44"/>
    <w:multiLevelType w:val="multilevel"/>
    <w:tmpl w:val="2D94E546"/>
    <w:lvl w:ilvl="0">
      <w:start w:val="13"/>
      <w:numFmt w:val="decimal"/>
      <w:lvlText w:val="%1"/>
      <w:lvlJc w:val="left"/>
      <w:pPr>
        <w:ind w:left="480" w:hanging="480"/>
      </w:pPr>
      <w:rPr>
        <w:rFonts w:hint="default"/>
      </w:rPr>
    </w:lvl>
    <w:lvl w:ilvl="1">
      <w:start w:val="40"/>
      <w:numFmt w:val="decimal"/>
      <w:lvlText w:val="%1.%2"/>
      <w:lvlJc w:val="left"/>
      <w:pPr>
        <w:ind w:left="630" w:hanging="480"/>
      </w:pPr>
      <w:rPr>
        <w:rFonts w:hint="default"/>
      </w:rPr>
    </w:lvl>
    <w:lvl w:ilvl="2">
      <w:start w:val="1"/>
      <w:numFmt w:val="decimal"/>
      <w:lvlText w:val="%1.%2.%3"/>
      <w:lvlJc w:val="left"/>
      <w:pPr>
        <w:ind w:left="1020" w:hanging="720"/>
      </w:pPr>
      <w:rPr>
        <w:rFonts w:hint="default"/>
      </w:rPr>
    </w:lvl>
    <w:lvl w:ilvl="3">
      <w:start w:val="1"/>
      <w:numFmt w:val="decimal"/>
      <w:lvlText w:val="%1.%2.%3.%4"/>
      <w:lvlJc w:val="left"/>
      <w:pPr>
        <w:ind w:left="1170" w:hanging="72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1830" w:hanging="1080"/>
      </w:pPr>
      <w:rPr>
        <w:rFonts w:hint="default"/>
      </w:rPr>
    </w:lvl>
    <w:lvl w:ilvl="6">
      <w:start w:val="1"/>
      <w:numFmt w:val="decimal"/>
      <w:lvlText w:val="%1.%2.%3.%4.%5.%6.%7"/>
      <w:lvlJc w:val="left"/>
      <w:pPr>
        <w:ind w:left="2340" w:hanging="1440"/>
      </w:pPr>
      <w:rPr>
        <w:rFonts w:hint="default"/>
      </w:rPr>
    </w:lvl>
    <w:lvl w:ilvl="7">
      <w:start w:val="1"/>
      <w:numFmt w:val="decimal"/>
      <w:lvlText w:val="%1.%2.%3.%4.%5.%6.%7.%8"/>
      <w:lvlJc w:val="left"/>
      <w:pPr>
        <w:ind w:left="2490" w:hanging="1440"/>
      </w:pPr>
      <w:rPr>
        <w:rFonts w:hint="default"/>
      </w:rPr>
    </w:lvl>
    <w:lvl w:ilvl="8">
      <w:start w:val="1"/>
      <w:numFmt w:val="decimal"/>
      <w:lvlText w:val="%1.%2.%3.%4.%5.%6.%7.%8.%9"/>
      <w:lvlJc w:val="left"/>
      <w:pPr>
        <w:ind w:left="2640" w:hanging="1440"/>
      </w:pPr>
      <w:rPr>
        <w:rFonts w:hint="default"/>
      </w:rPr>
    </w:lvl>
  </w:abstractNum>
  <w:abstractNum w:abstractNumId="7" w15:restartNumberingAfterBreak="0">
    <w:nsid w:val="2DEE515A"/>
    <w:multiLevelType w:val="hybridMultilevel"/>
    <w:tmpl w:val="36826DB0"/>
    <w:lvl w:ilvl="0" w:tplc="041F0001">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393A34B6"/>
    <w:multiLevelType w:val="hybridMultilevel"/>
    <w:tmpl w:val="C4769C2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9" w15:restartNumberingAfterBreak="0">
    <w:nsid w:val="3EB55BE1"/>
    <w:multiLevelType w:val="multilevel"/>
    <w:tmpl w:val="011E5D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2B2234"/>
    <w:multiLevelType w:val="multilevel"/>
    <w:tmpl w:val="CB6802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114543C"/>
    <w:multiLevelType w:val="multilevel"/>
    <w:tmpl w:val="9F60D1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90C2408"/>
    <w:multiLevelType w:val="multilevel"/>
    <w:tmpl w:val="F5EC01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EBC3E19"/>
    <w:multiLevelType w:val="multilevel"/>
    <w:tmpl w:val="EC923C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05B05A4"/>
    <w:multiLevelType w:val="hybridMultilevel"/>
    <w:tmpl w:val="2B967ED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54E6411B"/>
    <w:multiLevelType w:val="hybridMultilevel"/>
    <w:tmpl w:val="EEA6F374"/>
    <w:lvl w:ilvl="0" w:tplc="FDDEE898">
      <w:numFmt w:val="bullet"/>
      <w:lvlText w:val="-"/>
      <w:lvlJc w:val="left"/>
      <w:pPr>
        <w:ind w:left="360" w:hanging="360"/>
      </w:pPr>
      <w:rPr>
        <w:rFonts w:ascii="Verdana" w:eastAsia="Times New Roman" w:hAnsi="Verdana" w:cs="Times New Roman"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6" w15:restartNumberingAfterBreak="0">
    <w:nsid w:val="58E05220"/>
    <w:multiLevelType w:val="hybridMultilevel"/>
    <w:tmpl w:val="A7CCB518"/>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7" w15:restartNumberingAfterBreak="0">
    <w:nsid w:val="5953137F"/>
    <w:multiLevelType w:val="multilevel"/>
    <w:tmpl w:val="4B94EF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ACB3BC2"/>
    <w:multiLevelType w:val="hybridMultilevel"/>
    <w:tmpl w:val="91F84630"/>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9" w15:restartNumberingAfterBreak="0">
    <w:nsid w:val="6FF2646C"/>
    <w:multiLevelType w:val="hybridMultilevel"/>
    <w:tmpl w:val="7A7A1684"/>
    <w:lvl w:ilvl="0" w:tplc="041F0001">
      <w:start w:val="1"/>
      <w:numFmt w:val="bullet"/>
      <w:lvlText w:val=""/>
      <w:lvlJc w:val="left"/>
      <w:pPr>
        <w:ind w:left="786" w:hanging="360"/>
      </w:pPr>
      <w:rPr>
        <w:rFonts w:ascii="Symbol" w:hAnsi="Symbol" w:hint="default"/>
      </w:rPr>
    </w:lvl>
    <w:lvl w:ilvl="1" w:tplc="041F0003" w:tentative="1">
      <w:start w:val="1"/>
      <w:numFmt w:val="bullet"/>
      <w:lvlText w:val="o"/>
      <w:lvlJc w:val="left"/>
      <w:pPr>
        <w:ind w:left="1506" w:hanging="360"/>
      </w:pPr>
      <w:rPr>
        <w:rFonts w:ascii="Courier New" w:hAnsi="Courier New" w:cs="Courier New" w:hint="default"/>
      </w:rPr>
    </w:lvl>
    <w:lvl w:ilvl="2" w:tplc="041F0005" w:tentative="1">
      <w:start w:val="1"/>
      <w:numFmt w:val="bullet"/>
      <w:lvlText w:val=""/>
      <w:lvlJc w:val="left"/>
      <w:pPr>
        <w:ind w:left="2226" w:hanging="360"/>
      </w:pPr>
      <w:rPr>
        <w:rFonts w:ascii="Wingdings" w:hAnsi="Wingdings" w:hint="default"/>
      </w:rPr>
    </w:lvl>
    <w:lvl w:ilvl="3" w:tplc="041F0001" w:tentative="1">
      <w:start w:val="1"/>
      <w:numFmt w:val="bullet"/>
      <w:lvlText w:val=""/>
      <w:lvlJc w:val="left"/>
      <w:pPr>
        <w:ind w:left="2946" w:hanging="360"/>
      </w:pPr>
      <w:rPr>
        <w:rFonts w:ascii="Symbol" w:hAnsi="Symbol" w:hint="default"/>
      </w:rPr>
    </w:lvl>
    <w:lvl w:ilvl="4" w:tplc="041F0003" w:tentative="1">
      <w:start w:val="1"/>
      <w:numFmt w:val="bullet"/>
      <w:lvlText w:val="o"/>
      <w:lvlJc w:val="left"/>
      <w:pPr>
        <w:ind w:left="3666" w:hanging="360"/>
      </w:pPr>
      <w:rPr>
        <w:rFonts w:ascii="Courier New" w:hAnsi="Courier New" w:cs="Courier New" w:hint="default"/>
      </w:rPr>
    </w:lvl>
    <w:lvl w:ilvl="5" w:tplc="041F0005" w:tentative="1">
      <w:start w:val="1"/>
      <w:numFmt w:val="bullet"/>
      <w:lvlText w:val=""/>
      <w:lvlJc w:val="left"/>
      <w:pPr>
        <w:ind w:left="4386" w:hanging="360"/>
      </w:pPr>
      <w:rPr>
        <w:rFonts w:ascii="Wingdings" w:hAnsi="Wingdings" w:hint="default"/>
      </w:rPr>
    </w:lvl>
    <w:lvl w:ilvl="6" w:tplc="041F0001" w:tentative="1">
      <w:start w:val="1"/>
      <w:numFmt w:val="bullet"/>
      <w:lvlText w:val=""/>
      <w:lvlJc w:val="left"/>
      <w:pPr>
        <w:ind w:left="5106" w:hanging="360"/>
      </w:pPr>
      <w:rPr>
        <w:rFonts w:ascii="Symbol" w:hAnsi="Symbol" w:hint="default"/>
      </w:rPr>
    </w:lvl>
    <w:lvl w:ilvl="7" w:tplc="041F0003" w:tentative="1">
      <w:start w:val="1"/>
      <w:numFmt w:val="bullet"/>
      <w:lvlText w:val="o"/>
      <w:lvlJc w:val="left"/>
      <w:pPr>
        <w:ind w:left="5826" w:hanging="360"/>
      </w:pPr>
      <w:rPr>
        <w:rFonts w:ascii="Courier New" w:hAnsi="Courier New" w:cs="Courier New" w:hint="default"/>
      </w:rPr>
    </w:lvl>
    <w:lvl w:ilvl="8" w:tplc="041F0005" w:tentative="1">
      <w:start w:val="1"/>
      <w:numFmt w:val="bullet"/>
      <w:lvlText w:val=""/>
      <w:lvlJc w:val="left"/>
      <w:pPr>
        <w:ind w:left="6546" w:hanging="360"/>
      </w:pPr>
      <w:rPr>
        <w:rFonts w:ascii="Wingdings" w:hAnsi="Wingdings" w:hint="default"/>
      </w:rPr>
    </w:lvl>
  </w:abstractNum>
  <w:abstractNum w:abstractNumId="20" w15:restartNumberingAfterBreak="0">
    <w:nsid w:val="7473266F"/>
    <w:multiLevelType w:val="hybridMultilevel"/>
    <w:tmpl w:val="8B4A2668"/>
    <w:lvl w:ilvl="0" w:tplc="EC2A8BE6">
      <w:numFmt w:val="bullet"/>
      <w:lvlText w:val="-"/>
      <w:lvlJc w:val="left"/>
      <w:pPr>
        <w:ind w:left="360" w:hanging="360"/>
      </w:pPr>
      <w:rPr>
        <w:rFonts w:ascii="Calibri" w:eastAsiaTheme="minorHAnsi" w:hAnsi="Calibri" w:cs="Calibri" w:hint="default"/>
      </w:rPr>
    </w:lvl>
    <w:lvl w:ilvl="1" w:tplc="041F0003">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1" w15:restartNumberingAfterBreak="0">
    <w:nsid w:val="7874425E"/>
    <w:multiLevelType w:val="multilevel"/>
    <w:tmpl w:val="B8FE62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743987685">
    <w:abstractNumId w:val="11"/>
  </w:num>
  <w:num w:numId="2" w16cid:durableId="1867792536">
    <w:abstractNumId w:val="2"/>
  </w:num>
  <w:num w:numId="3" w16cid:durableId="851991728">
    <w:abstractNumId w:val="10"/>
  </w:num>
  <w:num w:numId="4" w16cid:durableId="718171025">
    <w:abstractNumId w:val="17"/>
  </w:num>
  <w:num w:numId="5" w16cid:durableId="2118596637">
    <w:abstractNumId w:val="13"/>
  </w:num>
  <w:num w:numId="6" w16cid:durableId="280497315">
    <w:abstractNumId w:val="12"/>
  </w:num>
  <w:num w:numId="7" w16cid:durableId="1234504533">
    <w:abstractNumId w:val="6"/>
  </w:num>
  <w:num w:numId="8" w16cid:durableId="1855679645">
    <w:abstractNumId w:val="3"/>
  </w:num>
  <w:num w:numId="9" w16cid:durableId="1283879617">
    <w:abstractNumId w:val="0"/>
  </w:num>
  <w:num w:numId="10" w16cid:durableId="1019237333">
    <w:abstractNumId w:val="8"/>
  </w:num>
  <w:num w:numId="11" w16cid:durableId="759254512">
    <w:abstractNumId w:val="14"/>
  </w:num>
  <w:num w:numId="12" w16cid:durableId="1129981636">
    <w:abstractNumId w:val="5"/>
  </w:num>
  <w:num w:numId="13" w16cid:durableId="23333496">
    <w:abstractNumId w:val="4"/>
  </w:num>
  <w:num w:numId="14" w16cid:durableId="19611872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75059041">
    <w:abstractNumId w:val="18"/>
  </w:num>
  <w:num w:numId="16" w16cid:durableId="1931238271">
    <w:abstractNumId w:val="1"/>
  </w:num>
  <w:num w:numId="17" w16cid:durableId="1336570601">
    <w:abstractNumId w:val="7"/>
  </w:num>
  <w:num w:numId="18" w16cid:durableId="1075904793">
    <w:abstractNumId w:val="21"/>
  </w:num>
  <w:num w:numId="19" w16cid:durableId="1635599151">
    <w:abstractNumId w:val="9"/>
  </w:num>
  <w:num w:numId="20" w16cid:durableId="1716928221">
    <w:abstractNumId w:val="19"/>
  </w:num>
  <w:num w:numId="21" w16cid:durableId="692462025">
    <w:abstractNumId w:val="16"/>
  </w:num>
  <w:num w:numId="22" w16cid:durableId="2059669880">
    <w:abstractNumId w:val="20"/>
  </w:num>
  <w:num w:numId="23" w16cid:durableId="8043980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B1"/>
    <w:rsid w:val="00002C02"/>
    <w:rsid w:val="00006BA8"/>
    <w:rsid w:val="000075D5"/>
    <w:rsid w:val="00011978"/>
    <w:rsid w:val="00014866"/>
    <w:rsid w:val="00026D4B"/>
    <w:rsid w:val="000330E2"/>
    <w:rsid w:val="00033D35"/>
    <w:rsid w:val="00043B94"/>
    <w:rsid w:val="00050A41"/>
    <w:rsid w:val="0006255B"/>
    <w:rsid w:val="00062A73"/>
    <w:rsid w:val="000635ED"/>
    <w:rsid w:val="000709B5"/>
    <w:rsid w:val="00074AA7"/>
    <w:rsid w:val="00087CA7"/>
    <w:rsid w:val="00090421"/>
    <w:rsid w:val="00096D89"/>
    <w:rsid w:val="000B4131"/>
    <w:rsid w:val="000C3232"/>
    <w:rsid w:val="000C4501"/>
    <w:rsid w:val="000C5ECC"/>
    <w:rsid w:val="000D6878"/>
    <w:rsid w:val="000E59C0"/>
    <w:rsid w:val="000F3A75"/>
    <w:rsid w:val="001009B7"/>
    <w:rsid w:val="001012FA"/>
    <w:rsid w:val="0010144F"/>
    <w:rsid w:val="00104AA7"/>
    <w:rsid w:val="00106A8A"/>
    <w:rsid w:val="00111FB8"/>
    <w:rsid w:val="0011350F"/>
    <w:rsid w:val="00113E5B"/>
    <w:rsid w:val="001150B3"/>
    <w:rsid w:val="001175E1"/>
    <w:rsid w:val="0013104B"/>
    <w:rsid w:val="00134F88"/>
    <w:rsid w:val="00135737"/>
    <w:rsid w:val="00140BF5"/>
    <w:rsid w:val="0014273E"/>
    <w:rsid w:val="00144AE6"/>
    <w:rsid w:val="00152B59"/>
    <w:rsid w:val="00156762"/>
    <w:rsid w:val="00160B6C"/>
    <w:rsid w:val="00167593"/>
    <w:rsid w:val="001776D6"/>
    <w:rsid w:val="00182C7B"/>
    <w:rsid w:val="00182E55"/>
    <w:rsid w:val="00184D1B"/>
    <w:rsid w:val="0018789D"/>
    <w:rsid w:val="00187980"/>
    <w:rsid w:val="001903BB"/>
    <w:rsid w:val="0019553E"/>
    <w:rsid w:val="001977BA"/>
    <w:rsid w:val="001A53AB"/>
    <w:rsid w:val="001A57C8"/>
    <w:rsid w:val="001A5878"/>
    <w:rsid w:val="001B0821"/>
    <w:rsid w:val="001B503C"/>
    <w:rsid w:val="001B5193"/>
    <w:rsid w:val="001B5F95"/>
    <w:rsid w:val="001C4956"/>
    <w:rsid w:val="001C76CA"/>
    <w:rsid w:val="001D20AC"/>
    <w:rsid w:val="001D7F96"/>
    <w:rsid w:val="001E5229"/>
    <w:rsid w:val="001E5EE7"/>
    <w:rsid w:val="001F0344"/>
    <w:rsid w:val="001F504B"/>
    <w:rsid w:val="001F5B8D"/>
    <w:rsid w:val="002034D3"/>
    <w:rsid w:val="002129E2"/>
    <w:rsid w:val="00213559"/>
    <w:rsid w:val="00222E3E"/>
    <w:rsid w:val="002233E9"/>
    <w:rsid w:val="00227DA4"/>
    <w:rsid w:val="002351C0"/>
    <w:rsid w:val="00241D3C"/>
    <w:rsid w:val="00250C01"/>
    <w:rsid w:val="0025125D"/>
    <w:rsid w:val="00253CAF"/>
    <w:rsid w:val="00257D1E"/>
    <w:rsid w:val="0026110C"/>
    <w:rsid w:val="00263217"/>
    <w:rsid w:val="00263721"/>
    <w:rsid w:val="00290A10"/>
    <w:rsid w:val="002913E0"/>
    <w:rsid w:val="00296F68"/>
    <w:rsid w:val="0029706C"/>
    <w:rsid w:val="002A6BD1"/>
    <w:rsid w:val="002C5622"/>
    <w:rsid w:val="002C722A"/>
    <w:rsid w:val="002D170C"/>
    <w:rsid w:val="002D65F8"/>
    <w:rsid w:val="002D781F"/>
    <w:rsid w:val="002E48D1"/>
    <w:rsid w:val="002E7894"/>
    <w:rsid w:val="002F01DE"/>
    <w:rsid w:val="002F3EB8"/>
    <w:rsid w:val="0030755C"/>
    <w:rsid w:val="003156D0"/>
    <w:rsid w:val="0031721D"/>
    <w:rsid w:val="003179F4"/>
    <w:rsid w:val="00320599"/>
    <w:rsid w:val="00324710"/>
    <w:rsid w:val="003256FE"/>
    <w:rsid w:val="00331F29"/>
    <w:rsid w:val="003417A5"/>
    <w:rsid w:val="00345E91"/>
    <w:rsid w:val="00351BDE"/>
    <w:rsid w:val="00352FB6"/>
    <w:rsid w:val="00354408"/>
    <w:rsid w:val="003552E2"/>
    <w:rsid w:val="00356B68"/>
    <w:rsid w:val="00357443"/>
    <w:rsid w:val="00360AC4"/>
    <w:rsid w:val="00362F19"/>
    <w:rsid w:val="00363C17"/>
    <w:rsid w:val="00363F95"/>
    <w:rsid w:val="0037165A"/>
    <w:rsid w:val="00373793"/>
    <w:rsid w:val="00374FA6"/>
    <w:rsid w:val="00376D0A"/>
    <w:rsid w:val="00377725"/>
    <w:rsid w:val="00390F3A"/>
    <w:rsid w:val="00391391"/>
    <w:rsid w:val="003A4EEF"/>
    <w:rsid w:val="003B231A"/>
    <w:rsid w:val="003B2D5F"/>
    <w:rsid w:val="003B3269"/>
    <w:rsid w:val="003B4D1F"/>
    <w:rsid w:val="003C0616"/>
    <w:rsid w:val="003C1901"/>
    <w:rsid w:val="003D19A7"/>
    <w:rsid w:val="003E44A1"/>
    <w:rsid w:val="003E4A9F"/>
    <w:rsid w:val="003E5B94"/>
    <w:rsid w:val="003F1ACB"/>
    <w:rsid w:val="003F62B7"/>
    <w:rsid w:val="003F6427"/>
    <w:rsid w:val="00401AA0"/>
    <w:rsid w:val="004077E1"/>
    <w:rsid w:val="0040785D"/>
    <w:rsid w:val="00410A8C"/>
    <w:rsid w:val="004139E3"/>
    <w:rsid w:val="00415519"/>
    <w:rsid w:val="00416B5D"/>
    <w:rsid w:val="004202FA"/>
    <w:rsid w:val="004206C0"/>
    <w:rsid w:val="00420A1C"/>
    <w:rsid w:val="00420BF9"/>
    <w:rsid w:val="00420DF8"/>
    <w:rsid w:val="00425212"/>
    <w:rsid w:val="0043348B"/>
    <w:rsid w:val="0043410C"/>
    <w:rsid w:val="004468A7"/>
    <w:rsid w:val="0044730F"/>
    <w:rsid w:val="00450D8C"/>
    <w:rsid w:val="0045138B"/>
    <w:rsid w:val="0045150A"/>
    <w:rsid w:val="00453D55"/>
    <w:rsid w:val="004560F1"/>
    <w:rsid w:val="00461D10"/>
    <w:rsid w:val="00467F3D"/>
    <w:rsid w:val="0047219A"/>
    <w:rsid w:val="00474FB8"/>
    <w:rsid w:val="00475FA5"/>
    <w:rsid w:val="00476E37"/>
    <w:rsid w:val="00483D10"/>
    <w:rsid w:val="00493651"/>
    <w:rsid w:val="00493CA6"/>
    <w:rsid w:val="00494702"/>
    <w:rsid w:val="00494D68"/>
    <w:rsid w:val="00497232"/>
    <w:rsid w:val="004A037A"/>
    <w:rsid w:val="004A57E3"/>
    <w:rsid w:val="004B4729"/>
    <w:rsid w:val="004B4FE9"/>
    <w:rsid w:val="004D3336"/>
    <w:rsid w:val="004D4E77"/>
    <w:rsid w:val="004E0232"/>
    <w:rsid w:val="004F0EE5"/>
    <w:rsid w:val="004F5021"/>
    <w:rsid w:val="004F5C8D"/>
    <w:rsid w:val="005016B3"/>
    <w:rsid w:val="00505E95"/>
    <w:rsid w:val="005065ED"/>
    <w:rsid w:val="00506A35"/>
    <w:rsid w:val="00516D15"/>
    <w:rsid w:val="00524327"/>
    <w:rsid w:val="005248EE"/>
    <w:rsid w:val="005266BD"/>
    <w:rsid w:val="0053135D"/>
    <w:rsid w:val="00534059"/>
    <w:rsid w:val="00541685"/>
    <w:rsid w:val="00546F5A"/>
    <w:rsid w:val="00572FA6"/>
    <w:rsid w:val="005839C7"/>
    <w:rsid w:val="00586712"/>
    <w:rsid w:val="00591EAB"/>
    <w:rsid w:val="00593BDB"/>
    <w:rsid w:val="00595EAF"/>
    <w:rsid w:val="005A1591"/>
    <w:rsid w:val="005A28E7"/>
    <w:rsid w:val="005A337A"/>
    <w:rsid w:val="005A62AE"/>
    <w:rsid w:val="005A656D"/>
    <w:rsid w:val="005A7450"/>
    <w:rsid w:val="005C34F3"/>
    <w:rsid w:val="005C4C83"/>
    <w:rsid w:val="005D3096"/>
    <w:rsid w:val="005D4737"/>
    <w:rsid w:val="005E59FA"/>
    <w:rsid w:val="005F45C1"/>
    <w:rsid w:val="005F5B8D"/>
    <w:rsid w:val="006012FA"/>
    <w:rsid w:val="006037AE"/>
    <w:rsid w:val="00603F67"/>
    <w:rsid w:val="0060732C"/>
    <w:rsid w:val="00615663"/>
    <w:rsid w:val="00615E3E"/>
    <w:rsid w:val="00616E3A"/>
    <w:rsid w:val="00627301"/>
    <w:rsid w:val="00641135"/>
    <w:rsid w:val="006459AB"/>
    <w:rsid w:val="0064718F"/>
    <w:rsid w:val="00653699"/>
    <w:rsid w:val="006851BF"/>
    <w:rsid w:val="00687DAE"/>
    <w:rsid w:val="0069614D"/>
    <w:rsid w:val="006B060C"/>
    <w:rsid w:val="006B2FD9"/>
    <w:rsid w:val="006C3991"/>
    <w:rsid w:val="006C5789"/>
    <w:rsid w:val="006D0123"/>
    <w:rsid w:val="006D6505"/>
    <w:rsid w:val="006F388E"/>
    <w:rsid w:val="006F3AAE"/>
    <w:rsid w:val="006F4EB1"/>
    <w:rsid w:val="006F5E94"/>
    <w:rsid w:val="006F7E49"/>
    <w:rsid w:val="00706DC6"/>
    <w:rsid w:val="00710B27"/>
    <w:rsid w:val="00710B28"/>
    <w:rsid w:val="00712687"/>
    <w:rsid w:val="007139C1"/>
    <w:rsid w:val="007146E5"/>
    <w:rsid w:val="00714F9F"/>
    <w:rsid w:val="00725526"/>
    <w:rsid w:val="007264EB"/>
    <w:rsid w:val="00730080"/>
    <w:rsid w:val="007317F5"/>
    <w:rsid w:val="007338E9"/>
    <w:rsid w:val="007451B8"/>
    <w:rsid w:val="007461B6"/>
    <w:rsid w:val="007514EE"/>
    <w:rsid w:val="007523B6"/>
    <w:rsid w:val="0075440D"/>
    <w:rsid w:val="0076481A"/>
    <w:rsid w:val="00770DC8"/>
    <w:rsid w:val="007731C8"/>
    <w:rsid w:val="00783886"/>
    <w:rsid w:val="0078774F"/>
    <w:rsid w:val="00791F87"/>
    <w:rsid w:val="007968F1"/>
    <w:rsid w:val="007A247A"/>
    <w:rsid w:val="007A671B"/>
    <w:rsid w:val="007A6FA6"/>
    <w:rsid w:val="007C3774"/>
    <w:rsid w:val="007C3B31"/>
    <w:rsid w:val="007C5EB7"/>
    <w:rsid w:val="007C68BA"/>
    <w:rsid w:val="007D5D21"/>
    <w:rsid w:val="007E6378"/>
    <w:rsid w:val="007F1A22"/>
    <w:rsid w:val="007F46E1"/>
    <w:rsid w:val="007F54D1"/>
    <w:rsid w:val="007F69A5"/>
    <w:rsid w:val="007F7370"/>
    <w:rsid w:val="007F7B45"/>
    <w:rsid w:val="00802755"/>
    <w:rsid w:val="0080392D"/>
    <w:rsid w:val="008113A0"/>
    <w:rsid w:val="00813F2B"/>
    <w:rsid w:val="00813F72"/>
    <w:rsid w:val="0081589D"/>
    <w:rsid w:val="0081713D"/>
    <w:rsid w:val="00820985"/>
    <w:rsid w:val="00822F0D"/>
    <w:rsid w:val="008256B3"/>
    <w:rsid w:val="00825CE7"/>
    <w:rsid w:val="00827673"/>
    <w:rsid w:val="00827F13"/>
    <w:rsid w:val="008352C0"/>
    <w:rsid w:val="0083568B"/>
    <w:rsid w:val="0084069C"/>
    <w:rsid w:val="008448A4"/>
    <w:rsid w:val="00845F72"/>
    <w:rsid w:val="008470A8"/>
    <w:rsid w:val="00850071"/>
    <w:rsid w:val="008579D3"/>
    <w:rsid w:val="00861D55"/>
    <w:rsid w:val="00865276"/>
    <w:rsid w:val="0087662B"/>
    <w:rsid w:val="008904BD"/>
    <w:rsid w:val="00892E7A"/>
    <w:rsid w:val="00893DF2"/>
    <w:rsid w:val="00894982"/>
    <w:rsid w:val="00897A02"/>
    <w:rsid w:val="008A66AC"/>
    <w:rsid w:val="008A7F4C"/>
    <w:rsid w:val="008B5FEC"/>
    <w:rsid w:val="008B7373"/>
    <w:rsid w:val="008E4649"/>
    <w:rsid w:val="008E4ACE"/>
    <w:rsid w:val="008F2FFB"/>
    <w:rsid w:val="008F5D81"/>
    <w:rsid w:val="00901A5B"/>
    <w:rsid w:val="0090376B"/>
    <w:rsid w:val="0090659B"/>
    <w:rsid w:val="0091589C"/>
    <w:rsid w:val="00927F1F"/>
    <w:rsid w:val="00931576"/>
    <w:rsid w:val="00933D2B"/>
    <w:rsid w:val="009425BF"/>
    <w:rsid w:val="0094296B"/>
    <w:rsid w:val="009451DF"/>
    <w:rsid w:val="00951367"/>
    <w:rsid w:val="00955459"/>
    <w:rsid w:val="00963297"/>
    <w:rsid w:val="0096346D"/>
    <w:rsid w:val="009673FD"/>
    <w:rsid w:val="00980597"/>
    <w:rsid w:val="00981AC3"/>
    <w:rsid w:val="0098530D"/>
    <w:rsid w:val="00987CB0"/>
    <w:rsid w:val="0099236F"/>
    <w:rsid w:val="00994DD1"/>
    <w:rsid w:val="00997260"/>
    <w:rsid w:val="009A4CB1"/>
    <w:rsid w:val="009C0478"/>
    <w:rsid w:val="009C152D"/>
    <w:rsid w:val="009C4972"/>
    <w:rsid w:val="009C4E08"/>
    <w:rsid w:val="009D5575"/>
    <w:rsid w:val="009E39B8"/>
    <w:rsid w:val="009E5839"/>
    <w:rsid w:val="009F4FBC"/>
    <w:rsid w:val="009F6273"/>
    <w:rsid w:val="009F64B3"/>
    <w:rsid w:val="00A06FD4"/>
    <w:rsid w:val="00A10CDA"/>
    <w:rsid w:val="00A24C97"/>
    <w:rsid w:val="00A27925"/>
    <w:rsid w:val="00A35C8D"/>
    <w:rsid w:val="00A759F8"/>
    <w:rsid w:val="00A84DEC"/>
    <w:rsid w:val="00A9042F"/>
    <w:rsid w:val="00AA358E"/>
    <w:rsid w:val="00AA78A7"/>
    <w:rsid w:val="00AB436C"/>
    <w:rsid w:val="00AB5100"/>
    <w:rsid w:val="00AB6C72"/>
    <w:rsid w:val="00AC062A"/>
    <w:rsid w:val="00AC439E"/>
    <w:rsid w:val="00AE63B0"/>
    <w:rsid w:val="00AE7125"/>
    <w:rsid w:val="00AE7608"/>
    <w:rsid w:val="00AF28B3"/>
    <w:rsid w:val="00AF5EC5"/>
    <w:rsid w:val="00B02CEC"/>
    <w:rsid w:val="00B06149"/>
    <w:rsid w:val="00B061F2"/>
    <w:rsid w:val="00B12787"/>
    <w:rsid w:val="00B146C5"/>
    <w:rsid w:val="00B17324"/>
    <w:rsid w:val="00B17AF4"/>
    <w:rsid w:val="00B17F46"/>
    <w:rsid w:val="00B21D92"/>
    <w:rsid w:val="00B23F0D"/>
    <w:rsid w:val="00B305F7"/>
    <w:rsid w:val="00B31133"/>
    <w:rsid w:val="00B31F37"/>
    <w:rsid w:val="00B32808"/>
    <w:rsid w:val="00B457E4"/>
    <w:rsid w:val="00B460BE"/>
    <w:rsid w:val="00B5345D"/>
    <w:rsid w:val="00B557F0"/>
    <w:rsid w:val="00B65677"/>
    <w:rsid w:val="00B71186"/>
    <w:rsid w:val="00B8739C"/>
    <w:rsid w:val="00B90A4A"/>
    <w:rsid w:val="00B90F4E"/>
    <w:rsid w:val="00B97496"/>
    <w:rsid w:val="00BA023A"/>
    <w:rsid w:val="00BB1C5C"/>
    <w:rsid w:val="00BB2DAC"/>
    <w:rsid w:val="00BB4D43"/>
    <w:rsid w:val="00BE03C7"/>
    <w:rsid w:val="00BE07C5"/>
    <w:rsid w:val="00BE090B"/>
    <w:rsid w:val="00BE1635"/>
    <w:rsid w:val="00BF26CE"/>
    <w:rsid w:val="00BF7CA5"/>
    <w:rsid w:val="00C01D75"/>
    <w:rsid w:val="00C133D1"/>
    <w:rsid w:val="00C13555"/>
    <w:rsid w:val="00C14422"/>
    <w:rsid w:val="00C24556"/>
    <w:rsid w:val="00C26488"/>
    <w:rsid w:val="00C264FA"/>
    <w:rsid w:val="00C27579"/>
    <w:rsid w:val="00C301A7"/>
    <w:rsid w:val="00C33979"/>
    <w:rsid w:val="00C35B77"/>
    <w:rsid w:val="00C3663A"/>
    <w:rsid w:val="00C40E4F"/>
    <w:rsid w:val="00C43028"/>
    <w:rsid w:val="00C46C72"/>
    <w:rsid w:val="00C61F89"/>
    <w:rsid w:val="00C62B71"/>
    <w:rsid w:val="00C702F7"/>
    <w:rsid w:val="00C72E7B"/>
    <w:rsid w:val="00C75011"/>
    <w:rsid w:val="00C75AE5"/>
    <w:rsid w:val="00C82F6B"/>
    <w:rsid w:val="00C83FEA"/>
    <w:rsid w:val="00C9652F"/>
    <w:rsid w:val="00C96D56"/>
    <w:rsid w:val="00C96E70"/>
    <w:rsid w:val="00CA0FF7"/>
    <w:rsid w:val="00CA231E"/>
    <w:rsid w:val="00CA5A68"/>
    <w:rsid w:val="00CA5A76"/>
    <w:rsid w:val="00CC09B3"/>
    <w:rsid w:val="00CC12EC"/>
    <w:rsid w:val="00CC239F"/>
    <w:rsid w:val="00CC4D11"/>
    <w:rsid w:val="00CC68A2"/>
    <w:rsid w:val="00CD282E"/>
    <w:rsid w:val="00CD4210"/>
    <w:rsid w:val="00CF0775"/>
    <w:rsid w:val="00CF6A42"/>
    <w:rsid w:val="00D031E7"/>
    <w:rsid w:val="00D04F94"/>
    <w:rsid w:val="00D07746"/>
    <w:rsid w:val="00D139E8"/>
    <w:rsid w:val="00D142AA"/>
    <w:rsid w:val="00D2189F"/>
    <w:rsid w:val="00D21BBA"/>
    <w:rsid w:val="00D22FE9"/>
    <w:rsid w:val="00D32690"/>
    <w:rsid w:val="00D360C4"/>
    <w:rsid w:val="00D36F31"/>
    <w:rsid w:val="00D45458"/>
    <w:rsid w:val="00D4635B"/>
    <w:rsid w:val="00D5564B"/>
    <w:rsid w:val="00D65A20"/>
    <w:rsid w:val="00D70999"/>
    <w:rsid w:val="00D7434C"/>
    <w:rsid w:val="00D82896"/>
    <w:rsid w:val="00D95381"/>
    <w:rsid w:val="00D96211"/>
    <w:rsid w:val="00D97CF6"/>
    <w:rsid w:val="00DA1C13"/>
    <w:rsid w:val="00DA4A0E"/>
    <w:rsid w:val="00DA797D"/>
    <w:rsid w:val="00DC3744"/>
    <w:rsid w:val="00DD3650"/>
    <w:rsid w:val="00DD60CB"/>
    <w:rsid w:val="00DE39F3"/>
    <w:rsid w:val="00DE4AA0"/>
    <w:rsid w:val="00DF15B3"/>
    <w:rsid w:val="00DF2B32"/>
    <w:rsid w:val="00DF473C"/>
    <w:rsid w:val="00DF7032"/>
    <w:rsid w:val="00E117F4"/>
    <w:rsid w:val="00E13D14"/>
    <w:rsid w:val="00E1457D"/>
    <w:rsid w:val="00E166E3"/>
    <w:rsid w:val="00E17791"/>
    <w:rsid w:val="00E203EB"/>
    <w:rsid w:val="00E20FB7"/>
    <w:rsid w:val="00E2217A"/>
    <w:rsid w:val="00E246C0"/>
    <w:rsid w:val="00E24B26"/>
    <w:rsid w:val="00E263F1"/>
    <w:rsid w:val="00E27431"/>
    <w:rsid w:val="00E334E5"/>
    <w:rsid w:val="00E4109A"/>
    <w:rsid w:val="00E42F84"/>
    <w:rsid w:val="00E44719"/>
    <w:rsid w:val="00E45F64"/>
    <w:rsid w:val="00E50C46"/>
    <w:rsid w:val="00E541A0"/>
    <w:rsid w:val="00E54A28"/>
    <w:rsid w:val="00E55667"/>
    <w:rsid w:val="00E6148B"/>
    <w:rsid w:val="00E62934"/>
    <w:rsid w:val="00E66986"/>
    <w:rsid w:val="00E75A61"/>
    <w:rsid w:val="00E82E5D"/>
    <w:rsid w:val="00E8567E"/>
    <w:rsid w:val="00E9347E"/>
    <w:rsid w:val="00EA3DCE"/>
    <w:rsid w:val="00EA4DF5"/>
    <w:rsid w:val="00EB631E"/>
    <w:rsid w:val="00EB6320"/>
    <w:rsid w:val="00EC4045"/>
    <w:rsid w:val="00EC58A5"/>
    <w:rsid w:val="00ED01A7"/>
    <w:rsid w:val="00ED0BC5"/>
    <w:rsid w:val="00ED0FE7"/>
    <w:rsid w:val="00ED231C"/>
    <w:rsid w:val="00EE19F4"/>
    <w:rsid w:val="00EE1D0F"/>
    <w:rsid w:val="00EF2BD9"/>
    <w:rsid w:val="00EF584A"/>
    <w:rsid w:val="00F05DA9"/>
    <w:rsid w:val="00F05FEA"/>
    <w:rsid w:val="00F126B2"/>
    <w:rsid w:val="00F17F0C"/>
    <w:rsid w:val="00F22183"/>
    <w:rsid w:val="00F25AFD"/>
    <w:rsid w:val="00F34E68"/>
    <w:rsid w:val="00F35402"/>
    <w:rsid w:val="00F42FE2"/>
    <w:rsid w:val="00F508E0"/>
    <w:rsid w:val="00F5777E"/>
    <w:rsid w:val="00F6559C"/>
    <w:rsid w:val="00F8486C"/>
    <w:rsid w:val="00F91F34"/>
    <w:rsid w:val="00F94E77"/>
    <w:rsid w:val="00F95CE3"/>
    <w:rsid w:val="00FB33EA"/>
    <w:rsid w:val="00FB5003"/>
    <w:rsid w:val="00FC003E"/>
    <w:rsid w:val="00FC1B8C"/>
    <w:rsid w:val="00FC3675"/>
    <w:rsid w:val="00FC3C8F"/>
    <w:rsid w:val="00FC622A"/>
    <w:rsid w:val="00FD3C2B"/>
    <w:rsid w:val="00FE09B6"/>
    <w:rsid w:val="00FE0BCD"/>
    <w:rsid w:val="00FE1F9F"/>
    <w:rsid w:val="00FE682E"/>
    <w:rsid w:val="00FE7B0D"/>
    <w:rsid w:val="00FF49A9"/>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327048"/>
  <w15:docId w15:val="{0C23F13B-A2A9-4CCB-9985-4AFD034C0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21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9A4CB1"/>
    <w:pPr>
      <w:tabs>
        <w:tab w:val="center" w:pos="4680"/>
        <w:tab w:val="right" w:pos="9360"/>
      </w:tabs>
    </w:pPr>
  </w:style>
  <w:style w:type="character" w:customStyle="1" w:styleId="stBilgiChar">
    <w:name w:val="Üst Bilgi Char"/>
    <w:basedOn w:val="VarsaylanParagrafYazTipi"/>
    <w:link w:val="stBilgi"/>
    <w:uiPriority w:val="99"/>
    <w:rsid w:val="009A4CB1"/>
  </w:style>
  <w:style w:type="paragraph" w:styleId="AltBilgi">
    <w:name w:val="footer"/>
    <w:basedOn w:val="Normal"/>
    <w:link w:val="AltBilgiChar"/>
    <w:uiPriority w:val="99"/>
    <w:unhideWhenUsed/>
    <w:rsid w:val="009A4CB1"/>
    <w:pPr>
      <w:tabs>
        <w:tab w:val="center" w:pos="4680"/>
        <w:tab w:val="right" w:pos="9360"/>
      </w:tabs>
    </w:pPr>
  </w:style>
  <w:style w:type="character" w:customStyle="1" w:styleId="AltBilgiChar">
    <w:name w:val="Alt Bilgi Char"/>
    <w:basedOn w:val="VarsaylanParagrafYazTipi"/>
    <w:link w:val="AltBilgi"/>
    <w:uiPriority w:val="99"/>
    <w:rsid w:val="009A4CB1"/>
  </w:style>
  <w:style w:type="paragraph" w:styleId="NormalWeb">
    <w:name w:val="Normal (Web)"/>
    <w:basedOn w:val="Normal"/>
    <w:uiPriority w:val="99"/>
    <w:unhideWhenUsed/>
    <w:rsid w:val="00B5345D"/>
    <w:pPr>
      <w:spacing w:before="100" w:beforeAutospacing="1" w:after="100" w:afterAutospacing="1"/>
    </w:pPr>
    <w:rPr>
      <w:rFonts w:ascii="Times New Roman" w:eastAsia="Times New Roman" w:hAnsi="Times New Roman" w:cs="Times New Roman"/>
      <w:lang w:eastAsia="tr-TR"/>
    </w:rPr>
  </w:style>
  <w:style w:type="paragraph" w:styleId="BalonMetni">
    <w:name w:val="Balloon Text"/>
    <w:basedOn w:val="Normal"/>
    <w:link w:val="BalonMetniChar"/>
    <w:uiPriority w:val="99"/>
    <w:semiHidden/>
    <w:unhideWhenUsed/>
    <w:rsid w:val="00B146C5"/>
    <w:rPr>
      <w:rFonts w:ascii="Times New Roman" w:hAnsi="Times New Roman" w:cs="Times New Roman"/>
      <w:sz w:val="18"/>
      <w:szCs w:val="18"/>
    </w:rPr>
  </w:style>
  <w:style w:type="character" w:customStyle="1" w:styleId="BalonMetniChar">
    <w:name w:val="Balon Metni Char"/>
    <w:basedOn w:val="VarsaylanParagrafYazTipi"/>
    <w:link w:val="BalonMetni"/>
    <w:uiPriority w:val="99"/>
    <w:semiHidden/>
    <w:rsid w:val="00B146C5"/>
    <w:rPr>
      <w:rFonts w:ascii="Times New Roman" w:hAnsi="Times New Roman" w:cs="Times New Roman"/>
      <w:sz w:val="18"/>
      <w:szCs w:val="18"/>
    </w:rPr>
  </w:style>
  <w:style w:type="paragraph" w:customStyle="1" w:styleId="Gvde">
    <w:name w:val="Gövde"/>
    <w:rsid w:val="00043B94"/>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eastAsia="tr-TR"/>
      <w14:textOutline w14:w="0" w14:cap="flat" w14:cmpd="sng" w14:algn="ctr">
        <w14:noFill/>
        <w14:prstDash w14:val="solid"/>
        <w14:bevel/>
      </w14:textOutline>
    </w:rPr>
  </w:style>
  <w:style w:type="character" w:styleId="AklamaBavurusu">
    <w:name w:val="annotation reference"/>
    <w:basedOn w:val="VarsaylanParagrafYazTipi"/>
    <w:uiPriority w:val="99"/>
    <w:semiHidden/>
    <w:unhideWhenUsed/>
    <w:rsid w:val="00043B94"/>
    <w:rPr>
      <w:sz w:val="16"/>
      <w:szCs w:val="16"/>
    </w:rPr>
  </w:style>
  <w:style w:type="paragraph" w:styleId="AklamaMetni">
    <w:name w:val="annotation text"/>
    <w:basedOn w:val="Normal"/>
    <w:link w:val="AklamaMetniChar"/>
    <w:uiPriority w:val="99"/>
    <w:unhideWhenUsed/>
    <w:rsid w:val="00043B94"/>
    <w:pPr>
      <w:pBdr>
        <w:top w:val="nil"/>
        <w:left w:val="nil"/>
        <w:bottom w:val="nil"/>
        <w:right w:val="nil"/>
        <w:between w:val="nil"/>
        <w:bar w:val="nil"/>
      </w:pBdr>
    </w:pPr>
    <w:rPr>
      <w:rFonts w:ascii="Times New Roman" w:eastAsia="Arial Unicode MS" w:hAnsi="Times New Roman" w:cs="Times New Roman"/>
      <w:sz w:val="20"/>
      <w:szCs w:val="20"/>
      <w:bdr w:val="nil"/>
      <w:lang w:val="en-US"/>
    </w:rPr>
  </w:style>
  <w:style w:type="character" w:customStyle="1" w:styleId="AklamaMetniChar">
    <w:name w:val="Açıklama Metni Char"/>
    <w:basedOn w:val="VarsaylanParagrafYazTipi"/>
    <w:link w:val="AklamaMetni"/>
    <w:uiPriority w:val="99"/>
    <w:rsid w:val="00043B94"/>
    <w:rPr>
      <w:rFonts w:ascii="Times New Roman" w:eastAsia="Arial Unicode MS" w:hAnsi="Times New Roman" w:cs="Times New Roman"/>
      <w:sz w:val="20"/>
      <w:szCs w:val="20"/>
      <w:bdr w:val="nil"/>
      <w:lang w:val="en-US"/>
    </w:rPr>
  </w:style>
  <w:style w:type="character" w:styleId="Kpr">
    <w:name w:val="Hyperlink"/>
    <w:rsid w:val="00043B94"/>
    <w:rPr>
      <w:u w:val="single"/>
    </w:rPr>
  </w:style>
  <w:style w:type="character" w:customStyle="1" w:styleId="Balant">
    <w:name w:val="Bağlantı"/>
    <w:rsid w:val="00043B94"/>
    <w:rPr>
      <w:color w:val="0000FF"/>
      <w:u w:val="single" w:color="0000FF"/>
      <w14:textOutline w14:w="0" w14:cap="rnd" w14:cmpd="sng" w14:algn="ctr">
        <w14:noFill/>
        <w14:prstDash w14:val="solid"/>
        <w14:bevel/>
      </w14:textOutline>
    </w:rPr>
  </w:style>
  <w:style w:type="character" w:customStyle="1" w:styleId="Hyperlink1">
    <w:name w:val="Hyperlink.1"/>
    <w:basedOn w:val="Balant"/>
    <w:rsid w:val="00043B94"/>
    <w:rPr>
      <w:rFonts w:ascii="Calibri" w:eastAsia="Calibri" w:hAnsi="Calibri" w:cs="Calibri"/>
      <w:b/>
      <w:bCs/>
      <w:color w:val="0000FF"/>
      <w:sz w:val="22"/>
      <w:szCs w:val="22"/>
      <w:u w:val="single" w:color="0000FF"/>
      <w14:textOutline w14:w="0" w14:cap="rnd" w14:cmpd="sng" w14:algn="ctr">
        <w14:noFill/>
        <w14:prstDash w14:val="solid"/>
        <w14:bevel/>
      </w14:textOutline>
    </w:rPr>
  </w:style>
  <w:style w:type="character" w:styleId="zlenenKpr">
    <w:name w:val="FollowedHyperlink"/>
    <w:basedOn w:val="VarsaylanParagrafYazTipi"/>
    <w:uiPriority w:val="99"/>
    <w:semiHidden/>
    <w:unhideWhenUsed/>
    <w:rsid w:val="00002C02"/>
    <w:rPr>
      <w:color w:val="954F72" w:themeColor="followedHyperlink"/>
      <w:u w:val="single"/>
    </w:rPr>
  </w:style>
  <w:style w:type="paragraph" w:customStyle="1" w:styleId="paragraph">
    <w:name w:val="paragraph"/>
    <w:basedOn w:val="Normal"/>
    <w:rsid w:val="007731C8"/>
    <w:pPr>
      <w:spacing w:before="100" w:beforeAutospacing="1" w:after="100" w:afterAutospacing="1"/>
    </w:pPr>
    <w:rPr>
      <w:rFonts w:ascii="Times New Roman" w:eastAsia="Times New Roman" w:hAnsi="Times New Roman" w:cs="Times New Roman"/>
      <w:lang w:eastAsia="tr-TR"/>
    </w:rPr>
  </w:style>
  <w:style w:type="paragraph" w:styleId="AklamaKonusu">
    <w:name w:val="annotation subject"/>
    <w:basedOn w:val="AklamaMetni"/>
    <w:next w:val="AklamaMetni"/>
    <w:link w:val="AklamaKonusuChar"/>
    <w:uiPriority w:val="99"/>
    <w:semiHidden/>
    <w:unhideWhenUsed/>
    <w:rsid w:val="003F1ACB"/>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b/>
      <w:bCs/>
      <w:bdr w:val="none" w:sz="0" w:space="0" w:color="auto"/>
      <w:lang w:val="tr-TR"/>
    </w:rPr>
  </w:style>
  <w:style w:type="character" w:customStyle="1" w:styleId="AklamaKonusuChar">
    <w:name w:val="Açıklama Konusu Char"/>
    <w:basedOn w:val="AklamaMetniChar"/>
    <w:link w:val="AklamaKonusu"/>
    <w:uiPriority w:val="99"/>
    <w:semiHidden/>
    <w:rsid w:val="003F1ACB"/>
    <w:rPr>
      <w:rFonts w:ascii="Times New Roman" w:eastAsia="Arial Unicode MS" w:hAnsi="Times New Roman" w:cs="Times New Roman"/>
      <w:b/>
      <w:bCs/>
      <w:sz w:val="20"/>
      <w:szCs w:val="20"/>
      <w:bdr w:val="nil"/>
      <w:lang w:val="en-US"/>
    </w:rPr>
  </w:style>
  <w:style w:type="character" w:styleId="Gl">
    <w:name w:val="Strong"/>
    <w:basedOn w:val="VarsaylanParagrafYazTipi"/>
    <w:uiPriority w:val="22"/>
    <w:qFormat/>
    <w:rsid w:val="00FC3C8F"/>
    <w:rPr>
      <w:b/>
      <w:bCs/>
    </w:rPr>
  </w:style>
  <w:style w:type="paragraph" w:styleId="ListeParagraf">
    <w:name w:val="List Paragraph"/>
    <w:aliases w:val="OBC Bullet,L,Párrafo de lista,Normal number,Bulleted paragraph,Fiche List Paragraph,Task Body,Viñetas (Inicio Parrafo),3 Txt tabla,Zerrenda-paragrafoa,Lista multicolor - Énfasis 11,Paragrafo elenco,1st level - Bullet List Paragraph,Dot pt"/>
    <w:basedOn w:val="Normal"/>
    <w:link w:val="ListeParagrafChar"/>
    <w:uiPriority w:val="34"/>
    <w:qFormat/>
    <w:rsid w:val="00425212"/>
    <w:pPr>
      <w:ind w:left="720"/>
      <w:contextualSpacing/>
    </w:pPr>
  </w:style>
  <w:style w:type="character" w:styleId="zmlenmeyenBahsetme">
    <w:name w:val="Unresolved Mention"/>
    <w:basedOn w:val="VarsaylanParagrafYazTipi"/>
    <w:uiPriority w:val="99"/>
    <w:semiHidden/>
    <w:unhideWhenUsed/>
    <w:rsid w:val="000635ED"/>
    <w:rPr>
      <w:color w:val="605E5C"/>
      <w:shd w:val="clear" w:color="auto" w:fill="E1DFDD"/>
    </w:rPr>
  </w:style>
  <w:style w:type="paragraph" w:styleId="Dzeltme">
    <w:name w:val="Revision"/>
    <w:hidden/>
    <w:uiPriority w:val="99"/>
    <w:semiHidden/>
    <w:rsid w:val="00320599"/>
  </w:style>
  <w:style w:type="character" w:customStyle="1" w:styleId="ListeParagrafChar">
    <w:name w:val="Liste Paragraf Char"/>
    <w:aliases w:val="OBC Bullet Char,L Char,Párrafo de lista Char,Normal number Char,Bulleted paragraph Char,Fiche List Paragraph Char,Task Body Char,Viñetas (Inicio Parrafo) Char,3 Txt tabla Char,Zerrenda-paragrafoa Char,Paragrafo elenco Char"/>
    <w:link w:val="ListeParagraf"/>
    <w:uiPriority w:val="34"/>
    <w:qFormat/>
    <w:locked/>
    <w:rsid w:val="00CA23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793459">
      <w:bodyDiv w:val="1"/>
      <w:marLeft w:val="0"/>
      <w:marRight w:val="0"/>
      <w:marTop w:val="0"/>
      <w:marBottom w:val="0"/>
      <w:divBdr>
        <w:top w:val="none" w:sz="0" w:space="0" w:color="auto"/>
        <w:left w:val="none" w:sz="0" w:space="0" w:color="auto"/>
        <w:bottom w:val="none" w:sz="0" w:space="0" w:color="auto"/>
        <w:right w:val="none" w:sz="0" w:space="0" w:color="auto"/>
      </w:divBdr>
    </w:div>
    <w:div w:id="452335826">
      <w:bodyDiv w:val="1"/>
      <w:marLeft w:val="0"/>
      <w:marRight w:val="0"/>
      <w:marTop w:val="0"/>
      <w:marBottom w:val="0"/>
      <w:divBdr>
        <w:top w:val="none" w:sz="0" w:space="0" w:color="auto"/>
        <w:left w:val="none" w:sz="0" w:space="0" w:color="auto"/>
        <w:bottom w:val="none" w:sz="0" w:space="0" w:color="auto"/>
        <w:right w:val="none" w:sz="0" w:space="0" w:color="auto"/>
      </w:divBdr>
    </w:div>
    <w:div w:id="555244656">
      <w:bodyDiv w:val="1"/>
      <w:marLeft w:val="0"/>
      <w:marRight w:val="0"/>
      <w:marTop w:val="0"/>
      <w:marBottom w:val="0"/>
      <w:divBdr>
        <w:top w:val="none" w:sz="0" w:space="0" w:color="auto"/>
        <w:left w:val="none" w:sz="0" w:space="0" w:color="auto"/>
        <w:bottom w:val="none" w:sz="0" w:space="0" w:color="auto"/>
        <w:right w:val="none" w:sz="0" w:space="0" w:color="auto"/>
      </w:divBdr>
    </w:div>
    <w:div w:id="684525293">
      <w:bodyDiv w:val="1"/>
      <w:marLeft w:val="0"/>
      <w:marRight w:val="0"/>
      <w:marTop w:val="0"/>
      <w:marBottom w:val="0"/>
      <w:divBdr>
        <w:top w:val="none" w:sz="0" w:space="0" w:color="auto"/>
        <w:left w:val="none" w:sz="0" w:space="0" w:color="auto"/>
        <w:bottom w:val="none" w:sz="0" w:space="0" w:color="auto"/>
        <w:right w:val="none" w:sz="0" w:space="0" w:color="auto"/>
      </w:divBdr>
    </w:div>
    <w:div w:id="711810010">
      <w:bodyDiv w:val="1"/>
      <w:marLeft w:val="0"/>
      <w:marRight w:val="0"/>
      <w:marTop w:val="0"/>
      <w:marBottom w:val="0"/>
      <w:divBdr>
        <w:top w:val="none" w:sz="0" w:space="0" w:color="auto"/>
        <w:left w:val="none" w:sz="0" w:space="0" w:color="auto"/>
        <w:bottom w:val="none" w:sz="0" w:space="0" w:color="auto"/>
        <w:right w:val="none" w:sz="0" w:space="0" w:color="auto"/>
      </w:divBdr>
    </w:div>
    <w:div w:id="794183118">
      <w:bodyDiv w:val="1"/>
      <w:marLeft w:val="0"/>
      <w:marRight w:val="0"/>
      <w:marTop w:val="0"/>
      <w:marBottom w:val="0"/>
      <w:divBdr>
        <w:top w:val="none" w:sz="0" w:space="0" w:color="auto"/>
        <w:left w:val="none" w:sz="0" w:space="0" w:color="auto"/>
        <w:bottom w:val="none" w:sz="0" w:space="0" w:color="auto"/>
        <w:right w:val="none" w:sz="0" w:space="0" w:color="auto"/>
      </w:divBdr>
    </w:div>
    <w:div w:id="900866815">
      <w:bodyDiv w:val="1"/>
      <w:marLeft w:val="0"/>
      <w:marRight w:val="0"/>
      <w:marTop w:val="0"/>
      <w:marBottom w:val="0"/>
      <w:divBdr>
        <w:top w:val="none" w:sz="0" w:space="0" w:color="auto"/>
        <w:left w:val="none" w:sz="0" w:space="0" w:color="auto"/>
        <w:bottom w:val="none" w:sz="0" w:space="0" w:color="auto"/>
        <w:right w:val="none" w:sz="0" w:space="0" w:color="auto"/>
      </w:divBdr>
    </w:div>
    <w:div w:id="1308634288">
      <w:bodyDiv w:val="1"/>
      <w:marLeft w:val="0"/>
      <w:marRight w:val="0"/>
      <w:marTop w:val="0"/>
      <w:marBottom w:val="0"/>
      <w:divBdr>
        <w:top w:val="none" w:sz="0" w:space="0" w:color="auto"/>
        <w:left w:val="none" w:sz="0" w:space="0" w:color="auto"/>
        <w:bottom w:val="none" w:sz="0" w:space="0" w:color="auto"/>
        <w:right w:val="none" w:sz="0" w:space="0" w:color="auto"/>
      </w:divBdr>
    </w:div>
    <w:div w:id="1322197573">
      <w:bodyDiv w:val="1"/>
      <w:marLeft w:val="0"/>
      <w:marRight w:val="0"/>
      <w:marTop w:val="0"/>
      <w:marBottom w:val="0"/>
      <w:divBdr>
        <w:top w:val="none" w:sz="0" w:space="0" w:color="auto"/>
        <w:left w:val="none" w:sz="0" w:space="0" w:color="auto"/>
        <w:bottom w:val="none" w:sz="0" w:space="0" w:color="auto"/>
        <w:right w:val="none" w:sz="0" w:space="0" w:color="auto"/>
      </w:divBdr>
    </w:div>
    <w:div w:id="1342317433">
      <w:bodyDiv w:val="1"/>
      <w:marLeft w:val="0"/>
      <w:marRight w:val="0"/>
      <w:marTop w:val="0"/>
      <w:marBottom w:val="0"/>
      <w:divBdr>
        <w:top w:val="none" w:sz="0" w:space="0" w:color="auto"/>
        <w:left w:val="none" w:sz="0" w:space="0" w:color="auto"/>
        <w:bottom w:val="none" w:sz="0" w:space="0" w:color="auto"/>
        <w:right w:val="none" w:sz="0" w:space="0" w:color="auto"/>
      </w:divBdr>
    </w:div>
    <w:div w:id="1358889181">
      <w:bodyDiv w:val="1"/>
      <w:marLeft w:val="0"/>
      <w:marRight w:val="0"/>
      <w:marTop w:val="0"/>
      <w:marBottom w:val="0"/>
      <w:divBdr>
        <w:top w:val="none" w:sz="0" w:space="0" w:color="auto"/>
        <w:left w:val="none" w:sz="0" w:space="0" w:color="auto"/>
        <w:bottom w:val="none" w:sz="0" w:space="0" w:color="auto"/>
        <w:right w:val="none" w:sz="0" w:space="0" w:color="auto"/>
      </w:divBdr>
    </w:div>
    <w:div w:id="1386028403">
      <w:bodyDiv w:val="1"/>
      <w:marLeft w:val="0"/>
      <w:marRight w:val="0"/>
      <w:marTop w:val="0"/>
      <w:marBottom w:val="0"/>
      <w:divBdr>
        <w:top w:val="none" w:sz="0" w:space="0" w:color="auto"/>
        <w:left w:val="none" w:sz="0" w:space="0" w:color="auto"/>
        <w:bottom w:val="none" w:sz="0" w:space="0" w:color="auto"/>
        <w:right w:val="none" w:sz="0" w:space="0" w:color="auto"/>
      </w:divBdr>
    </w:div>
    <w:div w:id="1462966159">
      <w:bodyDiv w:val="1"/>
      <w:marLeft w:val="0"/>
      <w:marRight w:val="0"/>
      <w:marTop w:val="0"/>
      <w:marBottom w:val="0"/>
      <w:divBdr>
        <w:top w:val="none" w:sz="0" w:space="0" w:color="auto"/>
        <w:left w:val="none" w:sz="0" w:space="0" w:color="auto"/>
        <w:bottom w:val="none" w:sz="0" w:space="0" w:color="auto"/>
        <w:right w:val="none" w:sz="0" w:space="0" w:color="auto"/>
      </w:divBdr>
    </w:div>
    <w:div w:id="1510563727">
      <w:bodyDiv w:val="1"/>
      <w:marLeft w:val="0"/>
      <w:marRight w:val="0"/>
      <w:marTop w:val="0"/>
      <w:marBottom w:val="0"/>
      <w:divBdr>
        <w:top w:val="none" w:sz="0" w:space="0" w:color="auto"/>
        <w:left w:val="none" w:sz="0" w:space="0" w:color="auto"/>
        <w:bottom w:val="none" w:sz="0" w:space="0" w:color="auto"/>
        <w:right w:val="none" w:sz="0" w:space="0" w:color="auto"/>
      </w:divBdr>
    </w:div>
    <w:div w:id="1537155387">
      <w:bodyDiv w:val="1"/>
      <w:marLeft w:val="0"/>
      <w:marRight w:val="0"/>
      <w:marTop w:val="0"/>
      <w:marBottom w:val="0"/>
      <w:divBdr>
        <w:top w:val="none" w:sz="0" w:space="0" w:color="auto"/>
        <w:left w:val="none" w:sz="0" w:space="0" w:color="auto"/>
        <w:bottom w:val="none" w:sz="0" w:space="0" w:color="auto"/>
        <w:right w:val="none" w:sz="0" w:space="0" w:color="auto"/>
      </w:divBdr>
    </w:div>
    <w:div w:id="1550533437">
      <w:bodyDiv w:val="1"/>
      <w:marLeft w:val="0"/>
      <w:marRight w:val="0"/>
      <w:marTop w:val="0"/>
      <w:marBottom w:val="0"/>
      <w:divBdr>
        <w:top w:val="none" w:sz="0" w:space="0" w:color="auto"/>
        <w:left w:val="none" w:sz="0" w:space="0" w:color="auto"/>
        <w:bottom w:val="none" w:sz="0" w:space="0" w:color="auto"/>
        <w:right w:val="none" w:sz="0" w:space="0" w:color="auto"/>
      </w:divBdr>
    </w:div>
    <w:div w:id="1652444245">
      <w:bodyDiv w:val="1"/>
      <w:marLeft w:val="0"/>
      <w:marRight w:val="0"/>
      <w:marTop w:val="0"/>
      <w:marBottom w:val="0"/>
      <w:divBdr>
        <w:top w:val="none" w:sz="0" w:space="0" w:color="auto"/>
        <w:left w:val="none" w:sz="0" w:space="0" w:color="auto"/>
        <w:bottom w:val="none" w:sz="0" w:space="0" w:color="auto"/>
        <w:right w:val="none" w:sz="0" w:space="0" w:color="auto"/>
      </w:divBdr>
    </w:div>
    <w:div w:id="1830635240">
      <w:bodyDiv w:val="1"/>
      <w:marLeft w:val="0"/>
      <w:marRight w:val="0"/>
      <w:marTop w:val="0"/>
      <w:marBottom w:val="0"/>
      <w:divBdr>
        <w:top w:val="none" w:sz="0" w:space="0" w:color="auto"/>
        <w:left w:val="none" w:sz="0" w:space="0" w:color="auto"/>
        <w:bottom w:val="none" w:sz="0" w:space="0" w:color="auto"/>
        <w:right w:val="none" w:sz="0" w:space="0" w:color="auto"/>
      </w:divBdr>
    </w:div>
    <w:div w:id="1830949001">
      <w:bodyDiv w:val="1"/>
      <w:marLeft w:val="0"/>
      <w:marRight w:val="0"/>
      <w:marTop w:val="0"/>
      <w:marBottom w:val="0"/>
      <w:divBdr>
        <w:top w:val="none" w:sz="0" w:space="0" w:color="auto"/>
        <w:left w:val="none" w:sz="0" w:space="0" w:color="auto"/>
        <w:bottom w:val="none" w:sz="0" w:space="0" w:color="auto"/>
        <w:right w:val="none" w:sz="0" w:space="0" w:color="auto"/>
      </w:divBdr>
    </w:div>
    <w:div w:id="1941062335">
      <w:bodyDiv w:val="1"/>
      <w:marLeft w:val="0"/>
      <w:marRight w:val="0"/>
      <w:marTop w:val="0"/>
      <w:marBottom w:val="0"/>
      <w:divBdr>
        <w:top w:val="none" w:sz="0" w:space="0" w:color="auto"/>
        <w:left w:val="none" w:sz="0" w:space="0" w:color="auto"/>
        <w:bottom w:val="none" w:sz="0" w:space="0" w:color="auto"/>
        <w:right w:val="none" w:sz="0" w:space="0" w:color="auto"/>
      </w:divBdr>
    </w:div>
    <w:div w:id="2000303560">
      <w:bodyDiv w:val="1"/>
      <w:marLeft w:val="0"/>
      <w:marRight w:val="0"/>
      <w:marTop w:val="0"/>
      <w:marBottom w:val="0"/>
      <w:divBdr>
        <w:top w:val="none" w:sz="0" w:space="0" w:color="auto"/>
        <w:left w:val="none" w:sz="0" w:space="0" w:color="auto"/>
        <w:bottom w:val="none" w:sz="0" w:space="0" w:color="auto"/>
        <w:right w:val="none" w:sz="0" w:space="0" w:color="auto"/>
      </w:divBdr>
    </w:div>
    <w:div w:id="2006470799">
      <w:bodyDiv w:val="1"/>
      <w:marLeft w:val="0"/>
      <w:marRight w:val="0"/>
      <w:marTop w:val="0"/>
      <w:marBottom w:val="0"/>
      <w:divBdr>
        <w:top w:val="none" w:sz="0" w:space="0" w:color="auto"/>
        <w:left w:val="none" w:sz="0" w:space="0" w:color="auto"/>
        <w:bottom w:val="none" w:sz="0" w:space="0" w:color="auto"/>
        <w:right w:val="none" w:sz="0" w:space="0" w:color="auto"/>
      </w:divBdr>
    </w:div>
    <w:div w:id="2080789280">
      <w:bodyDiv w:val="1"/>
      <w:marLeft w:val="0"/>
      <w:marRight w:val="0"/>
      <w:marTop w:val="0"/>
      <w:marBottom w:val="0"/>
      <w:divBdr>
        <w:top w:val="none" w:sz="0" w:space="0" w:color="auto"/>
        <w:left w:val="none" w:sz="0" w:space="0" w:color="auto"/>
        <w:bottom w:val="none" w:sz="0" w:space="0" w:color="auto"/>
        <w:right w:val="none" w:sz="0" w:space="0" w:color="auto"/>
      </w:divBdr>
    </w:div>
    <w:div w:id="2141654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usiad.org/tr/yayinlar/raporlar/item/11731-yaslilik-politikalari-arastirmasi-demografik-donusum-ve-ihtiyacla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78DA4-68C0-4A8B-87CF-0AB6975DD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1077</Words>
  <Characters>6143</Characters>
  <Application>Microsoft Office Word</Application>
  <DocSecurity>0</DocSecurity>
  <Lines>51</Lines>
  <Paragraphs>14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Nevra Cankaya</dc:creator>
  <cp:keywords/>
  <dc:description/>
  <cp:lastModifiedBy>Sinan Cem Deveci</cp:lastModifiedBy>
  <cp:revision>6</cp:revision>
  <cp:lastPrinted>2020-10-28T06:59:00Z</cp:lastPrinted>
  <dcterms:created xsi:type="dcterms:W3CDTF">2025-07-04T09:55:00Z</dcterms:created>
  <dcterms:modified xsi:type="dcterms:W3CDTF">2025-07-04T12:09:00Z</dcterms:modified>
</cp:coreProperties>
</file>