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22E" w:rsidRPr="001B4D98" w:rsidRDefault="0026122E" w:rsidP="00300D63">
      <w:pPr>
        <w:tabs>
          <w:tab w:val="left" w:pos="8789"/>
        </w:tabs>
        <w:autoSpaceDE w:val="0"/>
        <w:autoSpaceDN w:val="0"/>
        <w:adjustRightInd w:val="0"/>
        <w:spacing w:before="120" w:after="0"/>
        <w:jc w:val="right"/>
        <w:rPr>
          <w:i/>
          <w:iCs/>
          <w:color w:val="302575"/>
          <w:lang w:val="tr-TR"/>
        </w:rPr>
      </w:pPr>
    </w:p>
    <w:p w:rsidR="00A201D2" w:rsidRPr="001B4D98" w:rsidRDefault="00A201D2" w:rsidP="00300D63">
      <w:pPr>
        <w:tabs>
          <w:tab w:val="left" w:pos="8789"/>
        </w:tabs>
        <w:autoSpaceDE w:val="0"/>
        <w:autoSpaceDN w:val="0"/>
        <w:adjustRightInd w:val="0"/>
        <w:spacing w:before="120" w:after="0"/>
        <w:jc w:val="right"/>
        <w:rPr>
          <w:i/>
          <w:iCs/>
          <w:color w:val="302575"/>
          <w:lang w:val="tr-TR"/>
        </w:rPr>
      </w:pPr>
    </w:p>
    <w:p w:rsidR="00EF3D76" w:rsidRPr="001B4D98" w:rsidRDefault="00EF3D76" w:rsidP="00300D63">
      <w:pPr>
        <w:tabs>
          <w:tab w:val="left" w:pos="8789"/>
        </w:tabs>
        <w:autoSpaceDE w:val="0"/>
        <w:autoSpaceDN w:val="0"/>
        <w:adjustRightInd w:val="0"/>
        <w:spacing w:before="120" w:after="0"/>
        <w:jc w:val="right"/>
        <w:rPr>
          <w:i/>
          <w:iCs/>
          <w:color w:val="302575"/>
          <w:lang w:val="tr-TR"/>
        </w:rPr>
      </w:pPr>
    </w:p>
    <w:p w:rsidR="00D6256E" w:rsidRDefault="00D6256E" w:rsidP="008960A0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352880"/>
          <w:sz w:val="20"/>
          <w:szCs w:val="20"/>
          <w:lang w:val="tr-TR"/>
        </w:rPr>
      </w:pPr>
      <w:r>
        <w:rPr>
          <w:rFonts w:ascii="Arial" w:hAnsi="Arial" w:cs="Arial"/>
          <w:b/>
          <w:bCs/>
          <w:color w:val="352880"/>
          <w:sz w:val="20"/>
          <w:szCs w:val="20"/>
          <w:lang w:val="tr-TR"/>
        </w:rPr>
        <w:t xml:space="preserve">                                                                                                                     </w:t>
      </w:r>
    </w:p>
    <w:p w:rsidR="00D6256E" w:rsidRPr="00D6256E" w:rsidRDefault="00D6256E" w:rsidP="008960A0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352880"/>
          <w:sz w:val="24"/>
          <w:szCs w:val="24"/>
          <w:lang w:val="tr-TR"/>
        </w:rPr>
      </w:pPr>
      <w:r>
        <w:rPr>
          <w:rFonts w:ascii="Arial" w:hAnsi="Arial" w:cs="Arial"/>
          <w:b/>
          <w:bCs/>
          <w:color w:val="352880"/>
          <w:sz w:val="20"/>
          <w:szCs w:val="20"/>
          <w:lang w:val="tr-TR"/>
        </w:rPr>
        <w:t xml:space="preserve">                                                                                                                       </w:t>
      </w:r>
      <w:r w:rsidRPr="00D6256E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>2</w:t>
      </w:r>
      <w:r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>5</w:t>
      </w:r>
      <w:r w:rsidRPr="00D6256E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 xml:space="preserve"> Nisan 2016</w:t>
      </w:r>
    </w:p>
    <w:p w:rsidR="00D6256E" w:rsidRPr="00D6256E" w:rsidRDefault="00D6256E" w:rsidP="008960A0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352880"/>
          <w:sz w:val="20"/>
          <w:szCs w:val="20"/>
          <w:lang w:val="tr-TR"/>
        </w:rPr>
      </w:pPr>
    </w:p>
    <w:p w:rsidR="001F7D05" w:rsidRPr="001B4D98" w:rsidRDefault="00685D71" w:rsidP="008960A0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352880"/>
          <w:sz w:val="24"/>
          <w:szCs w:val="24"/>
          <w:lang w:val="tr-TR"/>
        </w:rPr>
      </w:pPr>
      <w:r w:rsidRPr="001B4D98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>Basın Bildirisi</w:t>
      </w:r>
    </w:p>
    <w:p w:rsidR="00685D71" w:rsidRPr="001B4D98" w:rsidRDefault="00685D71" w:rsidP="008960A0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352880"/>
          <w:sz w:val="24"/>
          <w:szCs w:val="24"/>
          <w:lang w:val="tr-TR"/>
        </w:rPr>
      </w:pPr>
      <w:r w:rsidRPr="001B4D98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>AB Ekonomik ve Finansal İşlerden S</w:t>
      </w:r>
      <w:r w:rsidR="004D0A74" w:rsidRPr="001B4D98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 xml:space="preserve">orumlu Komiser Pierre Moscovici’nin Katılımıyla </w:t>
      </w:r>
      <w:r w:rsidRPr="001B4D98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>Yuvarlak Masa Toplantısı</w:t>
      </w:r>
    </w:p>
    <w:p w:rsidR="00685D71" w:rsidRPr="001B4D98" w:rsidRDefault="004D0A74" w:rsidP="008960A0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352880"/>
          <w:sz w:val="24"/>
          <w:szCs w:val="24"/>
          <w:lang w:val="tr-TR"/>
        </w:rPr>
      </w:pPr>
      <w:r w:rsidRPr="001B4D98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>“</w:t>
      </w:r>
      <w:r w:rsidR="00685D71" w:rsidRPr="001B4D98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 xml:space="preserve">İş dünyası perspektifinden Türkiye – AB ekonomik ilişkileri </w:t>
      </w:r>
      <w:r w:rsidRPr="001B4D98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>değerlendirme toplantısı”</w:t>
      </w:r>
    </w:p>
    <w:p w:rsidR="00685D71" w:rsidRPr="001B4D98" w:rsidRDefault="00685D71" w:rsidP="008960A0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352880"/>
          <w:sz w:val="24"/>
          <w:szCs w:val="24"/>
          <w:lang w:val="tr-TR"/>
        </w:rPr>
      </w:pPr>
      <w:r w:rsidRPr="001B4D98">
        <w:rPr>
          <w:rFonts w:ascii="Arial" w:hAnsi="Arial" w:cs="Arial"/>
          <w:b/>
          <w:bCs/>
          <w:color w:val="352880"/>
          <w:sz w:val="24"/>
          <w:szCs w:val="24"/>
          <w:lang w:val="tr-TR"/>
        </w:rPr>
        <w:t>Istanbul, 25 Nisan 2016</w:t>
      </w:r>
    </w:p>
    <w:p w:rsidR="00337452" w:rsidRPr="001B4D98" w:rsidRDefault="00337452" w:rsidP="00310B33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302575"/>
          <w:sz w:val="14"/>
          <w:szCs w:val="24"/>
          <w:lang w:val="tr-TR"/>
        </w:rPr>
      </w:pPr>
    </w:p>
    <w:p w:rsidR="009A79DA" w:rsidRPr="001B4D98" w:rsidRDefault="009A79DA" w:rsidP="00310B33">
      <w:pPr>
        <w:pBdr>
          <w:bottom w:val="single" w:sz="4" w:space="1" w:color="B45608"/>
        </w:pBdr>
        <w:tabs>
          <w:tab w:val="left" w:pos="8789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302575"/>
          <w:sz w:val="16"/>
          <w:szCs w:val="24"/>
          <w:lang w:val="tr-TR"/>
        </w:rPr>
      </w:pPr>
    </w:p>
    <w:p w:rsidR="00AE7DFA" w:rsidRPr="001B4D98" w:rsidRDefault="00AE7DFA" w:rsidP="00CA6A8E">
      <w:pPr>
        <w:jc w:val="both"/>
        <w:rPr>
          <w:rFonts w:cs="Times New Roman"/>
          <w:color w:val="302575"/>
          <w:lang w:val="tr-TR" w:eastAsia="tr-TR"/>
        </w:rPr>
      </w:pPr>
    </w:p>
    <w:p w:rsidR="00685D71" w:rsidRPr="001B4D98" w:rsidRDefault="00685D71" w:rsidP="00CA6A8E">
      <w:pPr>
        <w:jc w:val="both"/>
        <w:rPr>
          <w:rFonts w:cs="Times New Roman"/>
          <w:color w:val="302575"/>
          <w:lang w:val="tr-TR" w:eastAsia="tr-TR"/>
        </w:rPr>
      </w:pPr>
      <w:r w:rsidRPr="001B4D98">
        <w:rPr>
          <w:rFonts w:cs="Times New Roman"/>
          <w:color w:val="302575"/>
          <w:lang w:val="tr-TR" w:eastAsia="tr-TR"/>
        </w:rPr>
        <w:t>Institut du Bosphore</w:t>
      </w:r>
      <w:r w:rsidR="002F2B31" w:rsidRPr="001B4D98">
        <w:rPr>
          <w:rFonts w:cs="Times New Roman"/>
          <w:color w:val="302575"/>
          <w:lang w:val="tr-TR" w:eastAsia="tr-TR"/>
        </w:rPr>
        <w:t xml:space="preserve">, 25 Nisan 2016 Pazartesi günü </w:t>
      </w:r>
      <w:r w:rsidRPr="001B4D98">
        <w:rPr>
          <w:rFonts w:cs="Times New Roman"/>
          <w:color w:val="302575"/>
          <w:lang w:val="tr-TR" w:eastAsia="tr-TR"/>
        </w:rPr>
        <w:t>“İş dünyası perspektifinden Türkiye – AB ekonomik ilişkileri değerlendirmesi: Türkiye ve AB için risk</w:t>
      </w:r>
      <w:r w:rsidR="001B4D98" w:rsidRPr="001B4D98">
        <w:rPr>
          <w:rFonts w:cs="Times New Roman"/>
          <w:color w:val="302575"/>
          <w:lang w:val="tr-TR" w:eastAsia="tr-TR"/>
        </w:rPr>
        <w:t>ler,</w:t>
      </w:r>
      <w:r w:rsidRPr="001B4D98">
        <w:rPr>
          <w:rFonts w:cs="Times New Roman"/>
          <w:color w:val="302575"/>
          <w:lang w:val="tr-TR" w:eastAsia="tr-TR"/>
        </w:rPr>
        <w:t xml:space="preserve"> engeller ve politika üretme </w:t>
      </w:r>
      <w:proofErr w:type="gramStart"/>
      <w:r w:rsidRPr="001B4D98">
        <w:rPr>
          <w:rFonts w:cs="Times New Roman"/>
          <w:color w:val="302575"/>
          <w:lang w:val="tr-TR" w:eastAsia="tr-TR"/>
        </w:rPr>
        <w:t>opsiyonları</w:t>
      </w:r>
      <w:proofErr w:type="gramEnd"/>
      <w:r w:rsidRPr="001B4D98">
        <w:rPr>
          <w:rFonts w:cs="Times New Roman"/>
          <w:color w:val="302575"/>
          <w:lang w:val="tr-TR" w:eastAsia="tr-TR"/>
        </w:rPr>
        <w:t xml:space="preserve">?” ana temasında AB Ekonomik ve Finansal İşler, Gümrük Birliği ve </w:t>
      </w:r>
      <w:proofErr w:type="spellStart"/>
      <w:r w:rsidRPr="001B4D98">
        <w:rPr>
          <w:rFonts w:cs="Times New Roman"/>
          <w:color w:val="302575"/>
          <w:lang w:val="tr-TR" w:eastAsia="tr-TR"/>
        </w:rPr>
        <w:t>Vergi’den</w:t>
      </w:r>
      <w:proofErr w:type="spellEnd"/>
      <w:r w:rsidRPr="001B4D98">
        <w:rPr>
          <w:rFonts w:cs="Times New Roman"/>
          <w:color w:val="302575"/>
          <w:lang w:val="tr-TR" w:eastAsia="tr-TR"/>
        </w:rPr>
        <w:t xml:space="preserve"> sorumlu Komiser </w:t>
      </w:r>
      <w:r w:rsidR="001D631A">
        <w:rPr>
          <w:rFonts w:cs="Times New Roman"/>
          <w:color w:val="302575"/>
          <w:lang w:val="tr-TR" w:eastAsia="tr-TR"/>
        </w:rPr>
        <w:t xml:space="preserve">ve </w:t>
      </w:r>
      <w:proofErr w:type="spellStart"/>
      <w:r w:rsidR="001D631A">
        <w:rPr>
          <w:rFonts w:cs="Times New Roman"/>
          <w:color w:val="302575"/>
          <w:lang w:val="tr-TR" w:eastAsia="tr-TR"/>
        </w:rPr>
        <w:t>Institut</w:t>
      </w:r>
      <w:proofErr w:type="spellEnd"/>
      <w:r w:rsidR="001D631A">
        <w:rPr>
          <w:rFonts w:cs="Times New Roman"/>
          <w:color w:val="302575"/>
          <w:lang w:val="tr-TR" w:eastAsia="tr-TR"/>
        </w:rPr>
        <w:t xml:space="preserve"> </w:t>
      </w:r>
      <w:proofErr w:type="spellStart"/>
      <w:r w:rsidR="001D631A">
        <w:rPr>
          <w:rFonts w:cs="Times New Roman"/>
          <w:color w:val="302575"/>
          <w:lang w:val="tr-TR" w:eastAsia="tr-TR"/>
        </w:rPr>
        <w:t>du</w:t>
      </w:r>
      <w:proofErr w:type="spellEnd"/>
      <w:r w:rsidR="001D631A">
        <w:rPr>
          <w:rFonts w:cs="Times New Roman"/>
          <w:color w:val="302575"/>
          <w:lang w:val="tr-TR" w:eastAsia="tr-TR"/>
        </w:rPr>
        <w:t xml:space="preserve"> </w:t>
      </w:r>
      <w:proofErr w:type="spellStart"/>
      <w:r w:rsidR="001D631A">
        <w:rPr>
          <w:rFonts w:cs="Times New Roman"/>
          <w:color w:val="302575"/>
          <w:lang w:val="tr-TR" w:eastAsia="tr-TR"/>
        </w:rPr>
        <w:t>Bosphore</w:t>
      </w:r>
      <w:proofErr w:type="spellEnd"/>
      <w:r w:rsidR="001D631A">
        <w:rPr>
          <w:rFonts w:cs="Times New Roman"/>
          <w:color w:val="302575"/>
          <w:lang w:val="tr-TR" w:eastAsia="tr-TR"/>
        </w:rPr>
        <w:t xml:space="preserve"> Bilim Kurulu Üyesi </w:t>
      </w:r>
      <w:r w:rsidRPr="001B4D98">
        <w:rPr>
          <w:rFonts w:cs="Times New Roman"/>
          <w:color w:val="302575"/>
          <w:lang w:val="tr-TR" w:eastAsia="tr-TR"/>
        </w:rPr>
        <w:t xml:space="preserve">Pierre </w:t>
      </w:r>
      <w:proofErr w:type="spellStart"/>
      <w:r w:rsidRPr="001B4D98">
        <w:rPr>
          <w:rFonts w:cs="Times New Roman"/>
          <w:color w:val="302575"/>
          <w:lang w:val="tr-TR" w:eastAsia="tr-TR"/>
        </w:rPr>
        <w:t>Moscovici</w:t>
      </w:r>
      <w:proofErr w:type="spellEnd"/>
      <w:r w:rsidRPr="001B4D98">
        <w:rPr>
          <w:rFonts w:cs="Times New Roman"/>
          <w:color w:val="302575"/>
          <w:lang w:val="tr-TR" w:eastAsia="tr-TR"/>
        </w:rPr>
        <w:t>, TÜSİAD Başkanı Cansen Başaran – Symes ve TÜSİAD Yüksek İstişare Konsey</w:t>
      </w:r>
      <w:bookmarkStart w:id="0" w:name="_GoBack"/>
      <w:bookmarkEnd w:id="0"/>
      <w:r w:rsidRPr="001B4D98">
        <w:rPr>
          <w:rFonts w:cs="Times New Roman"/>
          <w:color w:val="302575"/>
          <w:lang w:val="tr-TR" w:eastAsia="tr-TR"/>
        </w:rPr>
        <w:t xml:space="preserve">i Başkan Yardımcısı ve Institut du Bosphore Bilim Kurulu Eş Başkanı Ümit Boyner’in katılımıyla </w:t>
      </w:r>
      <w:r w:rsidR="002F2B31" w:rsidRPr="001B4D98">
        <w:rPr>
          <w:rFonts w:cs="Times New Roman"/>
          <w:color w:val="302575"/>
          <w:lang w:val="tr-TR" w:eastAsia="tr-TR"/>
        </w:rPr>
        <w:t xml:space="preserve">TÜSİAD’ın ev sahipliğinde bir yuvarlak masa toplantısı düzenledi. </w:t>
      </w:r>
    </w:p>
    <w:p w:rsidR="00685D71" w:rsidRPr="001B4D98" w:rsidRDefault="00685D71" w:rsidP="00CA6A8E">
      <w:pPr>
        <w:jc w:val="both"/>
        <w:rPr>
          <w:rFonts w:cs="Times New Roman"/>
          <w:color w:val="302575"/>
          <w:lang w:val="tr-TR" w:eastAsia="tr-TR"/>
        </w:rPr>
      </w:pPr>
      <w:proofErr w:type="spellStart"/>
      <w:r w:rsidRPr="001B4D98">
        <w:rPr>
          <w:rFonts w:cs="Times New Roman"/>
          <w:color w:val="302575"/>
          <w:lang w:val="tr-TR" w:eastAsia="tr-TR"/>
        </w:rPr>
        <w:t>Institut</w:t>
      </w:r>
      <w:proofErr w:type="spellEnd"/>
      <w:r w:rsidRPr="001B4D98">
        <w:rPr>
          <w:rFonts w:cs="Times New Roman"/>
          <w:color w:val="302575"/>
          <w:lang w:val="tr-TR" w:eastAsia="tr-TR"/>
        </w:rPr>
        <w:t xml:space="preserve"> </w:t>
      </w:r>
      <w:proofErr w:type="spellStart"/>
      <w:r w:rsidRPr="001B4D98">
        <w:rPr>
          <w:rFonts w:cs="Times New Roman"/>
          <w:color w:val="302575"/>
          <w:lang w:val="tr-TR" w:eastAsia="tr-TR"/>
        </w:rPr>
        <w:t>du</w:t>
      </w:r>
      <w:proofErr w:type="spellEnd"/>
      <w:r w:rsidRPr="001B4D98">
        <w:rPr>
          <w:rFonts w:cs="Times New Roman"/>
          <w:color w:val="302575"/>
          <w:lang w:val="tr-TR" w:eastAsia="tr-TR"/>
        </w:rPr>
        <w:t xml:space="preserve"> </w:t>
      </w:r>
      <w:proofErr w:type="spellStart"/>
      <w:r w:rsidRPr="001B4D98">
        <w:rPr>
          <w:rFonts w:cs="Times New Roman"/>
          <w:color w:val="302575"/>
          <w:lang w:val="tr-TR" w:eastAsia="tr-TR"/>
        </w:rPr>
        <w:t>Bosphore</w:t>
      </w:r>
      <w:proofErr w:type="spellEnd"/>
      <w:r w:rsidRPr="001B4D98">
        <w:rPr>
          <w:rFonts w:cs="Times New Roman"/>
          <w:color w:val="302575"/>
          <w:lang w:val="tr-TR" w:eastAsia="tr-TR"/>
        </w:rPr>
        <w:t xml:space="preserve"> Başkanı </w:t>
      </w:r>
      <w:r w:rsidR="001B4D98" w:rsidRPr="001B4D98">
        <w:rPr>
          <w:rFonts w:cs="Times New Roman"/>
          <w:color w:val="302575"/>
          <w:lang w:val="tr-TR" w:eastAsia="tr-TR"/>
        </w:rPr>
        <w:t xml:space="preserve">ve TÜSİAD Uluslararası Koordinatörü </w:t>
      </w:r>
      <w:r w:rsidRPr="001B4D98">
        <w:rPr>
          <w:rFonts w:cs="Times New Roman"/>
          <w:color w:val="302575"/>
          <w:lang w:val="tr-TR" w:eastAsia="tr-TR"/>
        </w:rPr>
        <w:t xml:space="preserve">Bahadır Kaleağası tarafından moderatörlüğü yapılan </w:t>
      </w:r>
      <w:r w:rsidR="0001498E" w:rsidRPr="001B4D98">
        <w:rPr>
          <w:rFonts w:cs="Times New Roman"/>
          <w:color w:val="302575"/>
          <w:lang w:val="tr-TR" w:eastAsia="tr-TR"/>
        </w:rPr>
        <w:t>oturumda</w:t>
      </w:r>
      <w:r w:rsidRPr="001B4D98">
        <w:rPr>
          <w:rFonts w:cs="Times New Roman"/>
          <w:color w:val="302575"/>
          <w:lang w:val="tr-TR" w:eastAsia="tr-TR"/>
        </w:rPr>
        <w:t xml:space="preserve"> tartışma</w:t>
      </w:r>
      <w:r w:rsidR="0001498E" w:rsidRPr="001B4D98">
        <w:rPr>
          <w:rFonts w:cs="Times New Roman"/>
          <w:color w:val="302575"/>
          <w:lang w:val="tr-TR" w:eastAsia="tr-TR"/>
        </w:rPr>
        <w:t>lar AB’nin küresel rekabet gücü, r</w:t>
      </w:r>
      <w:r w:rsidRPr="001B4D98">
        <w:rPr>
          <w:rFonts w:cs="Times New Roman"/>
          <w:color w:val="302575"/>
          <w:lang w:val="tr-TR" w:eastAsia="tr-TR"/>
        </w:rPr>
        <w:t xml:space="preserve">eform stratejileri, AB’nin makro-ekonomik gündemi ışığında Türkiye – AB ilişkilerinin geleceği ve </w:t>
      </w:r>
      <w:r w:rsidR="0001498E" w:rsidRPr="001B4D98">
        <w:rPr>
          <w:rFonts w:cs="Times New Roman"/>
          <w:color w:val="302575"/>
          <w:lang w:val="tr-TR" w:eastAsia="tr-TR"/>
        </w:rPr>
        <w:t>17. “Ekonomik ve Parasal Politika” Başlığının</w:t>
      </w:r>
      <w:r w:rsidRPr="001B4D98">
        <w:rPr>
          <w:rFonts w:cs="Times New Roman"/>
          <w:color w:val="302575"/>
          <w:lang w:val="tr-TR" w:eastAsia="tr-TR"/>
        </w:rPr>
        <w:t xml:space="preserve"> açılması, Gümrük Birliğinin derinl</w:t>
      </w:r>
      <w:r w:rsidR="00CC662C" w:rsidRPr="001B4D98">
        <w:rPr>
          <w:rFonts w:cs="Times New Roman"/>
          <w:color w:val="302575"/>
          <w:lang w:val="tr-TR" w:eastAsia="tr-TR"/>
        </w:rPr>
        <w:t>eştirilmesi ve Türkiye’nin TTYO’</w:t>
      </w:r>
      <w:r w:rsidRPr="001B4D98">
        <w:rPr>
          <w:rFonts w:cs="Times New Roman"/>
          <w:color w:val="302575"/>
          <w:lang w:val="tr-TR" w:eastAsia="tr-TR"/>
        </w:rPr>
        <w:t>ya eklenmesi gibi Türkiye – AB arasında</w:t>
      </w:r>
      <w:r w:rsidR="00CC662C" w:rsidRPr="001B4D98">
        <w:rPr>
          <w:rFonts w:cs="Times New Roman"/>
          <w:color w:val="302575"/>
          <w:lang w:val="tr-TR" w:eastAsia="tr-TR"/>
        </w:rPr>
        <w:t>ki</w:t>
      </w:r>
      <w:r w:rsidRPr="001B4D98">
        <w:rPr>
          <w:rFonts w:cs="Times New Roman"/>
          <w:color w:val="302575"/>
          <w:lang w:val="tr-TR" w:eastAsia="tr-TR"/>
        </w:rPr>
        <w:t xml:space="preserve"> ekonomik </w:t>
      </w:r>
      <w:proofErr w:type="gramStart"/>
      <w:r w:rsidRPr="001B4D98">
        <w:rPr>
          <w:rFonts w:cs="Times New Roman"/>
          <w:color w:val="302575"/>
          <w:lang w:val="tr-TR" w:eastAsia="tr-TR"/>
        </w:rPr>
        <w:t>entegrasyonun</w:t>
      </w:r>
      <w:proofErr w:type="gramEnd"/>
      <w:r w:rsidRPr="001B4D98">
        <w:rPr>
          <w:rFonts w:cs="Times New Roman"/>
          <w:color w:val="302575"/>
          <w:lang w:val="tr-TR" w:eastAsia="tr-TR"/>
        </w:rPr>
        <w:t xml:space="preserve"> hızlandırılmasına yönelik işbirliği alanları, karşılaşılabilecek küresel engelle</w:t>
      </w:r>
      <w:r w:rsidR="00CC662C" w:rsidRPr="001B4D98">
        <w:rPr>
          <w:rFonts w:cs="Times New Roman"/>
          <w:color w:val="302575"/>
          <w:lang w:val="tr-TR" w:eastAsia="tr-TR"/>
        </w:rPr>
        <w:t>r</w:t>
      </w:r>
      <w:r w:rsidRPr="001B4D98">
        <w:rPr>
          <w:rFonts w:cs="Times New Roman"/>
          <w:color w:val="302575"/>
          <w:lang w:val="tr-TR" w:eastAsia="tr-TR"/>
        </w:rPr>
        <w:t xml:space="preserve"> konularına yoğunlaştı. </w:t>
      </w:r>
    </w:p>
    <w:p w:rsidR="00F82388" w:rsidRPr="001B4D98" w:rsidRDefault="00BA38E4" w:rsidP="00CA6A8E">
      <w:pPr>
        <w:jc w:val="both"/>
        <w:rPr>
          <w:rFonts w:cs="Times New Roman"/>
          <w:b/>
          <w:color w:val="302575"/>
          <w:lang w:val="tr-TR" w:eastAsia="tr-TR"/>
        </w:rPr>
      </w:pPr>
      <w:r w:rsidRPr="00D6256E">
        <w:rPr>
          <w:rFonts w:cs="Times New Roman"/>
          <w:color w:val="302575"/>
          <w:lang w:val="tr-TR" w:eastAsia="tr-TR"/>
        </w:rPr>
        <w:t xml:space="preserve">AB Komiser </w:t>
      </w:r>
      <w:r w:rsidR="00F82388" w:rsidRPr="00D6256E">
        <w:rPr>
          <w:rFonts w:cs="Times New Roman"/>
          <w:color w:val="302575"/>
          <w:lang w:val="tr-TR" w:eastAsia="tr-TR"/>
        </w:rPr>
        <w:t xml:space="preserve">Pierre </w:t>
      </w:r>
      <w:proofErr w:type="spellStart"/>
      <w:r w:rsidR="00F82388" w:rsidRPr="00D6256E">
        <w:rPr>
          <w:rFonts w:cs="Times New Roman"/>
          <w:color w:val="302575"/>
          <w:lang w:val="tr-TR" w:eastAsia="tr-TR"/>
        </w:rPr>
        <w:t>Moscovici</w:t>
      </w:r>
      <w:proofErr w:type="spellEnd"/>
      <w:r w:rsidR="00F82388" w:rsidRPr="00D6256E">
        <w:rPr>
          <w:rFonts w:cs="Times New Roman"/>
          <w:color w:val="302575"/>
          <w:lang w:val="tr-TR" w:eastAsia="tr-TR"/>
        </w:rPr>
        <w:t xml:space="preserve">  “</w:t>
      </w:r>
      <w:r w:rsidR="00BD63F2">
        <w:rPr>
          <w:rFonts w:cs="Times New Roman"/>
          <w:color w:val="302575"/>
          <w:lang w:val="tr-TR" w:eastAsia="tr-TR"/>
        </w:rPr>
        <w:t>İ</w:t>
      </w:r>
      <w:r w:rsidRPr="00BA38E4">
        <w:rPr>
          <w:rFonts w:cs="Times New Roman"/>
          <w:color w:val="302575"/>
          <w:lang w:val="tr-TR" w:eastAsia="tr-TR"/>
        </w:rPr>
        <w:t>stanbul ve Ankara'ya gerçekleştirdiğim</w:t>
      </w:r>
      <w:r>
        <w:rPr>
          <w:rFonts w:cs="Times New Roman"/>
          <w:color w:val="302575"/>
          <w:lang w:val="tr-TR" w:eastAsia="tr-TR"/>
        </w:rPr>
        <w:t xml:space="preserve"> bu </w:t>
      </w:r>
      <w:r w:rsidRPr="00BA38E4">
        <w:rPr>
          <w:rFonts w:cs="Times New Roman"/>
          <w:color w:val="302575"/>
          <w:lang w:val="tr-TR" w:eastAsia="tr-TR"/>
        </w:rPr>
        <w:t xml:space="preserve">ziyaretin çerçevesi uzun </w:t>
      </w:r>
      <w:proofErr w:type="gramStart"/>
      <w:r w:rsidRPr="00BA38E4">
        <w:rPr>
          <w:rFonts w:cs="Times New Roman"/>
          <w:color w:val="302575"/>
          <w:lang w:val="tr-TR" w:eastAsia="tr-TR"/>
        </w:rPr>
        <w:t>yıllardan</w:t>
      </w:r>
      <w:proofErr w:type="gramEnd"/>
      <w:r w:rsidRPr="00BA38E4">
        <w:rPr>
          <w:rFonts w:cs="Times New Roman"/>
          <w:color w:val="302575"/>
          <w:lang w:val="tr-TR" w:eastAsia="tr-TR"/>
        </w:rPr>
        <w:t xml:space="preserve"> beri Türkiye ve AB arasında yakın </w:t>
      </w:r>
      <w:r>
        <w:rPr>
          <w:rFonts w:cs="Times New Roman"/>
          <w:color w:val="302575"/>
          <w:lang w:val="tr-TR" w:eastAsia="tr-TR"/>
        </w:rPr>
        <w:t>ilişkiler kurulması yönündeki kararlılığımın</w:t>
      </w:r>
      <w:r w:rsidRPr="00BA38E4">
        <w:rPr>
          <w:rFonts w:cs="Times New Roman"/>
          <w:color w:val="302575"/>
          <w:lang w:val="tr-TR" w:eastAsia="tr-TR"/>
        </w:rPr>
        <w:t xml:space="preserve"> bir göstergesi niteliğinde. </w:t>
      </w:r>
      <w:r>
        <w:rPr>
          <w:rFonts w:cs="Times New Roman"/>
          <w:color w:val="302575"/>
          <w:lang w:val="tr-TR" w:eastAsia="tr-TR"/>
        </w:rPr>
        <w:t xml:space="preserve">Eskiden beri </w:t>
      </w:r>
      <w:r w:rsidRPr="00BA38E4">
        <w:rPr>
          <w:rFonts w:cs="Times New Roman"/>
          <w:color w:val="302575"/>
          <w:lang w:val="tr-TR" w:eastAsia="tr-TR"/>
        </w:rPr>
        <w:t xml:space="preserve">Türkiye - AB </w:t>
      </w:r>
      <w:proofErr w:type="gramStart"/>
      <w:r w:rsidRPr="00BA38E4">
        <w:rPr>
          <w:rFonts w:cs="Times New Roman"/>
          <w:color w:val="302575"/>
          <w:lang w:val="tr-TR" w:eastAsia="tr-TR"/>
        </w:rPr>
        <w:t>entegrasyonunun</w:t>
      </w:r>
      <w:proofErr w:type="gramEnd"/>
      <w:r w:rsidRPr="00BA38E4">
        <w:rPr>
          <w:rFonts w:cs="Times New Roman"/>
          <w:color w:val="302575"/>
          <w:lang w:val="tr-TR" w:eastAsia="tr-TR"/>
        </w:rPr>
        <w:t xml:space="preserve"> destekçisi oldum. Ve bugünün küresel ve birbirine bağlı </w:t>
      </w:r>
      <w:r>
        <w:rPr>
          <w:rFonts w:cs="Times New Roman"/>
          <w:color w:val="302575"/>
          <w:lang w:val="tr-TR" w:eastAsia="tr-TR"/>
        </w:rPr>
        <w:t>koşullarınd</w:t>
      </w:r>
      <w:r w:rsidRPr="00BA38E4">
        <w:rPr>
          <w:rFonts w:cs="Times New Roman"/>
          <w:color w:val="302575"/>
          <w:lang w:val="tr-TR" w:eastAsia="tr-TR"/>
        </w:rPr>
        <w:t xml:space="preserve">a, </w:t>
      </w:r>
      <w:r>
        <w:rPr>
          <w:rFonts w:cs="Times New Roman"/>
          <w:color w:val="302575"/>
          <w:lang w:val="tr-TR" w:eastAsia="tr-TR"/>
        </w:rPr>
        <w:t xml:space="preserve">hatta eskisinden daha da fazla, aynı </w:t>
      </w:r>
      <w:r w:rsidRPr="00BA38E4">
        <w:rPr>
          <w:rFonts w:cs="Times New Roman"/>
          <w:color w:val="302575"/>
          <w:lang w:val="tr-TR" w:eastAsia="tr-TR"/>
        </w:rPr>
        <w:t>değişiklikleri paylaşıyoruz: ortak çıkarlarımız için faydalı çözümler üretmek üzere işbirliğine ihtiyaç duyuyoruz. Türkiye güçlü bir AB'ye ihtiyaç duyuyor.</w:t>
      </w:r>
      <w:r>
        <w:rPr>
          <w:rFonts w:cs="Times New Roman"/>
          <w:color w:val="302575"/>
          <w:lang w:val="tr-TR" w:eastAsia="tr-TR"/>
        </w:rPr>
        <w:t xml:space="preserve"> </w:t>
      </w:r>
      <w:r w:rsidRPr="00BA38E4">
        <w:rPr>
          <w:rFonts w:cs="Times New Roman"/>
          <w:color w:val="302575"/>
          <w:lang w:val="tr-TR" w:eastAsia="tr-TR"/>
        </w:rPr>
        <w:t>AB de güçlü ve açık bir Türkiye'ye</w:t>
      </w:r>
      <w:proofErr w:type="gramStart"/>
      <w:r w:rsidRPr="00BA38E4">
        <w:rPr>
          <w:rFonts w:cs="Times New Roman"/>
          <w:color w:val="302575"/>
          <w:lang w:val="tr-TR" w:eastAsia="tr-TR"/>
        </w:rPr>
        <w:t>..</w:t>
      </w:r>
      <w:proofErr w:type="gramEnd"/>
      <w:r w:rsidR="00F82388" w:rsidRPr="00D6256E">
        <w:rPr>
          <w:rFonts w:cs="Times New Roman"/>
          <w:color w:val="302575"/>
          <w:lang w:val="tr-TR" w:eastAsia="tr-TR"/>
        </w:rPr>
        <w:t>”</w:t>
      </w:r>
      <w:r>
        <w:rPr>
          <w:rFonts w:cs="Times New Roman"/>
          <w:color w:val="302575"/>
          <w:lang w:val="tr-TR" w:eastAsia="tr-TR"/>
        </w:rPr>
        <w:t xml:space="preserve"> dedi. </w:t>
      </w:r>
    </w:p>
    <w:p w:rsidR="00CA6A8E" w:rsidRPr="001B4D98" w:rsidRDefault="0001498E" w:rsidP="00CA6A8E">
      <w:pPr>
        <w:jc w:val="both"/>
        <w:rPr>
          <w:rFonts w:cs="Times New Roman"/>
          <w:color w:val="302575"/>
          <w:lang w:val="tr-TR" w:eastAsia="tr-TR"/>
        </w:rPr>
      </w:pPr>
      <w:r w:rsidRPr="001B4D98">
        <w:rPr>
          <w:rFonts w:cs="Times New Roman"/>
          <w:color w:val="302575"/>
          <w:lang w:val="tr-TR" w:eastAsia="tr-TR"/>
        </w:rPr>
        <w:t>TÜSİAD</w:t>
      </w:r>
      <w:r w:rsidR="00CC662C" w:rsidRPr="001B4D98">
        <w:rPr>
          <w:rFonts w:cs="Times New Roman"/>
          <w:color w:val="302575"/>
          <w:lang w:val="tr-TR" w:eastAsia="tr-TR"/>
        </w:rPr>
        <w:t xml:space="preserve"> ve Institut du Bosphore temsilcileri Türkiye’nin AB üyelik sürecine duydukları inancı ve </w:t>
      </w:r>
      <w:r w:rsidRPr="001B4D98">
        <w:rPr>
          <w:rFonts w:cs="Times New Roman"/>
          <w:color w:val="302575"/>
          <w:lang w:val="tr-TR" w:eastAsia="tr-TR"/>
        </w:rPr>
        <w:t xml:space="preserve">kararlılıklarını </w:t>
      </w:r>
      <w:r w:rsidR="00CC662C" w:rsidRPr="001B4D98">
        <w:rPr>
          <w:rFonts w:cs="Times New Roman"/>
          <w:color w:val="302575"/>
          <w:lang w:val="tr-TR" w:eastAsia="tr-TR"/>
        </w:rPr>
        <w:t xml:space="preserve">yineledi. </w:t>
      </w:r>
    </w:p>
    <w:p w:rsidR="00CC662C" w:rsidRPr="001B4D98" w:rsidRDefault="00CC662C" w:rsidP="00CA6A8E">
      <w:pPr>
        <w:jc w:val="both"/>
        <w:rPr>
          <w:rFonts w:cs="Times New Roman"/>
          <w:i/>
          <w:color w:val="302575"/>
          <w:lang w:val="tr-TR" w:eastAsia="tr-TR"/>
        </w:rPr>
      </w:pPr>
      <w:r w:rsidRPr="001B4D98">
        <w:rPr>
          <w:rFonts w:cs="Times New Roman"/>
          <w:b/>
          <w:color w:val="302575"/>
          <w:lang w:val="tr-TR" w:eastAsia="tr-TR"/>
        </w:rPr>
        <w:t>TÜSİAD Başkanı Cansen Başaran – Symes</w:t>
      </w:r>
      <w:r w:rsidR="0001498E" w:rsidRPr="001B4D98">
        <w:rPr>
          <w:rFonts w:cs="Times New Roman"/>
          <w:b/>
          <w:color w:val="302575"/>
          <w:lang w:val="tr-TR" w:eastAsia="tr-TR"/>
        </w:rPr>
        <w:t xml:space="preserve"> görüşlerini</w:t>
      </w:r>
      <w:r w:rsidR="00CA6A8E" w:rsidRPr="001B4D98">
        <w:rPr>
          <w:rFonts w:cs="Times New Roman"/>
          <w:color w:val="302575"/>
          <w:lang w:val="tr-TR" w:eastAsia="tr-TR"/>
        </w:rPr>
        <w:t xml:space="preserve"> </w:t>
      </w:r>
      <w:r w:rsidR="00CA6A8E" w:rsidRPr="001B4D98">
        <w:rPr>
          <w:rFonts w:cs="Times New Roman"/>
          <w:i/>
          <w:color w:val="302575"/>
          <w:lang w:val="tr-TR" w:eastAsia="tr-TR"/>
        </w:rPr>
        <w:t>“</w:t>
      </w:r>
      <w:r w:rsidRPr="001B4D98">
        <w:rPr>
          <w:rFonts w:cs="Times New Roman"/>
          <w:i/>
          <w:color w:val="302575"/>
          <w:lang w:val="tr-TR" w:eastAsia="tr-TR"/>
        </w:rPr>
        <w:t>Bugün Türkiye – AB Yüksek Düzeyli Ekonomik Diyalog toplantısı sırasında AB Komiser</w:t>
      </w:r>
      <w:r w:rsidR="00F562B6">
        <w:rPr>
          <w:rFonts w:cs="Times New Roman"/>
          <w:i/>
          <w:color w:val="302575"/>
          <w:lang w:val="tr-TR" w:eastAsia="tr-TR"/>
        </w:rPr>
        <w:t>i</w:t>
      </w:r>
      <w:r w:rsidRPr="001B4D98">
        <w:rPr>
          <w:rFonts w:cs="Times New Roman"/>
          <w:i/>
          <w:color w:val="302575"/>
          <w:lang w:val="tr-TR" w:eastAsia="tr-TR"/>
        </w:rPr>
        <w:t xml:space="preserve"> Pierre Moscovici ile tanışma ve TÜSİAD’ın Türkiye’nin AB üyelik sürecine ilişkin kararlığını aktarma fırsatım oldu. Türkiye – AB arasında</w:t>
      </w:r>
      <w:r w:rsidR="0001498E" w:rsidRPr="001B4D98">
        <w:rPr>
          <w:rFonts w:cs="Times New Roman"/>
          <w:i/>
          <w:color w:val="302575"/>
          <w:lang w:val="tr-TR" w:eastAsia="tr-TR"/>
        </w:rPr>
        <w:t xml:space="preserve"> yeni hayata geçirilen</w:t>
      </w:r>
      <w:r w:rsidRPr="001B4D98">
        <w:rPr>
          <w:rFonts w:cs="Times New Roman"/>
          <w:i/>
          <w:color w:val="302575"/>
          <w:lang w:val="tr-TR" w:eastAsia="tr-TR"/>
        </w:rPr>
        <w:t xml:space="preserve"> ekonomik, </w:t>
      </w:r>
      <w:r w:rsidRPr="001B4D98">
        <w:rPr>
          <w:rFonts w:cs="Times New Roman"/>
          <w:i/>
          <w:color w:val="302575"/>
          <w:lang w:val="tr-TR" w:eastAsia="tr-TR"/>
        </w:rPr>
        <w:lastRenderedPageBreak/>
        <w:t>siyasi ve enerji diyaloglarına büyük önem vermekle birlikte, ikili ilişkilerimizin tek bir işbirliği alanı, ayrıcalıklı ortak</w:t>
      </w:r>
      <w:r w:rsidR="0001498E" w:rsidRPr="001B4D98">
        <w:rPr>
          <w:rFonts w:cs="Times New Roman"/>
          <w:i/>
          <w:color w:val="302575"/>
          <w:lang w:val="tr-TR" w:eastAsia="tr-TR"/>
        </w:rPr>
        <w:t>lık, komşuluk politikalarına indirgenmemesinin önem arz ettiğini</w:t>
      </w:r>
      <w:r w:rsidRPr="001B4D98">
        <w:rPr>
          <w:rFonts w:cs="Times New Roman"/>
          <w:i/>
          <w:color w:val="302575"/>
          <w:lang w:val="tr-TR" w:eastAsia="tr-TR"/>
        </w:rPr>
        <w:t xml:space="preserve"> vurgulamak isterim. Hedefimiz Türkiye’nin </w:t>
      </w:r>
      <w:r w:rsidR="0001498E" w:rsidRPr="001B4D98">
        <w:rPr>
          <w:rFonts w:cs="Times New Roman"/>
          <w:i/>
          <w:color w:val="302575"/>
          <w:lang w:val="tr-TR" w:eastAsia="tr-TR"/>
        </w:rPr>
        <w:t xml:space="preserve">tam </w:t>
      </w:r>
      <w:r w:rsidRPr="001B4D98">
        <w:rPr>
          <w:rFonts w:cs="Times New Roman"/>
          <w:i/>
          <w:color w:val="302575"/>
          <w:lang w:val="tr-TR" w:eastAsia="tr-TR"/>
        </w:rPr>
        <w:t xml:space="preserve">üyelik sürecinde ilerlemek </w:t>
      </w:r>
      <w:r w:rsidR="00F562B6" w:rsidRPr="001B4D98">
        <w:rPr>
          <w:rFonts w:cs="Times New Roman"/>
          <w:i/>
          <w:color w:val="302575"/>
          <w:lang w:val="tr-TR" w:eastAsia="tr-TR"/>
        </w:rPr>
        <w:t>olma</w:t>
      </w:r>
      <w:r w:rsidR="00F562B6">
        <w:rPr>
          <w:rFonts w:cs="Times New Roman"/>
          <w:i/>
          <w:color w:val="302575"/>
          <w:lang w:val="tr-TR" w:eastAsia="tr-TR"/>
        </w:rPr>
        <w:t>l</w:t>
      </w:r>
      <w:r w:rsidR="00F562B6" w:rsidRPr="001B4D98">
        <w:rPr>
          <w:rFonts w:cs="Times New Roman"/>
          <w:i/>
          <w:color w:val="302575"/>
          <w:lang w:val="tr-TR" w:eastAsia="tr-TR"/>
        </w:rPr>
        <w:t>ı</w:t>
      </w:r>
      <w:r w:rsidRPr="001B4D98">
        <w:rPr>
          <w:rFonts w:cs="Times New Roman"/>
          <w:i/>
          <w:color w:val="302575"/>
          <w:lang w:val="tr-TR" w:eastAsia="tr-TR"/>
        </w:rPr>
        <w:t xml:space="preserve">” diye ifade etti. </w:t>
      </w:r>
    </w:p>
    <w:p w:rsidR="00B45215" w:rsidRPr="001B4D98" w:rsidRDefault="00CC662C" w:rsidP="00CA6A8E">
      <w:pPr>
        <w:jc w:val="both"/>
        <w:rPr>
          <w:rFonts w:cs="Times New Roman"/>
          <w:i/>
          <w:color w:val="302575"/>
          <w:lang w:val="tr-TR" w:eastAsia="tr-TR"/>
        </w:rPr>
      </w:pPr>
      <w:r w:rsidRPr="001B4D98">
        <w:rPr>
          <w:rFonts w:cs="Times New Roman"/>
          <w:b/>
          <w:color w:val="302575"/>
          <w:lang w:val="tr-TR" w:eastAsia="tr-TR"/>
        </w:rPr>
        <w:t>Institut du Bosphore Bilim Kurulu Eş Başkanı Ümit Boyner ise</w:t>
      </w:r>
      <w:r w:rsidR="00CA6A8E" w:rsidRPr="001B4D98">
        <w:rPr>
          <w:rFonts w:cs="Times New Roman"/>
          <w:i/>
          <w:color w:val="302575"/>
          <w:lang w:val="tr-TR" w:eastAsia="tr-TR"/>
        </w:rPr>
        <w:t xml:space="preserve"> “</w:t>
      </w:r>
      <w:r w:rsidR="003B47FE" w:rsidRPr="001B4D98">
        <w:rPr>
          <w:rFonts w:cs="Times New Roman"/>
          <w:i/>
          <w:color w:val="302575"/>
          <w:lang w:val="tr-TR" w:eastAsia="tr-TR"/>
        </w:rPr>
        <w:t xml:space="preserve">Institut du Bosphore </w:t>
      </w:r>
      <w:r w:rsidRPr="001B4D98">
        <w:rPr>
          <w:rFonts w:cs="Times New Roman"/>
          <w:i/>
          <w:color w:val="302575"/>
          <w:lang w:val="tr-TR" w:eastAsia="tr-TR"/>
        </w:rPr>
        <w:t>iki ülkenin ka</w:t>
      </w:r>
      <w:r w:rsidR="003B47FE" w:rsidRPr="001B4D98">
        <w:rPr>
          <w:rFonts w:cs="Times New Roman"/>
          <w:i/>
          <w:color w:val="302575"/>
          <w:lang w:val="tr-TR" w:eastAsia="tr-TR"/>
        </w:rPr>
        <w:t>muoyları ve kanaat önderlerini</w:t>
      </w:r>
      <w:r w:rsidRPr="001B4D98">
        <w:rPr>
          <w:rFonts w:cs="Times New Roman"/>
          <w:i/>
          <w:color w:val="302575"/>
          <w:lang w:val="tr-TR" w:eastAsia="tr-TR"/>
        </w:rPr>
        <w:t xml:space="preserve"> Türkiye ve Fransa’nın geleceklerini AB içerisinde birlikte inşa </w:t>
      </w:r>
      <w:r w:rsidR="003B47FE" w:rsidRPr="001B4D98">
        <w:rPr>
          <w:rFonts w:cs="Times New Roman"/>
          <w:i/>
          <w:color w:val="302575"/>
          <w:lang w:val="tr-TR" w:eastAsia="tr-TR"/>
        </w:rPr>
        <w:t>etmesi gerektiğine ilişkin</w:t>
      </w:r>
      <w:r w:rsidRPr="001B4D98">
        <w:rPr>
          <w:rFonts w:cs="Times New Roman"/>
          <w:i/>
          <w:color w:val="302575"/>
          <w:lang w:val="tr-TR" w:eastAsia="tr-TR"/>
        </w:rPr>
        <w:t xml:space="preserve"> ikna etme sorumluluğunu taşımakta. Bu inisiyatif aracılığıyla Fransa’da tarafsız ve </w:t>
      </w:r>
      <w:r w:rsidR="003B47FE" w:rsidRPr="001B4D98">
        <w:rPr>
          <w:rFonts w:cs="Times New Roman"/>
          <w:i/>
          <w:color w:val="302575"/>
          <w:lang w:val="tr-TR" w:eastAsia="tr-TR"/>
        </w:rPr>
        <w:t>sürekli</w:t>
      </w:r>
      <w:r w:rsidRPr="001B4D98">
        <w:rPr>
          <w:rFonts w:cs="Times New Roman"/>
          <w:i/>
          <w:color w:val="302575"/>
          <w:lang w:val="tr-TR" w:eastAsia="tr-TR"/>
        </w:rPr>
        <w:t xml:space="preserve"> bir sesimiz var. </w:t>
      </w:r>
      <w:r w:rsidR="00F562B6">
        <w:rPr>
          <w:rFonts w:cs="Times New Roman"/>
          <w:i/>
          <w:color w:val="302575"/>
          <w:lang w:val="tr-TR" w:eastAsia="tr-TR"/>
        </w:rPr>
        <w:t>E</w:t>
      </w:r>
      <w:r w:rsidRPr="001B4D98">
        <w:rPr>
          <w:rFonts w:cs="Times New Roman"/>
          <w:i/>
          <w:color w:val="302575"/>
          <w:lang w:val="tr-TR" w:eastAsia="tr-TR"/>
        </w:rPr>
        <w:t xml:space="preserve">nstitünün zor ancak bir o kadar da zamanlı bir gündemi </w:t>
      </w:r>
      <w:r w:rsidR="00F562B6">
        <w:rPr>
          <w:rFonts w:cs="Times New Roman"/>
          <w:i/>
          <w:color w:val="302575"/>
          <w:lang w:val="tr-TR" w:eastAsia="tr-TR"/>
        </w:rPr>
        <w:t>var.</w:t>
      </w:r>
      <w:r w:rsidRPr="001B4D98">
        <w:rPr>
          <w:rFonts w:cs="Times New Roman"/>
          <w:i/>
          <w:color w:val="302575"/>
          <w:lang w:val="tr-TR" w:eastAsia="tr-TR"/>
        </w:rPr>
        <w:t xml:space="preserve"> </w:t>
      </w:r>
      <w:r w:rsidR="00F562B6">
        <w:rPr>
          <w:rFonts w:cs="Times New Roman"/>
          <w:i/>
          <w:color w:val="302575"/>
          <w:lang w:val="tr-TR" w:eastAsia="tr-TR"/>
        </w:rPr>
        <w:t>M</w:t>
      </w:r>
      <w:r w:rsidR="00B45215" w:rsidRPr="001B4D98">
        <w:rPr>
          <w:rFonts w:cs="Times New Roman"/>
          <w:i/>
          <w:color w:val="302575"/>
          <w:lang w:val="tr-TR" w:eastAsia="tr-TR"/>
        </w:rPr>
        <w:t xml:space="preserve">isyonu çerçevesinde </w:t>
      </w:r>
      <w:r w:rsidRPr="001B4D98">
        <w:rPr>
          <w:rFonts w:cs="Times New Roman"/>
          <w:i/>
          <w:color w:val="302575"/>
          <w:lang w:val="tr-TR" w:eastAsia="tr-TR"/>
        </w:rPr>
        <w:t xml:space="preserve">küresel sorunlara </w:t>
      </w:r>
      <w:r w:rsidR="003B47FE" w:rsidRPr="001B4D98">
        <w:rPr>
          <w:rFonts w:cs="Times New Roman"/>
          <w:i/>
          <w:color w:val="302575"/>
          <w:lang w:val="tr-TR" w:eastAsia="tr-TR"/>
        </w:rPr>
        <w:t xml:space="preserve">yapıcı </w:t>
      </w:r>
      <w:r w:rsidRPr="001B4D98">
        <w:rPr>
          <w:rFonts w:cs="Times New Roman"/>
          <w:i/>
          <w:color w:val="302575"/>
          <w:lang w:val="tr-TR" w:eastAsia="tr-TR"/>
        </w:rPr>
        <w:t xml:space="preserve">çözüm önerileri getiren </w:t>
      </w:r>
      <w:r w:rsidR="00F562B6">
        <w:rPr>
          <w:rFonts w:cs="Times New Roman"/>
          <w:i/>
          <w:color w:val="302575"/>
          <w:lang w:val="tr-TR" w:eastAsia="tr-TR"/>
        </w:rPr>
        <w:t xml:space="preserve">etkin ve </w:t>
      </w:r>
      <w:r w:rsidR="003B47FE" w:rsidRPr="001B4D98">
        <w:rPr>
          <w:rFonts w:cs="Times New Roman"/>
          <w:i/>
          <w:color w:val="302575"/>
          <w:lang w:val="tr-TR" w:eastAsia="tr-TR"/>
        </w:rPr>
        <w:t>faydalı bir</w:t>
      </w:r>
      <w:r w:rsidRPr="001B4D98">
        <w:rPr>
          <w:rFonts w:cs="Times New Roman"/>
          <w:i/>
          <w:color w:val="302575"/>
          <w:lang w:val="tr-TR" w:eastAsia="tr-TR"/>
        </w:rPr>
        <w:t xml:space="preserve"> platform </w:t>
      </w:r>
      <w:r w:rsidR="00F562B6" w:rsidRPr="001B4D98">
        <w:rPr>
          <w:rFonts w:cs="Times New Roman"/>
          <w:i/>
          <w:color w:val="302575"/>
          <w:lang w:val="tr-TR" w:eastAsia="tr-TR"/>
        </w:rPr>
        <w:t>oluştur</w:t>
      </w:r>
      <w:r w:rsidR="00F562B6">
        <w:rPr>
          <w:rFonts w:cs="Times New Roman"/>
          <w:i/>
          <w:color w:val="302575"/>
          <w:lang w:val="tr-TR" w:eastAsia="tr-TR"/>
        </w:rPr>
        <w:t>maya devam edecek.</w:t>
      </w:r>
      <w:r w:rsidR="0001498E" w:rsidRPr="001B4D98">
        <w:rPr>
          <w:rFonts w:cs="Times New Roman"/>
          <w:i/>
          <w:color w:val="302575"/>
          <w:lang w:val="tr-TR" w:eastAsia="tr-TR"/>
        </w:rPr>
        <w:t xml:space="preserve">” </w:t>
      </w:r>
      <w:r w:rsidR="00A6686E" w:rsidRPr="001B4D98">
        <w:rPr>
          <w:rFonts w:cs="Times New Roman"/>
          <w:i/>
          <w:color w:val="302575"/>
          <w:lang w:val="tr-TR" w:eastAsia="tr-TR"/>
        </w:rPr>
        <w:t>d</w:t>
      </w:r>
      <w:r w:rsidR="0001498E" w:rsidRPr="001B4D98">
        <w:rPr>
          <w:rFonts w:cs="Times New Roman"/>
          <w:i/>
          <w:color w:val="302575"/>
          <w:lang w:val="tr-TR" w:eastAsia="tr-TR"/>
        </w:rPr>
        <w:t xml:space="preserve">edi. </w:t>
      </w:r>
    </w:p>
    <w:p w:rsidR="00B45215" w:rsidRPr="001B4D98" w:rsidRDefault="005D3CB6" w:rsidP="00CA6A8E">
      <w:pPr>
        <w:jc w:val="both"/>
        <w:rPr>
          <w:rFonts w:cs="Times New Roman"/>
          <w:color w:val="302575"/>
          <w:lang w:val="tr-TR" w:eastAsia="tr-TR"/>
        </w:rPr>
      </w:pPr>
      <w:proofErr w:type="gramStart"/>
      <w:r>
        <w:rPr>
          <w:rFonts w:cs="Times New Roman"/>
          <w:color w:val="302575"/>
          <w:lang w:val="tr-TR" w:eastAsia="tr-TR"/>
        </w:rPr>
        <w:t>Toplantıya</w:t>
      </w:r>
      <w:r w:rsidR="004D0A74" w:rsidRPr="001B4D98">
        <w:rPr>
          <w:rFonts w:cs="Times New Roman"/>
          <w:color w:val="302575"/>
          <w:lang w:val="tr-TR" w:eastAsia="tr-TR"/>
        </w:rPr>
        <w:t xml:space="preserve"> TÜSİAD Yönetim Kurulu Üyesi</w:t>
      </w:r>
      <w:r w:rsidR="0076129C" w:rsidRPr="001B4D98">
        <w:rPr>
          <w:rFonts w:cs="Times New Roman"/>
          <w:color w:val="302575"/>
          <w:lang w:val="tr-TR" w:eastAsia="tr-TR"/>
        </w:rPr>
        <w:t xml:space="preserve"> ve Küresel İlişkiler ve AB Yuvarlak Masa Eş Başkanı, Institut du Bosphore Yönetim Kurulu Üyesi</w:t>
      </w:r>
      <w:r w:rsidR="0076129C" w:rsidRPr="001B4D98">
        <w:rPr>
          <w:rFonts w:cs="Times New Roman"/>
          <w:b/>
          <w:color w:val="302575"/>
          <w:lang w:val="tr-TR" w:eastAsia="tr-TR"/>
        </w:rPr>
        <w:t xml:space="preserve"> Simone Kaslowski</w:t>
      </w:r>
      <w:r w:rsidR="0076129C" w:rsidRPr="001B4D98">
        <w:rPr>
          <w:rFonts w:cs="Times New Roman"/>
          <w:color w:val="302575"/>
          <w:lang w:val="tr-TR" w:eastAsia="tr-TR"/>
        </w:rPr>
        <w:t>,</w:t>
      </w:r>
      <w:r w:rsidR="00B45215" w:rsidRPr="001B4D98">
        <w:rPr>
          <w:rFonts w:cs="Times New Roman"/>
          <w:color w:val="302575"/>
          <w:lang w:val="tr-TR" w:eastAsia="tr-TR"/>
        </w:rPr>
        <w:t xml:space="preserve"> TÜSİAD Yüksek İstişare Konseyi </w:t>
      </w:r>
      <w:r w:rsidR="004D0A74" w:rsidRPr="001B4D98">
        <w:rPr>
          <w:rFonts w:cs="Times New Roman"/>
          <w:color w:val="302575"/>
          <w:lang w:val="tr-TR" w:eastAsia="tr-TR"/>
        </w:rPr>
        <w:t>Başkan Yardımcısı</w:t>
      </w:r>
      <w:r w:rsidR="0076129C" w:rsidRPr="001B4D98">
        <w:rPr>
          <w:rFonts w:cs="Times New Roman"/>
          <w:color w:val="302575"/>
          <w:lang w:val="tr-TR" w:eastAsia="tr-TR"/>
        </w:rPr>
        <w:t xml:space="preserve"> ve Finansbank CEO’su</w:t>
      </w:r>
      <w:r w:rsidR="004D0A74" w:rsidRPr="001B4D98">
        <w:rPr>
          <w:rFonts w:cs="Times New Roman"/>
          <w:color w:val="302575"/>
          <w:lang w:val="tr-TR" w:eastAsia="tr-TR"/>
        </w:rPr>
        <w:t xml:space="preserve"> </w:t>
      </w:r>
      <w:r w:rsidR="004D0A74" w:rsidRPr="001B4D98">
        <w:rPr>
          <w:rFonts w:cs="Times New Roman"/>
          <w:b/>
          <w:color w:val="302575"/>
          <w:lang w:val="tr-TR" w:eastAsia="tr-TR"/>
        </w:rPr>
        <w:t>Ömer Aras</w:t>
      </w:r>
      <w:r w:rsidR="004D0A74" w:rsidRPr="001B4D98">
        <w:rPr>
          <w:rFonts w:cs="Times New Roman"/>
          <w:color w:val="302575"/>
          <w:lang w:val="tr-TR" w:eastAsia="tr-TR"/>
        </w:rPr>
        <w:t xml:space="preserve">, TÜSİAD Vergi Çalışma Grubu Başkanı </w:t>
      </w:r>
      <w:r w:rsidR="0076129C" w:rsidRPr="001B4D98">
        <w:rPr>
          <w:rFonts w:cs="Times New Roman"/>
          <w:color w:val="302575"/>
          <w:lang w:val="tr-TR" w:eastAsia="tr-TR"/>
        </w:rPr>
        <w:t xml:space="preserve">ve Eratalar YMM Başkanı </w:t>
      </w:r>
      <w:r w:rsidR="004D0A74" w:rsidRPr="001B4D98">
        <w:rPr>
          <w:rFonts w:cs="Times New Roman"/>
          <w:b/>
          <w:color w:val="302575"/>
          <w:lang w:val="tr-TR" w:eastAsia="tr-TR"/>
        </w:rPr>
        <w:t>Sedat Eratalar</w:t>
      </w:r>
      <w:r w:rsidR="004D0A74" w:rsidRPr="001B4D98">
        <w:rPr>
          <w:rFonts w:cs="Times New Roman"/>
          <w:color w:val="302575"/>
          <w:lang w:val="tr-TR" w:eastAsia="tr-TR"/>
        </w:rPr>
        <w:t xml:space="preserve">, </w:t>
      </w:r>
      <w:r w:rsidR="0076129C" w:rsidRPr="001B4D98">
        <w:rPr>
          <w:rFonts w:cs="Times New Roman"/>
          <w:color w:val="302575"/>
          <w:lang w:val="tr-TR" w:eastAsia="tr-TR"/>
        </w:rPr>
        <w:t xml:space="preserve">Ernst &amp; Young Ortağı </w:t>
      </w:r>
      <w:r w:rsidR="0076129C" w:rsidRPr="001B4D98">
        <w:rPr>
          <w:rFonts w:cs="Times New Roman"/>
          <w:b/>
          <w:color w:val="302575"/>
          <w:lang w:val="tr-TR" w:eastAsia="tr-TR"/>
        </w:rPr>
        <w:t>Feridun Güngör</w:t>
      </w:r>
      <w:r w:rsidR="0076129C" w:rsidRPr="001B4D98">
        <w:rPr>
          <w:rFonts w:cs="Times New Roman"/>
          <w:color w:val="302575"/>
          <w:lang w:val="tr-TR" w:eastAsia="tr-TR"/>
        </w:rPr>
        <w:t xml:space="preserve">, </w:t>
      </w:r>
      <w:r w:rsidR="004D0A74" w:rsidRPr="001B4D98">
        <w:rPr>
          <w:rFonts w:cs="Times New Roman"/>
          <w:color w:val="302575"/>
          <w:lang w:val="tr-TR" w:eastAsia="tr-TR"/>
        </w:rPr>
        <w:t xml:space="preserve">BETAM Direktörü </w:t>
      </w:r>
      <w:r w:rsidR="004D0A74" w:rsidRPr="001B4D98">
        <w:rPr>
          <w:rFonts w:cs="Times New Roman"/>
          <w:b/>
          <w:color w:val="302575"/>
          <w:lang w:val="tr-TR" w:eastAsia="tr-TR"/>
        </w:rPr>
        <w:t>Prof. Seyfettin Gürsel</w:t>
      </w:r>
      <w:r w:rsidR="004D0A74" w:rsidRPr="001B4D98">
        <w:rPr>
          <w:rFonts w:cs="Times New Roman"/>
          <w:color w:val="302575"/>
          <w:lang w:val="tr-TR" w:eastAsia="tr-TR"/>
        </w:rPr>
        <w:t xml:space="preserve">, TÜSİAD Fransa Network Başkanı </w:t>
      </w:r>
      <w:r w:rsidR="0076129C" w:rsidRPr="001B4D98">
        <w:rPr>
          <w:rFonts w:cs="Times New Roman"/>
          <w:color w:val="302575"/>
          <w:lang w:val="tr-TR" w:eastAsia="tr-TR"/>
        </w:rPr>
        <w:t xml:space="preserve">ve Bell Holding Yönetim Kurulu Başkanı </w:t>
      </w:r>
      <w:r w:rsidR="004D0A74" w:rsidRPr="001B4D98">
        <w:rPr>
          <w:rFonts w:cs="Times New Roman"/>
          <w:b/>
          <w:color w:val="302575"/>
          <w:lang w:val="tr-TR" w:eastAsia="tr-TR"/>
        </w:rPr>
        <w:t>Livio Manzini</w:t>
      </w:r>
      <w:r w:rsidR="004D0A74" w:rsidRPr="001B4D98">
        <w:rPr>
          <w:rFonts w:cs="Times New Roman"/>
          <w:color w:val="302575"/>
          <w:lang w:val="tr-TR" w:eastAsia="tr-TR"/>
        </w:rPr>
        <w:t>, TÜSİAD B</w:t>
      </w:r>
      <w:r w:rsidR="0076129C" w:rsidRPr="001B4D98">
        <w:rPr>
          <w:rFonts w:cs="Times New Roman"/>
          <w:color w:val="302575"/>
          <w:lang w:val="tr-TR" w:eastAsia="tr-TR"/>
        </w:rPr>
        <w:t>irleşik Krallık Network Başkanı ve Vodafone Türkiye İcra Kurulu Başkan Yardımcısı</w:t>
      </w:r>
      <w:r w:rsidR="004D0A74" w:rsidRPr="001B4D98">
        <w:rPr>
          <w:rFonts w:cs="Times New Roman"/>
          <w:color w:val="302575"/>
          <w:lang w:val="tr-TR" w:eastAsia="tr-TR"/>
        </w:rPr>
        <w:t xml:space="preserve"> </w:t>
      </w:r>
      <w:r w:rsidR="004D0A74" w:rsidRPr="001B4D98">
        <w:rPr>
          <w:rFonts w:cs="Times New Roman"/>
          <w:b/>
          <w:color w:val="302575"/>
          <w:lang w:val="tr-TR" w:eastAsia="tr-TR"/>
        </w:rPr>
        <w:t>Hasan Süel</w:t>
      </w:r>
      <w:r w:rsidR="004D0A74" w:rsidRPr="001B4D98">
        <w:rPr>
          <w:rFonts w:cs="Times New Roman"/>
          <w:color w:val="302575"/>
          <w:lang w:val="tr-TR" w:eastAsia="tr-TR"/>
        </w:rPr>
        <w:t xml:space="preserve">, AXA </w:t>
      </w:r>
      <w:r w:rsidR="0076129C" w:rsidRPr="001B4D98">
        <w:rPr>
          <w:rFonts w:cs="Times New Roman"/>
          <w:color w:val="302575"/>
          <w:lang w:val="tr-TR" w:eastAsia="tr-TR"/>
        </w:rPr>
        <w:t xml:space="preserve">Türkiye Genel Müdürü ve Institut du Bosphore Yönetim Kurulu Üyesi </w:t>
      </w:r>
      <w:r w:rsidR="0076129C" w:rsidRPr="001B4D98">
        <w:rPr>
          <w:rFonts w:cs="Times New Roman"/>
          <w:b/>
          <w:color w:val="302575"/>
          <w:lang w:val="tr-TR" w:eastAsia="tr-TR"/>
        </w:rPr>
        <w:t>Guillaume Lejeune</w:t>
      </w:r>
      <w:r w:rsidR="0076129C" w:rsidRPr="001B4D98">
        <w:rPr>
          <w:rFonts w:cs="Times New Roman"/>
          <w:color w:val="302575"/>
          <w:lang w:val="tr-TR" w:eastAsia="tr-TR"/>
        </w:rPr>
        <w:t xml:space="preserve"> gibi </w:t>
      </w:r>
      <w:r w:rsidR="000976EC">
        <w:rPr>
          <w:rFonts w:cs="Times New Roman"/>
          <w:color w:val="302575"/>
          <w:lang w:val="tr-TR" w:eastAsia="tr-TR"/>
        </w:rPr>
        <w:t xml:space="preserve">20’ye yakın </w:t>
      </w:r>
      <w:r w:rsidR="0076129C" w:rsidRPr="001B4D98">
        <w:rPr>
          <w:rFonts w:cs="Times New Roman"/>
          <w:color w:val="302575"/>
          <w:lang w:val="tr-TR" w:eastAsia="tr-TR"/>
        </w:rPr>
        <w:t xml:space="preserve">iş dünyası, entellektüel ve kanaat önderi </w:t>
      </w:r>
      <w:r w:rsidR="000976EC">
        <w:rPr>
          <w:rFonts w:cs="Times New Roman"/>
          <w:color w:val="302575"/>
          <w:lang w:val="tr-TR" w:eastAsia="tr-TR"/>
        </w:rPr>
        <w:t>katıldı</w:t>
      </w:r>
      <w:r w:rsidR="0076129C" w:rsidRPr="001B4D98">
        <w:rPr>
          <w:rFonts w:cs="Times New Roman"/>
          <w:color w:val="302575"/>
          <w:lang w:val="tr-TR" w:eastAsia="tr-TR"/>
        </w:rPr>
        <w:t>.</w:t>
      </w:r>
      <w:proofErr w:type="gramEnd"/>
    </w:p>
    <w:p w:rsidR="004D0A74" w:rsidRPr="001B4D98" w:rsidRDefault="004D0A74" w:rsidP="004D0A74">
      <w:pPr>
        <w:spacing w:after="0" w:line="240" w:lineRule="auto"/>
        <w:jc w:val="both"/>
        <w:rPr>
          <w:rFonts w:cs="Times New Roman"/>
          <w:color w:val="302575"/>
          <w:szCs w:val="24"/>
          <w:lang w:val="tr-TR" w:eastAsia="tr-TR"/>
        </w:rPr>
      </w:pPr>
    </w:p>
    <w:p w:rsidR="004D0A74" w:rsidRPr="001B4D98" w:rsidRDefault="004D0A74" w:rsidP="004D0A74">
      <w:pPr>
        <w:spacing w:after="0" w:line="240" w:lineRule="auto"/>
        <w:jc w:val="both"/>
        <w:rPr>
          <w:rFonts w:cs="Times New Roman"/>
          <w:color w:val="302575"/>
          <w:szCs w:val="24"/>
          <w:lang w:val="tr-TR" w:eastAsia="tr-TR"/>
        </w:rPr>
      </w:pPr>
      <w:r w:rsidRPr="001B4D98">
        <w:rPr>
          <w:rFonts w:cs="Times New Roman"/>
          <w:color w:val="302575"/>
          <w:szCs w:val="24"/>
          <w:lang w:val="tr-TR" w:eastAsia="tr-TR"/>
        </w:rPr>
        <w:t>Institut du Bosphore</w:t>
      </w:r>
    </w:p>
    <w:p w:rsidR="004D0A74" w:rsidRPr="009D015B" w:rsidRDefault="004D0A74" w:rsidP="004D0A74">
      <w:pPr>
        <w:spacing w:after="0" w:line="240" w:lineRule="auto"/>
        <w:jc w:val="both"/>
        <w:rPr>
          <w:color w:val="302575"/>
          <w:sz w:val="20"/>
          <w:szCs w:val="20"/>
          <w:lang w:val="tr-TR"/>
        </w:rPr>
      </w:pPr>
      <w:r w:rsidRPr="009D015B">
        <w:rPr>
          <w:color w:val="302575"/>
          <w:sz w:val="20"/>
          <w:szCs w:val="20"/>
          <w:lang w:val="tr-TR"/>
        </w:rPr>
        <w:t>http://www.institut-bosphore.org/</w:t>
      </w:r>
    </w:p>
    <w:p w:rsidR="001F70B6" w:rsidRPr="009D015B" w:rsidRDefault="001F70B6" w:rsidP="009A79DA">
      <w:pPr>
        <w:jc w:val="both"/>
        <w:rPr>
          <w:color w:val="302575"/>
          <w:sz w:val="20"/>
          <w:szCs w:val="20"/>
          <w:lang w:val="tr-TR"/>
        </w:rPr>
      </w:pPr>
    </w:p>
    <w:sectPr w:rsidR="001F70B6" w:rsidRPr="009D015B" w:rsidSect="000D4CB8">
      <w:headerReference w:type="default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418" w:right="1274" w:bottom="1077" w:left="1418" w:header="567" w:footer="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6D0" w:rsidRDefault="00FE66D0" w:rsidP="007E50AE">
      <w:pPr>
        <w:spacing w:after="0" w:line="240" w:lineRule="auto"/>
      </w:pPr>
      <w:r>
        <w:separator/>
      </w:r>
    </w:p>
  </w:endnote>
  <w:endnote w:type="continuationSeparator" w:id="0">
    <w:p w:rsidR="00FE66D0" w:rsidRDefault="00FE66D0" w:rsidP="007E5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86E" w:rsidRDefault="00A6686E">
    <w:pPr>
      <w:pStyle w:val="Altbilgi"/>
      <w:jc w:val="center"/>
      <w:rPr>
        <w:lang w:val="tr-TR"/>
      </w:rPr>
    </w:pPr>
  </w:p>
  <w:p w:rsidR="00A6686E" w:rsidRDefault="00A6686E">
    <w:pPr>
      <w:pStyle w:val="Altbilgi"/>
      <w:jc w:val="center"/>
      <w:rPr>
        <w:lang w:val="tr-TR"/>
      </w:rPr>
    </w:pPr>
  </w:p>
  <w:p w:rsidR="00A6686E" w:rsidRDefault="00A6686E">
    <w:pPr>
      <w:pStyle w:val="Altbilgi"/>
      <w:jc w:val="center"/>
      <w:rPr>
        <w:lang w:val="tr-TR"/>
      </w:rPr>
    </w:pPr>
  </w:p>
  <w:p w:rsidR="00A6686E" w:rsidRPr="003E04E1" w:rsidRDefault="00A6686E">
    <w:pPr>
      <w:pStyle w:val="Altbilgi"/>
      <w:jc w:val="center"/>
      <w:rPr>
        <w:color w:val="352880"/>
        <w:lang w:val="tr-TR"/>
      </w:rPr>
    </w:pPr>
    <w:r>
      <w:rPr>
        <w:color w:val="352880"/>
        <w:lang w:val="tr-TR"/>
      </w:rPr>
      <w:t xml:space="preserve">- </w:t>
    </w:r>
    <w:r w:rsidRPr="003E04E1">
      <w:rPr>
        <w:color w:val="352880"/>
      </w:rPr>
      <w:fldChar w:fldCharType="begin"/>
    </w:r>
    <w:r w:rsidRPr="003E04E1">
      <w:rPr>
        <w:color w:val="352880"/>
      </w:rPr>
      <w:instrText xml:space="preserve"> </w:instrText>
    </w:r>
    <w:r>
      <w:rPr>
        <w:color w:val="352880"/>
      </w:rPr>
      <w:instrText>PAGE</w:instrText>
    </w:r>
    <w:r w:rsidRPr="003E04E1">
      <w:rPr>
        <w:color w:val="352880"/>
      </w:rPr>
      <w:instrText xml:space="preserve">   \* MERGEFORMAT </w:instrText>
    </w:r>
    <w:r w:rsidRPr="003E04E1">
      <w:rPr>
        <w:color w:val="352880"/>
      </w:rPr>
      <w:fldChar w:fldCharType="separate"/>
    </w:r>
    <w:r w:rsidR="00D6256E">
      <w:rPr>
        <w:noProof/>
        <w:color w:val="352880"/>
      </w:rPr>
      <w:t>2</w:t>
    </w:r>
    <w:r w:rsidRPr="003E04E1">
      <w:rPr>
        <w:color w:val="352880"/>
      </w:rPr>
      <w:fldChar w:fldCharType="end"/>
    </w:r>
    <w:r>
      <w:rPr>
        <w:color w:val="352880"/>
        <w:lang w:val="tr-TR"/>
      </w:rPr>
      <w:t xml:space="preserve"> -</w:t>
    </w:r>
  </w:p>
  <w:p w:rsidR="00A6686E" w:rsidRDefault="00A6686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86E" w:rsidRDefault="00A6686E" w:rsidP="00083305">
    <w:pPr>
      <w:pStyle w:val="Altbilgi"/>
      <w:jc w:val="center"/>
    </w:pPr>
    <w:r>
      <w:rPr>
        <w:noProof/>
        <w:lang w:val="tr-TR" w:eastAsia="tr-TR"/>
      </w:rPr>
      <w:drawing>
        <wp:inline distT="0" distB="0" distL="0" distR="0" wp14:anchorId="4BE7BA33" wp14:editId="13DF1145">
          <wp:extent cx="1260475" cy="540385"/>
          <wp:effectExtent l="1905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0475" cy="540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6686E" w:rsidRPr="00D363DD" w:rsidRDefault="00A6686E" w:rsidP="00083305">
    <w:pPr>
      <w:pStyle w:val="Altbilgi"/>
      <w:spacing w:after="120"/>
      <w:jc w:val="center"/>
      <w:rPr>
        <w:smallCaps/>
        <w:color w:val="2F3499"/>
        <w:lang w:val="tr-TR"/>
      </w:rPr>
    </w:pPr>
    <w:r w:rsidRPr="00D363DD">
      <w:rPr>
        <w:rFonts w:cs="Calibri"/>
        <w:smallCaps/>
        <w:color w:val="2F3499"/>
      </w:rPr>
      <w:t>M</w:t>
    </w:r>
    <w:r>
      <w:rPr>
        <w:rFonts w:cs="Calibri"/>
        <w:smallCaps/>
        <w:color w:val="2F3499"/>
      </w:rPr>
      <w:t xml:space="preserve">aın Supporter of </w:t>
    </w:r>
    <w:r w:rsidRPr="00D363DD">
      <w:rPr>
        <w:rFonts w:cs="Calibri"/>
        <w:smallCaps/>
        <w:color w:val="2F3499"/>
      </w:rPr>
      <w:t>Institut du Bosphore</w:t>
    </w:r>
  </w:p>
  <w:p w:rsidR="00A6686E" w:rsidRPr="00D172E3" w:rsidRDefault="00A6686E" w:rsidP="00083305">
    <w:pPr>
      <w:pStyle w:val="Altbilgi"/>
      <w:rPr>
        <w:rFonts w:cs="Calibri"/>
        <w:sz w:val="4"/>
        <w:szCs w:val="4"/>
        <w:lang w:val="tr-TR"/>
      </w:rPr>
    </w:pPr>
  </w:p>
  <w:p w:rsidR="00A6686E" w:rsidRDefault="00A6686E" w:rsidP="005F7352">
    <w:pPr>
      <w:tabs>
        <w:tab w:val="left" w:pos="1125"/>
        <w:tab w:val="center" w:pos="4536"/>
      </w:tabs>
      <w:spacing w:after="0" w:line="240" w:lineRule="auto"/>
      <w:rPr>
        <w:color w:val="171169"/>
        <w:sz w:val="20"/>
        <w:szCs w:val="20"/>
      </w:rPr>
    </w:pPr>
    <w:r w:rsidRPr="00B256F7">
      <w:rPr>
        <w:color w:val="161066"/>
        <w:sz w:val="20"/>
        <w:szCs w:val="20"/>
      </w:rPr>
      <w:tab/>
    </w:r>
    <w:r w:rsidRPr="00B256F7">
      <w:rPr>
        <w:color w:val="171169"/>
        <w:sz w:val="20"/>
        <w:szCs w:val="20"/>
      </w:rPr>
      <w:tab/>
    </w:r>
    <w:r>
      <w:rPr>
        <w:color w:val="171169"/>
        <w:sz w:val="20"/>
        <w:szCs w:val="20"/>
      </w:rPr>
      <w:t>33</w:t>
    </w:r>
    <w:r w:rsidRPr="004A6FBA">
      <w:rPr>
        <w:color w:val="171169"/>
        <w:sz w:val="20"/>
        <w:szCs w:val="20"/>
      </w:rPr>
      <w:t xml:space="preserve"> rue Galilée</w:t>
    </w:r>
    <w:r>
      <w:rPr>
        <w:color w:val="171169"/>
        <w:sz w:val="20"/>
        <w:szCs w:val="20"/>
      </w:rPr>
      <w:t xml:space="preserve"> </w:t>
    </w:r>
    <w:r w:rsidRPr="004A6FBA">
      <w:rPr>
        <w:color w:val="171169"/>
        <w:sz w:val="20"/>
        <w:szCs w:val="20"/>
      </w:rPr>
      <w:t xml:space="preserve"> 75116  Paris        T </w:t>
    </w:r>
    <w:r>
      <w:rPr>
        <w:color w:val="171169"/>
        <w:sz w:val="20"/>
        <w:szCs w:val="20"/>
      </w:rPr>
      <w:t xml:space="preserve"> </w:t>
    </w:r>
    <w:r w:rsidRPr="004A6FBA">
      <w:rPr>
        <w:color w:val="171169"/>
        <w:sz w:val="20"/>
        <w:szCs w:val="20"/>
      </w:rPr>
      <w:t xml:space="preserve">+33 1 44 43 52 54  </w:t>
    </w:r>
  </w:p>
  <w:p w:rsidR="00A6686E" w:rsidRPr="004A6FBA" w:rsidRDefault="00A6686E" w:rsidP="005F7352">
    <w:pPr>
      <w:tabs>
        <w:tab w:val="left" w:pos="1125"/>
        <w:tab w:val="center" w:pos="4536"/>
      </w:tabs>
      <w:spacing w:line="240" w:lineRule="auto"/>
      <w:rPr>
        <w:color w:val="171169"/>
        <w:sz w:val="20"/>
        <w:szCs w:val="20"/>
      </w:rPr>
    </w:pPr>
    <w:r>
      <w:rPr>
        <w:color w:val="171169"/>
        <w:sz w:val="20"/>
        <w:szCs w:val="20"/>
      </w:rPr>
      <w:tab/>
    </w:r>
    <w:r>
      <w:rPr>
        <w:color w:val="171169"/>
        <w:sz w:val="20"/>
        <w:szCs w:val="20"/>
      </w:rPr>
      <w:tab/>
    </w:r>
    <w:r w:rsidRPr="004A6FBA">
      <w:rPr>
        <w:color w:val="171169"/>
        <w:sz w:val="20"/>
        <w:szCs w:val="20"/>
      </w:rPr>
      <w:t xml:space="preserve">info@institut-bosphore.org  </w:t>
    </w:r>
    <w:r>
      <w:rPr>
        <w:color w:val="171169"/>
        <w:sz w:val="20"/>
        <w:szCs w:val="20"/>
      </w:rPr>
      <w:t xml:space="preserve"> </w:t>
    </w:r>
    <w:r w:rsidRPr="004A6FBA">
      <w:rPr>
        <w:color w:val="171169"/>
        <w:sz w:val="20"/>
        <w:szCs w:val="20"/>
      </w:rPr>
      <w:t xml:space="preserve">  </w:t>
    </w:r>
    <w:r w:rsidRPr="008D3B37">
      <w:rPr>
        <w:rFonts w:ascii="Bauhaus 93" w:hAnsi="Bauhaus 93" w:cs="Bauhaus 93"/>
        <w:b/>
        <w:bCs/>
        <w:color w:val="EF8107"/>
        <w:position w:val="2"/>
        <w:sz w:val="20"/>
        <w:szCs w:val="20"/>
      </w:rPr>
      <w:t>.</w:t>
    </w:r>
    <w:r>
      <w:rPr>
        <w:color w:val="EF8107"/>
        <w:sz w:val="20"/>
        <w:szCs w:val="20"/>
      </w:rPr>
      <w:t> </w:t>
    </w:r>
    <w:r w:rsidRPr="004A6FBA">
      <w:rPr>
        <w:color w:val="171169"/>
        <w:sz w:val="20"/>
        <w:szCs w:val="20"/>
      </w:rPr>
      <w:t xml:space="preserve"> </w:t>
    </w:r>
    <w:r>
      <w:rPr>
        <w:color w:val="171169"/>
        <w:sz w:val="20"/>
        <w:szCs w:val="20"/>
      </w:rPr>
      <w:t xml:space="preserve">   </w:t>
    </w:r>
    <w:r w:rsidRPr="004A6FBA">
      <w:rPr>
        <w:color w:val="171169"/>
        <w:sz w:val="20"/>
        <w:szCs w:val="20"/>
      </w:rPr>
      <w:t>www.institut-bosphore.org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6D0" w:rsidRDefault="00FE66D0" w:rsidP="007E50AE">
      <w:pPr>
        <w:spacing w:after="0" w:line="240" w:lineRule="auto"/>
      </w:pPr>
      <w:r>
        <w:separator/>
      </w:r>
    </w:p>
  </w:footnote>
  <w:footnote w:type="continuationSeparator" w:id="0">
    <w:p w:rsidR="00FE66D0" w:rsidRDefault="00FE66D0" w:rsidP="007E5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86E" w:rsidRDefault="00A6686E">
    <w:pPr>
      <w:pStyle w:val="stbilgi"/>
      <w:rPr>
        <w:noProof/>
        <w:lang w:val="tr-TR" w:eastAsia="fr-FR"/>
      </w:rPr>
    </w:pPr>
    <w:r>
      <w:rPr>
        <w:noProof/>
        <w:lang w:val="tr-TR" w:eastAsia="tr-T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-349250</wp:posOffset>
          </wp:positionH>
          <wp:positionV relativeFrom="paragraph">
            <wp:posOffset>-31115</wp:posOffset>
          </wp:positionV>
          <wp:extent cx="1176655" cy="795655"/>
          <wp:effectExtent l="19050" t="0" r="4445" b="0"/>
          <wp:wrapThrough wrapText="bothSides">
            <wp:wrapPolygon edited="0">
              <wp:start x="-350" y="0"/>
              <wp:lineTo x="-350" y="21204"/>
              <wp:lineTo x="21682" y="21204"/>
              <wp:lineTo x="21682" y="0"/>
              <wp:lineTo x="-350" y="0"/>
            </wp:wrapPolygon>
          </wp:wrapThrough>
          <wp:docPr id="4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655" cy="795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6686E" w:rsidRDefault="00A6686E">
    <w:pPr>
      <w:pStyle w:val="stbilgi"/>
      <w:rPr>
        <w:noProof/>
        <w:lang w:val="tr-TR" w:eastAsia="fr-FR"/>
      </w:rPr>
    </w:pPr>
  </w:p>
  <w:p w:rsidR="00A6686E" w:rsidRDefault="00A6686E">
    <w:pPr>
      <w:pStyle w:val="stbilgi"/>
      <w:rPr>
        <w:noProof/>
        <w:lang w:val="tr-TR" w:eastAsia="fr-FR"/>
      </w:rPr>
    </w:pPr>
  </w:p>
  <w:p w:rsidR="00A6686E" w:rsidRPr="003A3BF3" w:rsidRDefault="00A6686E">
    <w:pPr>
      <w:pStyle w:val="stbilgi"/>
      <w:rPr>
        <w:noProof/>
        <w:lang w:val="tr-TR" w:eastAsia="fr-FR"/>
      </w:rPr>
    </w:pPr>
  </w:p>
  <w:p w:rsidR="00A6686E" w:rsidRDefault="00A6686E">
    <w:pPr>
      <w:pStyle w:val="stbilgi"/>
    </w:pPr>
  </w:p>
  <w:p w:rsidR="00A6686E" w:rsidRDefault="00A6686E">
    <w:pPr>
      <w:pStyle w:val="stbilgi"/>
    </w:pPr>
  </w:p>
  <w:p w:rsidR="00A6686E" w:rsidRDefault="00A6686E">
    <w:pPr>
      <w:pStyle w:val="stbilgi"/>
    </w:pPr>
  </w:p>
  <w:p w:rsidR="00A6686E" w:rsidRDefault="00A6686E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86E" w:rsidRDefault="00A6686E">
    <w:pPr>
      <w:pStyle w:val="stbilgi"/>
      <w:rPr>
        <w:noProof/>
        <w:lang w:val="tr-TR" w:eastAsia="fr-FR"/>
      </w:rPr>
    </w:pPr>
    <w:r>
      <w:rPr>
        <w:noProof/>
        <w:lang w:val="tr-TR" w:eastAsia="tr-T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-768350</wp:posOffset>
          </wp:positionH>
          <wp:positionV relativeFrom="paragraph">
            <wp:posOffset>-259715</wp:posOffset>
          </wp:positionV>
          <wp:extent cx="2235200" cy="1514475"/>
          <wp:effectExtent l="19050" t="0" r="0" b="0"/>
          <wp:wrapThrough wrapText="bothSides">
            <wp:wrapPolygon edited="0">
              <wp:start x="-184" y="0"/>
              <wp:lineTo x="-184" y="21464"/>
              <wp:lineTo x="21539" y="21464"/>
              <wp:lineTo x="21539" y="0"/>
              <wp:lineTo x="-184" y="0"/>
            </wp:wrapPolygon>
          </wp:wrapThrough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5200" cy="1514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6686E" w:rsidRDefault="00A6686E">
    <w:pPr>
      <w:pStyle w:val="stbilgi"/>
      <w:rPr>
        <w:noProof/>
        <w:lang w:val="tr-TR" w:eastAsia="fr-FR"/>
      </w:rPr>
    </w:pPr>
  </w:p>
  <w:p w:rsidR="00A6686E" w:rsidRPr="0034301B" w:rsidRDefault="00A6686E" w:rsidP="001F70B6">
    <w:pPr>
      <w:pStyle w:val="stbilgi"/>
      <w:tabs>
        <w:tab w:val="clear" w:pos="4536"/>
        <w:tab w:val="clear" w:pos="9072"/>
        <w:tab w:val="left" w:pos="7143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7908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DC6C84"/>
    <w:multiLevelType w:val="multilevel"/>
    <w:tmpl w:val="E19A73BC"/>
    <w:lvl w:ilvl="0">
      <w:start w:val="1"/>
      <w:numFmt w:val="bullet"/>
      <w:lvlText w:val=""/>
      <w:lvlJc w:val="left"/>
      <w:pPr>
        <w:tabs>
          <w:tab w:val="num" w:pos="648"/>
        </w:tabs>
        <w:ind w:left="432" w:hanging="72"/>
      </w:pPr>
      <w:rPr>
        <w:rFonts w:ascii="Wingdings" w:hAnsi="Wingdings" w:hint="default"/>
        <w:b/>
        <w:i w:val="0"/>
        <w:color w:val="800080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DA1A7E"/>
    <w:multiLevelType w:val="hybridMultilevel"/>
    <w:tmpl w:val="F948E1E6"/>
    <w:lvl w:ilvl="0" w:tplc="3CC6066E">
      <w:start w:val="1"/>
      <w:numFmt w:val="bullet"/>
      <w:lvlText w:val=""/>
      <w:lvlJc w:val="left"/>
      <w:pPr>
        <w:tabs>
          <w:tab w:val="num" w:pos="648"/>
        </w:tabs>
        <w:ind w:left="432" w:hanging="72"/>
      </w:pPr>
      <w:rPr>
        <w:rFonts w:ascii="Wingdings" w:hAnsi="Wingdings" w:hint="default"/>
        <w:color w:val="auto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E7644D"/>
    <w:multiLevelType w:val="hybridMultilevel"/>
    <w:tmpl w:val="71D2EA98"/>
    <w:lvl w:ilvl="0" w:tplc="672C9CA8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E6D36"/>
    <w:multiLevelType w:val="hybridMultilevel"/>
    <w:tmpl w:val="DB0A87F0"/>
    <w:lvl w:ilvl="0" w:tplc="83CEF708">
      <w:start w:val="13"/>
      <w:numFmt w:val="bullet"/>
      <w:lvlText w:val="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657006"/>
    <w:multiLevelType w:val="multilevel"/>
    <w:tmpl w:val="D460F0AE"/>
    <w:lvl w:ilvl="0">
      <w:start w:val="1"/>
      <w:numFmt w:val="bullet"/>
      <w:lvlText w:val=""/>
      <w:lvlJc w:val="left"/>
      <w:pPr>
        <w:tabs>
          <w:tab w:val="num" w:pos="648"/>
        </w:tabs>
        <w:ind w:left="432" w:hanging="72"/>
      </w:pPr>
      <w:rPr>
        <w:rFonts w:ascii="Wingdings" w:hAnsi="Wingdings" w:hint="default"/>
        <w:b/>
        <w:i w:val="0"/>
        <w:color w:val="auto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C412D0"/>
    <w:multiLevelType w:val="hybridMultilevel"/>
    <w:tmpl w:val="CE34335C"/>
    <w:lvl w:ilvl="0" w:tplc="672C9CA8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AD64AD"/>
    <w:multiLevelType w:val="hybridMultilevel"/>
    <w:tmpl w:val="67AEF0F4"/>
    <w:lvl w:ilvl="0" w:tplc="F3B28F4C">
      <w:start w:val="1"/>
      <w:numFmt w:val="bullet"/>
      <w:lvlText w:val=""/>
      <w:lvlJc w:val="left"/>
      <w:pPr>
        <w:tabs>
          <w:tab w:val="num" w:pos="648"/>
        </w:tabs>
        <w:ind w:left="432" w:hanging="72"/>
      </w:pPr>
      <w:rPr>
        <w:rFonts w:ascii="Wingdings" w:hAnsi="Wingdings" w:hint="default"/>
        <w:b/>
        <w:i w:val="0"/>
        <w:color w:val="auto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9E7B3C"/>
    <w:multiLevelType w:val="hybridMultilevel"/>
    <w:tmpl w:val="7716F3DE"/>
    <w:lvl w:ilvl="0" w:tplc="672C9CA8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0A17FD5"/>
    <w:multiLevelType w:val="hybridMultilevel"/>
    <w:tmpl w:val="EDE4FCE4"/>
    <w:lvl w:ilvl="0" w:tplc="6A36177A">
      <w:start w:val="1"/>
      <w:numFmt w:val="bullet"/>
      <w:lvlText w:val=""/>
      <w:lvlJc w:val="left"/>
      <w:pPr>
        <w:tabs>
          <w:tab w:val="num" w:pos="648"/>
        </w:tabs>
        <w:ind w:left="432" w:hanging="72"/>
      </w:pPr>
      <w:rPr>
        <w:rFonts w:ascii="Wingdings" w:hAnsi="Wingdings" w:hint="default"/>
        <w:b/>
        <w:i w:val="0"/>
        <w:color w:val="auto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4203D6"/>
    <w:multiLevelType w:val="hybridMultilevel"/>
    <w:tmpl w:val="C9124FD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8E46BA"/>
    <w:multiLevelType w:val="hybridMultilevel"/>
    <w:tmpl w:val="D8B058C8"/>
    <w:lvl w:ilvl="0" w:tplc="000104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8F8624D"/>
    <w:multiLevelType w:val="hybridMultilevel"/>
    <w:tmpl w:val="BCBE4A86"/>
    <w:lvl w:ilvl="0" w:tplc="689A3442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65E7CCD"/>
    <w:multiLevelType w:val="hybridMultilevel"/>
    <w:tmpl w:val="3BCC52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E76667E"/>
    <w:multiLevelType w:val="multilevel"/>
    <w:tmpl w:val="BCBE4A8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b/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F9D1D4D"/>
    <w:multiLevelType w:val="hybridMultilevel"/>
    <w:tmpl w:val="FED6072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03E43F6"/>
    <w:multiLevelType w:val="hybridMultilevel"/>
    <w:tmpl w:val="A2E6DFD2"/>
    <w:lvl w:ilvl="0" w:tplc="5170B368">
      <w:start w:val="1"/>
      <w:numFmt w:val="bullet"/>
      <w:lvlText w:val=""/>
      <w:lvlJc w:val="left"/>
      <w:pPr>
        <w:tabs>
          <w:tab w:val="num" w:pos="648"/>
        </w:tabs>
        <w:ind w:left="432" w:hanging="72"/>
      </w:pPr>
      <w:rPr>
        <w:rFonts w:ascii="Wingdings" w:hAnsi="Wingdings" w:hint="default"/>
        <w:b/>
        <w:i w:val="0"/>
        <w:color w:val="800080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5"/>
  </w:num>
  <w:num w:numId="5">
    <w:abstractNumId w:val="3"/>
  </w:num>
  <w:num w:numId="6">
    <w:abstractNumId w:val="6"/>
  </w:num>
  <w:num w:numId="7">
    <w:abstractNumId w:val="10"/>
  </w:num>
  <w:num w:numId="8">
    <w:abstractNumId w:val="13"/>
  </w:num>
  <w:num w:numId="9">
    <w:abstractNumId w:val="12"/>
  </w:num>
  <w:num w:numId="10">
    <w:abstractNumId w:val="14"/>
  </w:num>
  <w:num w:numId="11">
    <w:abstractNumId w:val="7"/>
  </w:num>
  <w:num w:numId="12">
    <w:abstractNumId w:val="5"/>
  </w:num>
  <w:num w:numId="13">
    <w:abstractNumId w:val="16"/>
  </w:num>
  <w:num w:numId="14">
    <w:abstractNumId w:val="1"/>
  </w:num>
  <w:num w:numId="15">
    <w:abstractNumId w:val="9"/>
  </w:num>
  <w:num w:numId="16">
    <w:abstractNumId w:val="9"/>
  </w:num>
  <w:num w:numId="17">
    <w:abstractNumId w:val="2"/>
  </w:num>
  <w:num w:numId="18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ALE ONURSAL">
    <w15:presenceInfo w15:providerId="AD" w15:userId="S-1-5-21-816069746-2860303634-2573314241-11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trackRevision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72"/>
    <w:rsid w:val="00000223"/>
    <w:rsid w:val="00002463"/>
    <w:rsid w:val="00006B17"/>
    <w:rsid w:val="000073A6"/>
    <w:rsid w:val="00007C81"/>
    <w:rsid w:val="00012E58"/>
    <w:rsid w:val="0001498E"/>
    <w:rsid w:val="0001666F"/>
    <w:rsid w:val="000179F3"/>
    <w:rsid w:val="00033263"/>
    <w:rsid w:val="00034625"/>
    <w:rsid w:val="00036984"/>
    <w:rsid w:val="0003786B"/>
    <w:rsid w:val="00043C4E"/>
    <w:rsid w:val="00046957"/>
    <w:rsid w:val="00051F29"/>
    <w:rsid w:val="0005475C"/>
    <w:rsid w:val="0005575E"/>
    <w:rsid w:val="00056032"/>
    <w:rsid w:val="00057202"/>
    <w:rsid w:val="00060FA3"/>
    <w:rsid w:val="000724C6"/>
    <w:rsid w:val="00073E45"/>
    <w:rsid w:val="00081C6E"/>
    <w:rsid w:val="00082856"/>
    <w:rsid w:val="00083305"/>
    <w:rsid w:val="0008717D"/>
    <w:rsid w:val="00090694"/>
    <w:rsid w:val="00090A56"/>
    <w:rsid w:val="00093583"/>
    <w:rsid w:val="000976EC"/>
    <w:rsid w:val="000A1854"/>
    <w:rsid w:val="000A1916"/>
    <w:rsid w:val="000A3A3C"/>
    <w:rsid w:val="000A3CFC"/>
    <w:rsid w:val="000A6058"/>
    <w:rsid w:val="000B18D4"/>
    <w:rsid w:val="000B3D9F"/>
    <w:rsid w:val="000B4875"/>
    <w:rsid w:val="000B4B80"/>
    <w:rsid w:val="000B6AD8"/>
    <w:rsid w:val="000B770C"/>
    <w:rsid w:val="000C13BD"/>
    <w:rsid w:val="000C1464"/>
    <w:rsid w:val="000C1BD4"/>
    <w:rsid w:val="000C4508"/>
    <w:rsid w:val="000C498B"/>
    <w:rsid w:val="000C72A8"/>
    <w:rsid w:val="000C7AFD"/>
    <w:rsid w:val="000D01E5"/>
    <w:rsid w:val="000D1DA2"/>
    <w:rsid w:val="000D1F2B"/>
    <w:rsid w:val="000D24FF"/>
    <w:rsid w:val="000D2BF9"/>
    <w:rsid w:val="000D4CB8"/>
    <w:rsid w:val="000D60DF"/>
    <w:rsid w:val="000E022A"/>
    <w:rsid w:val="000E0D29"/>
    <w:rsid w:val="000E4753"/>
    <w:rsid w:val="000F203B"/>
    <w:rsid w:val="000F2263"/>
    <w:rsid w:val="000F3EE9"/>
    <w:rsid w:val="000F6019"/>
    <w:rsid w:val="001008ED"/>
    <w:rsid w:val="00101978"/>
    <w:rsid w:val="001021EE"/>
    <w:rsid w:val="0010252C"/>
    <w:rsid w:val="00105028"/>
    <w:rsid w:val="0010664B"/>
    <w:rsid w:val="00107891"/>
    <w:rsid w:val="00113A8E"/>
    <w:rsid w:val="00114AE1"/>
    <w:rsid w:val="0012026C"/>
    <w:rsid w:val="00121749"/>
    <w:rsid w:val="001223F1"/>
    <w:rsid w:val="00123433"/>
    <w:rsid w:val="0012621A"/>
    <w:rsid w:val="00126B70"/>
    <w:rsid w:val="001272A6"/>
    <w:rsid w:val="001313B9"/>
    <w:rsid w:val="001321DA"/>
    <w:rsid w:val="001356EE"/>
    <w:rsid w:val="00135FD5"/>
    <w:rsid w:val="001409A3"/>
    <w:rsid w:val="001412D1"/>
    <w:rsid w:val="001425B8"/>
    <w:rsid w:val="00143056"/>
    <w:rsid w:val="001433F2"/>
    <w:rsid w:val="00143E63"/>
    <w:rsid w:val="00146032"/>
    <w:rsid w:val="00154B15"/>
    <w:rsid w:val="001552CB"/>
    <w:rsid w:val="001556B4"/>
    <w:rsid w:val="001559B9"/>
    <w:rsid w:val="00156123"/>
    <w:rsid w:val="001561E5"/>
    <w:rsid w:val="0016238F"/>
    <w:rsid w:val="0016517A"/>
    <w:rsid w:val="00166C7B"/>
    <w:rsid w:val="00167D3A"/>
    <w:rsid w:val="00167E85"/>
    <w:rsid w:val="0017254E"/>
    <w:rsid w:val="00172930"/>
    <w:rsid w:val="00176515"/>
    <w:rsid w:val="001771BD"/>
    <w:rsid w:val="00177559"/>
    <w:rsid w:val="00181520"/>
    <w:rsid w:val="0018157A"/>
    <w:rsid w:val="0018295F"/>
    <w:rsid w:val="00182CFB"/>
    <w:rsid w:val="00191A7F"/>
    <w:rsid w:val="00192D24"/>
    <w:rsid w:val="00196A53"/>
    <w:rsid w:val="001A3926"/>
    <w:rsid w:val="001A4CBA"/>
    <w:rsid w:val="001A71BC"/>
    <w:rsid w:val="001B440E"/>
    <w:rsid w:val="001B451B"/>
    <w:rsid w:val="001B4D98"/>
    <w:rsid w:val="001C01FD"/>
    <w:rsid w:val="001C3A37"/>
    <w:rsid w:val="001C3EFC"/>
    <w:rsid w:val="001C7AF1"/>
    <w:rsid w:val="001D0B6A"/>
    <w:rsid w:val="001D1BA1"/>
    <w:rsid w:val="001D612D"/>
    <w:rsid w:val="001D631A"/>
    <w:rsid w:val="001E1D81"/>
    <w:rsid w:val="001E2BC8"/>
    <w:rsid w:val="001E31EB"/>
    <w:rsid w:val="001E3524"/>
    <w:rsid w:val="001E4D45"/>
    <w:rsid w:val="001F0721"/>
    <w:rsid w:val="001F2B9A"/>
    <w:rsid w:val="001F3389"/>
    <w:rsid w:val="001F70B6"/>
    <w:rsid w:val="001F7D05"/>
    <w:rsid w:val="00202E00"/>
    <w:rsid w:val="00204934"/>
    <w:rsid w:val="00205628"/>
    <w:rsid w:val="002071F1"/>
    <w:rsid w:val="0020740B"/>
    <w:rsid w:val="00207A67"/>
    <w:rsid w:val="00210EEF"/>
    <w:rsid w:val="0021286E"/>
    <w:rsid w:val="00212D75"/>
    <w:rsid w:val="0022118C"/>
    <w:rsid w:val="00221B76"/>
    <w:rsid w:val="00223EA3"/>
    <w:rsid w:val="002242BB"/>
    <w:rsid w:val="00225CAC"/>
    <w:rsid w:val="00230474"/>
    <w:rsid w:val="0023113F"/>
    <w:rsid w:val="00231DE8"/>
    <w:rsid w:val="00232185"/>
    <w:rsid w:val="00232277"/>
    <w:rsid w:val="0023497E"/>
    <w:rsid w:val="00235C47"/>
    <w:rsid w:val="00236B69"/>
    <w:rsid w:val="00236CBD"/>
    <w:rsid w:val="0024072C"/>
    <w:rsid w:val="0024096F"/>
    <w:rsid w:val="00243451"/>
    <w:rsid w:val="002435D0"/>
    <w:rsid w:val="00245E65"/>
    <w:rsid w:val="0024657F"/>
    <w:rsid w:val="002476A4"/>
    <w:rsid w:val="00247DB0"/>
    <w:rsid w:val="00252171"/>
    <w:rsid w:val="002547A8"/>
    <w:rsid w:val="00255CD3"/>
    <w:rsid w:val="002609D0"/>
    <w:rsid w:val="0026115F"/>
    <w:rsid w:val="0026122E"/>
    <w:rsid w:val="00262798"/>
    <w:rsid w:val="00266138"/>
    <w:rsid w:val="00267591"/>
    <w:rsid w:val="00270351"/>
    <w:rsid w:val="00270C88"/>
    <w:rsid w:val="002715FE"/>
    <w:rsid w:val="00271BE5"/>
    <w:rsid w:val="00271EA2"/>
    <w:rsid w:val="00272F80"/>
    <w:rsid w:val="00274ACA"/>
    <w:rsid w:val="00274CFC"/>
    <w:rsid w:val="00275A1A"/>
    <w:rsid w:val="00283447"/>
    <w:rsid w:val="00286F38"/>
    <w:rsid w:val="00290121"/>
    <w:rsid w:val="00291262"/>
    <w:rsid w:val="00293018"/>
    <w:rsid w:val="00294E5D"/>
    <w:rsid w:val="00295912"/>
    <w:rsid w:val="002A024A"/>
    <w:rsid w:val="002A25C1"/>
    <w:rsid w:val="002A3369"/>
    <w:rsid w:val="002A35CF"/>
    <w:rsid w:val="002A3F3E"/>
    <w:rsid w:val="002A751B"/>
    <w:rsid w:val="002A78DF"/>
    <w:rsid w:val="002A7A27"/>
    <w:rsid w:val="002B0DC5"/>
    <w:rsid w:val="002B1923"/>
    <w:rsid w:val="002B24FD"/>
    <w:rsid w:val="002B34CA"/>
    <w:rsid w:val="002B4ECA"/>
    <w:rsid w:val="002B64DD"/>
    <w:rsid w:val="002B6BBF"/>
    <w:rsid w:val="002B73FB"/>
    <w:rsid w:val="002C245D"/>
    <w:rsid w:val="002C7A5A"/>
    <w:rsid w:val="002D16FD"/>
    <w:rsid w:val="002D2B80"/>
    <w:rsid w:val="002D2E77"/>
    <w:rsid w:val="002D33AE"/>
    <w:rsid w:val="002D61EF"/>
    <w:rsid w:val="002D7488"/>
    <w:rsid w:val="002E1484"/>
    <w:rsid w:val="002F2AFA"/>
    <w:rsid w:val="002F2B31"/>
    <w:rsid w:val="002F4847"/>
    <w:rsid w:val="002F5548"/>
    <w:rsid w:val="002F782B"/>
    <w:rsid w:val="00300D63"/>
    <w:rsid w:val="003013F6"/>
    <w:rsid w:val="0030228D"/>
    <w:rsid w:val="00305215"/>
    <w:rsid w:val="00310B33"/>
    <w:rsid w:val="00311472"/>
    <w:rsid w:val="00312B23"/>
    <w:rsid w:val="00313604"/>
    <w:rsid w:val="003141C7"/>
    <w:rsid w:val="00316995"/>
    <w:rsid w:val="00323883"/>
    <w:rsid w:val="003322C3"/>
    <w:rsid w:val="00337452"/>
    <w:rsid w:val="00342249"/>
    <w:rsid w:val="0034301B"/>
    <w:rsid w:val="00343BC5"/>
    <w:rsid w:val="0034458B"/>
    <w:rsid w:val="00344A21"/>
    <w:rsid w:val="00346821"/>
    <w:rsid w:val="003501B1"/>
    <w:rsid w:val="00351124"/>
    <w:rsid w:val="003547B9"/>
    <w:rsid w:val="00355D43"/>
    <w:rsid w:val="00356E43"/>
    <w:rsid w:val="00360893"/>
    <w:rsid w:val="003618B4"/>
    <w:rsid w:val="00362522"/>
    <w:rsid w:val="00364691"/>
    <w:rsid w:val="003664F0"/>
    <w:rsid w:val="00367345"/>
    <w:rsid w:val="003708ED"/>
    <w:rsid w:val="00371459"/>
    <w:rsid w:val="003734B7"/>
    <w:rsid w:val="00373BA4"/>
    <w:rsid w:val="00375128"/>
    <w:rsid w:val="0037515D"/>
    <w:rsid w:val="00375604"/>
    <w:rsid w:val="0037736E"/>
    <w:rsid w:val="00380C07"/>
    <w:rsid w:val="00381EC0"/>
    <w:rsid w:val="00383947"/>
    <w:rsid w:val="00385482"/>
    <w:rsid w:val="00386A6B"/>
    <w:rsid w:val="00386DA4"/>
    <w:rsid w:val="00386F8C"/>
    <w:rsid w:val="00387853"/>
    <w:rsid w:val="00392E14"/>
    <w:rsid w:val="0039431D"/>
    <w:rsid w:val="003A015D"/>
    <w:rsid w:val="003A07B8"/>
    <w:rsid w:val="003A0F14"/>
    <w:rsid w:val="003A11C3"/>
    <w:rsid w:val="003A3A38"/>
    <w:rsid w:val="003A3BF3"/>
    <w:rsid w:val="003A55F6"/>
    <w:rsid w:val="003A5948"/>
    <w:rsid w:val="003B12FF"/>
    <w:rsid w:val="003B1C59"/>
    <w:rsid w:val="003B3DD2"/>
    <w:rsid w:val="003B47FE"/>
    <w:rsid w:val="003B70D6"/>
    <w:rsid w:val="003B738E"/>
    <w:rsid w:val="003D0B35"/>
    <w:rsid w:val="003D73EC"/>
    <w:rsid w:val="003D75E3"/>
    <w:rsid w:val="003E04E1"/>
    <w:rsid w:val="003E0C92"/>
    <w:rsid w:val="003E21AA"/>
    <w:rsid w:val="003E2293"/>
    <w:rsid w:val="003E3C74"/>
    <w:rsid w:val="003E44FE"/>
    <w:rsid w:val="003E5B24"/>
    <w:rsid w:val="003F30A3"/>
    <w:rsid w:val="003F37E4"/>
    <w:rsid w:val="003F51C6"/>
    <w:rsid w:val="003F7A73"/>
    <w:rsid w:val="004027E7"/>
    <w:rsid w:val="00403E0B"/>
    <w:rsid w:val="00412C05"/>
    <w:rsid w:val="0041518C"/>
    <w:rsid w:val="00416076"/>
    <w:rsid w:val="00417EAE"/>
    <w:rsid w:val="00421E3D"/>
    <w:rsid w:val="00431260"/>
    <w:rsid w:val="00432D99"/>
    <w:rsid w:val="00434B95"/>
    <w:rsid w:val="00442757"/>
    <w:rsid w:val="00442B5D"/>
    <w:rsid w:val="00444848"/>
    <w:rsid w:val="00445177"/>
    <w:rsid w:val="004451B0"/>
    <w:rsid w:val="00452AFC"/>
    <w:rsid w:val="00453197"/>
    <w:rsid w:val="004543F0"/>
    <w:rsid w:val="0045455E"/>
    <w:rsid w:val="004549BF"/>
    <w:rsid w:val="004578A4"/>
    <w:rsid w:val="0046205D"/>
    <w:rsid w:val="004634B0"/>
    <w:rsid w:val="00470D1C"/>
    <w:rsid w:val="00473A8E"/>
    <w:rsid w:val="004753A0"/>
    <w:rsid w:val="0048150C"/>
    <w:rsid w:val="00485C49"/>
    <w:rsid w:val="004877AF"/>
    <w:rsid w:val="004909E2"/>
    <w:rsid w:val="00490ED7"/>
    <w:rsid w:val="00491A37"/>
    <w:rsid w:val="004937C7"/>
    <w:rsid w:val="0049728A"/>
    <w:rsid w:val="004A0107"/>
    <w:rsid w:val="004A0145"/>
    <w:rsid w:val="004A35FF"/>
    <w:rsid w:val="004A395C"/>
    <w:rsid w:val="004A4F4D"/>
    <w:rsid w:val="004A5002"/>
    <w:rsid w:val="004A5CCB"/>
    <w:rsid w:val="004A60B1"/>
    <w:rsid w:val="004B54C4"/>
    <w:rsid w:val="004B5B12"/>
    <w:rsid w:val="004B61E4"/>
    <w:rsid w:val="004C170D"/>
    <w:rsid w:val="004C4C92"/>
    <w:rsid w:val="004C648D"/>
    <w:rsid w:val="004C7772"/>
    <w:rsid w:val="004C7F5E"/>
    <w:rsid w:val="004D02C5"/>
    <w:rsid w:val="004D0519"/>
    <w:rsid w:val="004D0A74"/>
    <w:rsid w:val="004D2731"/>
    <w:rsid w:val="004E0A79"/>
    <w:rsid w:val="004E3DB8"/>
    <w:rsid w:val="004E44AC"/>
    <w:rsid w:val="004E6308"/>
    <w:rsid w:val="004F2790"/>
    <w:rsid w:val="004F48B1"/>
    <w:rsid w:val="004F6220"/>
    <w:rsid w:val="004F74F5"/>
    <w:rsid w:val="004F79A1"/>
    <w:rsid w:val="0050059F"/>
    <w:rsid w:val="00500FCE"/>
    <w:rsid w:val="005020A4"/>
    <w:rsid w:val="0050264E"/>
    <w:rsid w:val="00503C14"/>
    <w:rsid w:val="0050430A"/>
    <w:rsid w:val="0050441B"/>
    <w:rsid w:val="00504848"/>
    <w:rsid w:val="005129BB"/>
    <w:rsid w:val="005205B3"/>
    <w:rsid w:val="00524085"/>
    <w:rsid w:val="0052580E"/>
    <w:rsid w:val="005259DF"/>
    <w:rsid w:val="00532E44"/>
    <w:rsid w:val="00532FA1"/>
    <w:rsid w:val="005341F8"/>
    <w:rsid w:val="00534BE4"/>
    <w:rsid w:val="005351F4"/>
    <w:rsid w:val="0053773E"/>
    <w:rsid w:val="00537CA8"/>
    <w:rsid w:val="00537E9C"/>
    <w:rsid w:val="0054108D"/>
    <w:rsid w:val="005463CC"/>
    <w:rsid w:val="0054656C"/>
    <w:rsid w:val="00551AB5"/>
    <w:rsid w:val="0055634E"/>
    <w:rsid w:val="005565EE"/>
    <w:rsid w:val="005572A7"/>
    <w:rsid w:val="0055749A"/>
    <w:rsid w:val="00570852"/>
    <w:rsid w:val="00572B0B"/>
    <w:rsid w:val="005743DF"/>
    <w:rsid w:val="00577339"/>
    <w:rsid w:val="0058183A"/>
    <w:rsid w:val="00582684"/>
    <w:rsid w:val="005832A4"/>
    <w:rsid w:val="00587083"/>
    <w:rsid w:val="0059133D"/>
    <w:rsid w:val="0059146F"/>
    <w:rsid w:val="0059515D"/>
    <w:rsid w:val="0059591B"/>
    <w:rsid w:val="005A4748"/>
    <w:rsid w:val="005B23C4"/>
    <w:rsid w:val="005B2B22"/>
    <w:rsid w:val="005B3BB3"/>
    <w:rsid w:val="005B5C57"/>
    <w:rsid w:val="005B6B56"/>
    <w:rsid w:val="005C01CE"/>
    <w:rsid w:val="005C3541"/>
    <w:rsid w:val="005C4370"/>
    <w:rsid w:val="005C444D"/>
    <w:rsid w:val="005C4A0C"/>
    <w:rsid w:val="005C62DB"/>
    <w:rsid w:val="005D3CB6"/>
    <w:rsid w:val="005D43DD"/>
    <w:rsid w:val="005D47CB"/>
    <w:rsid w:val="005D6845"/>
    <w:rsid w:val="005E01F4"/>
    <w:rsid w:val="005E0C48"/>
    <w:rsid w:val="005E2E5C"/>
    <w:rsid w:val="005E3FA4"/>
    <w:rsid w:val="005E4D89"/>
    <w:rsid w:val="005E60AA"/>
    <w:rsid w:val="005E6A62"/>
    <w:rsid w:val="005E6C88"/>
    <w:rsid w:val="005E776E"/>
    <w:rsid w:val="005F1F40"/>
    <w:rsid w:val="005F3F1A"/>
    <w:rsid w:val="005F6510"/>
    <w:rsid w:val="005F7352"/>
    <w:rsid w:val="005F7354"/>
    <w:rsid w:val="005F796B"/>
    <w:rsid w:val="006023C7"/>
    <w:rsid w:val="00610FF4"/>
    <w:rsid w:val="00611B2B"/>
    <w:rsid w:val="0061225C"/>
    <w:rsid w:val="0061363F"/>
    <w:rsid w:val="0061668F"/>
    <w:rsid w:val="00616EBD"/>
    <w:rsid w:val="00623E78"/>
    <w:rsid w:val="00625474"/>
    <w:rsid w:val="00631C21"/>
    <w:rsid w:val="00633525"/>
    <w:rsid w:val="00634407"/>
    <w:rsid w:val="00635CD9"/>
    <w:rsid w:val="006370D8"/>
    <w:rsid w:val="00641C1A"/>
    <w:rsid w:val="00644687"/>
    <w:rsid w:val="006446AE"/>
    <w:rsid w:val="00645D03"/>
    <w:rsid w:val="00646BDF"/>
    <w:rsid w:val="00651225"/>
    <w:rsid w:val="0065262B"/>
    <w:rsid w:val="006535BC"/>
    <w:rsid w:val="006608C6"/>
    <w:rsid w:val="0066216C"/>
    <w:rsid w:val="006628EA"/>
    <w:rsid w:val="00664C3B"/>
    <w:rsid w:val="006666A0"/>
    <w:rsid w:val="006674CB"/>
    <w:rsid w:val="0067045E"/>
    <w:rsid w:val="00671641"/>
    <w:rsid w:val="00671A5F"/>
    <w:rsid w:val="006720F9"/>
    <w:rsid w:val="006723CD"/>
    <w:rsid w:val="006741F0"/>
    <w:rsid w:val="00681D43"/>
    <w:rsid w:val="00682804"/>
    <w:rsid w:val="00685D71"/>
    <w:rsid w:val="006915FC"/>
    <w:rsid w:val="00693BFC"/>
    <w:rsid w:val="00694DBD"/>
    <w:rsid w:val="0069522E"/>
    <w:rsid w:val="0069593A"/>
    <w:rsid w:val="006A48C2"/>
    <w:rsid w:val="006B36AB"/>
    <w:rsid w:val="006B4D81"/>
    <w:rsid w:val="006B639A"/>
    <w:rsid w:val="006B774F"/>
    <w:rsid w:val="006C0214"/>
    <w:rsid w:val="006C0967"/>
    <w:rsid w:val="006C2D6D"/>
    <w:rsid w:val="006C31E7"/>
    <w:rsid w:val="006C4274"/>
    <w:rsid w:val="006D38FF"/>
    <w:rsid w:val="006D5CAD"/>
    <w:rsid w:val="006E1C4A"/>
    <w:rsid w:val="006E6340"/>
    <w:rsid w:val="006E7C8E"/>
    <w:rsid w:val="006F1DF9"/>
    <w:rsid w:val="006F37E1"/>
    <w:rsid w:val="006F5295"/>
    <w:rsid w:val="006F7995"/>
    <w:rsid w:val="0070005F"/>
    <w:rsid w:val="00700E4F"/>
    <w:rsid w:val="00701E8B"/>
    <w:rsid w:val="0070266D"/>
    <w:rsid w:val="00704DDC"/>
    <w:rsid w:val="00705B0E"/>
    <w:rsid w:val="00707EA2"/>
    <w:rsid w:val="0071036E"/>
    <w:rsid w:val="007116E0"/>
    <w:rsid w:val="00711ED4"/>
    <w:rsid w:val="00712169"/>
    <w:rsid w:val="0071277A"/>
    <w:rsid w:val="00716981"/>
    <w:rsid w:val="00716BBD"/>
    <w:rsid w:val="0072024E"/>
    <w:rsid w:val="00727D19"/>
    <w:rsid w:val="00730985"/>
    <w:rsid w:val="00730ACB"/>
    <w:rsid w:val="00730E48"/>
    <w:rsid w:val="0073296B"/>
    <w:rsid w:val="00732C09"/>
    <w:rsid w:val="00734BA8"/>
    <w:rsid w:val="00734CEB"/>
    <w:rsid w:val="007351CC"/>
    <w:rsid w:val="007353E3"/>
    <w:rsid w:val="00735B54"/>
    <w:rsid w:val="00735C55"/>
    <w:rsid w:val="007377FC"/>
    <w:rsid w:val="00737F14"/>
    <w:rsid w:val="00742623"/>
    <w:rsid w:val="00743596"/>
    <w:rsid w:val="00744C68"/>
    <w:rsid w:val="007463F0"/>
    <w:rsid w:val="0074688A"/>
    <w:rsid w:val="00747980"/>
    <w:rsid w:val="00747A96"/>
    <w:rsid w:val="00751C57"/>
    <w:rsid w:val="007540E6"/>
    <w:rsid w:val="007542CB"/>
    <w:rsid w:val="00756B31"/>
    <w:rsid w:val="00756F1D"/>
    <w:rsid w:val="007604E3"/>
    <w:rsid w:val="0076129C"/>
    <w:rsid w:val="00762C05"/>
    <w:rsid w:val="00767A7B"/>
    <w:rsid w:val="007708F3"/>
    <w:rsid w:val="00770972"/>
    <w:rsid w:val="00770BA0"/>
    <w:rsid w:val="0077241E"/>
    <w:rsid w:val="00774E8F"/>
    <w:rsid w:val="007756D6"/>
    <w:rsid w:val="00783B87"/>
    <w:rsid w:val="007859BD"/>
    <w:rsid w:val="00786F93"/>
    <w:rsid w:val="0079111E"/>
    <w:rsid w:val="00791322"/>
    <w:rsid w:val="00794290"/>
    <w:rsid w:val="007948AB"/>
    <w:rsid w:val="007A1695"/>
    <w:rsid w:val="007A2A9C"/>
    <w:rsid w:val="007A30E4"/>
    <w:rsid w:val="007A49CB"/>
    <w:rsid w:val="007A4B92"/>
    <w:rsid w:val="007A5EA5"/>
    <w:rsid w:val="007A6A86"/>
    <w:rsid w:val="007B2C29"/>
    <w:rsid w:val="007B44C5"/>
    <w:rsid w:val="007B4B5E"/>
    <w:rsid w:val="007B7BCA"/>
    <w:rsid w:val="007C25DA"/>
    <w:rsid w:val="007C7E77"/>
    <w:rsid w:val="007D0C41"/>
    <w:rsid w:val="007D0F88"/>
    <w:rsid w:val="007D1F0B"/>
    <w:rsid w:val="007D5337"/>
    <w:rsid w:val="007D60EB"/>
    <w:rsid w:val="007D6CFA"/>
    <w:rsid w:val="007D7DC3"/>
    <w:rsid w:val="007E1898"/>
    <w:rsid w:val="007E3C99"/>
    <w:rsid w:val="007E50AE"/>
    <w:rsid w:val="007E6CB3"/>
    <w:rsid w:val="007E6D19"/>
    <w:rsid w:val="007E7321"/>
    <w:rsid w:val="007E7C78"/>
    <w:rsid w:val="007F2AC7"/>
    <w:rsid w:val="007F2F70"/>
    <w:rsid w:val="007F3C26"/>
    <w:rsid w:val="007F6CF8"/>
    <w:rsid w:val="007F7020"/>
    <w:rsid w:val="007F743B"/>
    <w:rsid w:val="00800F92"/>
    <w:rsid w:val="0080618B"/>
    <w:rsid w:val="0080714B"/>
    <w:rsid w:val="00810878"/>
    <w:rsid w:val="00810E7E"/>
    <w:rsid w:val="00816DEE"/>
    <w:rsid w:val="00820C17"/>
    <w:rsid w:val="008262C3"/>
    <w:rsid w:val="00826B75"/>
    <w:rsid w:val="00826DD0"/>
    <w:rsid w:val="008315AC"/>
    <w:rsid w:val="008329C8"/>
    <w:rsid w:val="00834FC2"/>
    <w:rsid w:val="00836A0F"/>
    <w:rsid w:val="00836B47"/>
    <w:rsid w:val="008372FA"/>
    <w:rsid w:val="0084191F"/>
    <w:rsid w:val="00842750"/>
    <w:rsid w:val="00842FE3"/>
    <w:rsid w:val="00843A44"/>
    <w:rsid w:val="00845923"/>
    <w:rsid w:val="008468B6"/>
    <w:rsid w:val="00850B4E"/>
    <w:rsid w:val="00852726"/>
    <w:rsid w:val="00853BC1"/>
    <w:rsid w:val="00855C29"/>
    <w:rsid w:val="008606FC"/>
    <w:rsid w:val="00865C8A"/>
    <w:rsid w:val="00866E2B"/>
    <w:rsid w:val="00867CEC"/>
    <w:rsid w:val="00867E94"/>
    <w:rsid w:val="008737C5"/>
    <w:rsid w:val="0087752D"/>
    <w:rsid w:val="00877BE7"/>
    <w:rsid w:val="00883DFD"/>
    <w:rsid w:val="00884A7B"/>
    <w:rsid w:val="00886188"/>
    <w:rsid w:val="00890077"/>
    <w:rsid w:val="00893317"/>
    <w:rsid w:val="00893A6F"/>
    <w:rsid w:val="008940A3"/>
    <w:rsid w:val="008942B0"/>
    <w:rsid w:val="008960A0"/>
    <w:rsid w:val="008A198B"/>
    <w:rsid w:val="008A303C"/>
    <w:rsid w:val="008B0E9E"/>
    <w:rsid w:val="008B365F"/>
    <w:rsid w:val="008C0E4A"/>
    <w:rsid w:val="008C14CF"/>
    <w:rsid w:val="008C40C1"/>
    <w:rsid w:val="008D5039"/>
    <w:rsid w:val="008D5C9F"/>
    <w:rsid w:val="008D5CBB"/>
    <w:rsid w:val="008E0593"/>
    <w:rsid w:val="008E0F09"/>
    <w:rsid w:val="008E1285"/>
    <w:rsid w:val="008E1C6A"/>
    <w:rsid w:val="008E6DF0"/>
    <w:rsid w:val="008F0DAC"/>
    <w:rsid w:val="008F2EBE"/>
    <w:rsid w:val="008F4E7D"/>
    <w:rsid w:val="008F6A5D"/>
    <w:rsid w:val="008F70AC"/>
    <w:rsid w:val="00900F1B"/>
    <w:rsid w:val="00905258"/>
    <w:rsid w:val="009068E5"/>
    <w:rsid w:val="00906E77"/>
    <w:rsid w:val="009144BC"/>
    <w:rsid w:val="00915258"/>
    <w:rsid w:val="0091679F"/>
    <w:rsid w:val="00916EBB"/>
    <w:rsid w:val="00917CBA"/>
    <w:rsid w:val="00920090"/>
    <w:rsid w:val="00921857"/>
    <w:rsid w:val="00921AE7"/>
    <w:rsid w:val="00922877"/>
    <w:rsid w:val="00922FE3"/>
    <w:rsid w:val="009233B3"/>
    <w:rsid w:val="009235B1"/>
    <w:rsid w:val="00925DBD"/>
    <w:rsid w:val="00927564"/>
    <w:rsid w:val="00930098"/>
    <w:rsid w:val="00930C40"/>
    <w:rsid w:val="009358A1"/>
    <w:rsid w:val="009366FC"/>
    <w:rsid w:val="00937233"/>
    <w:rsid w:val="00941B7D"/>
    <w:rsid w:val="00945211"/>
    <w:rsid w:val="00945C22"/>
    <w:rsid w:val="00946640"/>
    <w:rsid w:val="009468A2"/>
    <w:rsid w:val="009526FB"/>
    <w:rsid w:val="00955037"/>
    <w:rsid w:val="00960DDB"/>
    <w:rsid w:val="00962068"/>
    <w:rsid w:val="00963824"/>
    <w:rsid w:val="009639F9"/>
    <w:rsid w:val="00964A4D"/>
    <w:rsid w:val="00971EED"/>
    <w:rsid w:val="00971FF5"/>
    <w:rsid w:val="00975573"/>
    <w:rsid w:val="0098143F"/>
    <w:rsid w:val="00985ACA"/>
    <w:rsid w:val="00985C2D"/>
    <w:rsid w:val="0098747B"/>
    <w:rsid w:val="0099474F"/>
    <w:rsid w:val="00995FD6"/>
    <w:rsid w:val="00997D77"/>
    <w:rsid w:val="009A16D3"/>
    <w:rsid w:val="009A33B7"/>
    <w:rsid w:val="009A502D"/>
    <w:rsid w:val="009A79DA"/>
    <w:rsid w:val="009B03FA"/>
    <w:rsid w:val="009B1AFC"/>
    <w:rsid w:val="009B2084"/>
    <w:rsid w:val="009B33AD"/>
    <w:rsid w:val="009B4ADE"/>
    <w:rsid w:val="009B4BCC"/>
    <w:rsid w:val="009C0262"/>
    <w:rsid w:val="009C2DD5"/>
    <w:rsid w:val="009C2E2E"/>
    <w:rsid w:val="009C3AF8"/>
    <w:rsid w:val="009C43EF"/>
    <w:rsid w:val="009C4B25"/>
    <w:rsid w:val="009C579F"/>
    <w:rsid w:val="009C6ED1"/>
    <w:rsid w:val="009D015B"/>
    <w:rsid w:val="009D2913"/>
    <w:rsid w:val="009D5956"/>
    <w:rsid w:val="009D606E"/>
    <w:rsid w:val="009E3069"/>
    <w:rsid w:val="009E50D9"/>
    <w:rsid w:val="009E55AB"/>
    <w:rsid w:val="009E59CD"/>
    <w:rsid w:val="009F49CD"/>
    <w:rsid w:val="009F6EBF"/>
    <w:rsid w:val="009F7972"/>
    <w:rsid w:val="00A01193"/>
    <w:rsid w:val="00A014BD"/>
    <w:rsid w:val="00A01D3E"/>
    <w:rsid w:val="00A01FF8"/>
    <w:rsid w:val="00A03DD6"/>
    <w:rsid w:val="00A0402C"/>
    <w:rsid w:val="00A05616"/>
    <w:rsid w:val="00A06482"/>
    <w:rsid w:val="00A14032"/>
    <w:rsid w:val="00A1611D"/>
    <w:rsid w:val="00A174CC"/>
    <w:rsid w:val="00A201D2"/>
    <w:rsid w:val="00A202B4"/>
    <w:rsid w:val="00A21511"/>
    <w:rsid w:val="00A2227C"/>
    <w:rsid w:val="00A235C6"/>
    <w:rsid w:val="00A25251"/>
    <w:rsid w:val="00A2632E"/>
    <w:rsid w:val="00A26516"/>
    <w:rsid w:val="00A27FF5"/>
    <w:rsid w:val="00A308AE"/>
    <w:rsid w:val="00A3209F"/>
    <w:rsid w:val="00A32ADA"/>
    <w:rsid w:val="00A33237"/>
    <w:rsid w:val="00A435F7"/>
    <w:rsid w:val="00A47459"/>
    <w:rsid w:val="00A506F8"/>
    <w:rsid w:val="00A52B34"/>
    <w:rsid w:val="00A53A2D"/>
    <w:rsid w:val="00A6023B"/>
    <w:rsid w:val="00A60562"/>
    <w:rsid w:val="00A61872"/>
    <w:rsid w:val="00A637F7"/>
    <w:rsid w:val="00A6435C"/>
    <w:rsid w:val="00A66212"/>
    <w:rsid w:val="00A6686E"/>
    <w:rsid w:val="00A66DF1"/>
    <w:rsid w:val="00A708BD"/>
    <w:rsid w:val="00A713D0"/>
    <w:rsid w:val="00A737DF"/>
    <w:rsid w:val="00A750CB"/>
    <w:rsid w:val="00A75BEF"/>
    <w:rsid w:val="00A83372"/>
    <w:rsid w:val="00A837FC"/>
    <w:rsid w:val="00A842EF"/>
    <w:rsid w:val="00A84B85"/>
    <w:rsid w:val="00A86391"/>
    <w:rsid w:val="00A86D4C"/>
    <w:rsid w:val="00A93D64"/>
    <w:rsid w:val="00A950DB"/>
    <w:rsid w:val="00A951CC"/>
    <w:rsid w:val="00AA01FA"/>
    <w:rsid w:val="00AA36A0"/>
    <w:rsid w:val="00AA4C5E"/>
    <w:rsid w:val="00AA551F"/>
    <w:rsid w:val="00AA6985"/>
    <w:rsid w:val="00AA6E9B"/>
    <w:rsid w:val="00AA7D96"/>
    <w:rsid w:val="00AA7F20"/>
    <w:rsid w:val="00AB0C25"/>
    <w:rsid w:val="00AB18EB"/>
    <w:rsid w:val="00AB20FE"/>
    <w:rsid w:val="00AB2C96"/>
    <w:rsid w:val="00AC5924"/>
    <w:rsid w:val="00AC702C"/>
    <w:rsid w:val="00AD0A6F"/>
    <w:rsid w:val="00AD182A"/>
    <w:rsid w:val="00AD1E29"/>
    <w:rsid w:val="00AD43E8"/>
    <w:rsid w:val="00AD59C8"/>
    <w:rsid w:val="00AD6A88"/>
    <w:rsid w:val="00AD7333"/>
    <w:rsid w:val="00AE16E7"/>
    <w:rsid w:val="00AE281C"/>
    <w:rsid w:val="00AE3A5A"/>
    <w:rsid w:val="00AE56DE"/>
    <w:rsid w:val="00AE5DF4"/>
    <w:rsid w:val="00AE765C"/>
    <w:rsid w:val="00AE7DFA"/>
    <w:rsid w:val="00AF2D86"/>
    <w:rsid w:val="00AF4F80"/>
    <w:rsid w:val="00AF703A"/>
    <w:rsid w:val="00AF7982"/>
    <w:rsid w:val="00B12648"/>
    <w:rsid w:val="00B143BF"/>
    <w:rsid w:val="00B15449"/>
    <w:rsid w:val="00B16C92"/>
    <w:rsid w:val="00B17456"/>
    <w:rsid w:val="00B208A2"/>
    <w:rsid w:val="00B22B45"/>
    <w:rsid w:val="00B22D00"/>
    <w:rsid w:val="00B2518A"/>
    <w:rsid w:val="00B2793E"/>
    <w:rsid w:val="00B357B5"/>
    <w:rsid w:val="00B35898"/>
    <w:rsid w:val="00B35E66"/>
    <w:rsid w:val="00B36A4A"/>
    <w:rsid w:val="00B370F2"/>
    <w:rsid w:val="00B3791D"/>
    <w:rsid w:val="00B41292"/>
    <w:rsid w:val="00B42708"/>
    <w:rsid w:val="00B4324F"/>
    <w:rsid w:val="00B45215"/>
    <w:rsid w:val="00B46846"/>
    <w:rsid w:val="00B50784"/>
    <w:rsid w:val="00B52150"/>
    <w:rsid w:val="00B52D47"/>
    <w:rsid w:val="00B5424B"/>
    <w:rsid w:val="00B560C2"/>
    <w:rsid w:val="00B61B81"/>
    <w:rsid w:val="00B62313"/>
    <w:rsid w:val="00B6278D"/>
    <w:rsid w:val="00B63302"/>
    <w:rsid w:val="00B63459"/>
    <w:rsid w:val="00B63E98"/>
    <w:rsid w:val="00B65FB4"/>
    <w:rsid w:val="00B6603C"/>
    <w:rsid w:val="00B6675A"/>
    <w:rsid w:val="00B7234F"/>
    <w:rsid w:val="00B752C4"/>
    <w:rsid w:val="00B75839"/>
    <w:rsid w:val="00B76BB1"/>
    <w:rsid w:val="00B807F9"/>
    <w:rsid w:val="00B80FCC"/>
    <w:rsid w:val="00B82558"/>
    <w:rsid w:val="00B82792"/>
    <w:rsid w:val="00B8331C"/>
    <w:rsid w:val="00B8335F"/>
    <w:rsid w:val="00B9088B"/>
    <w:rsid w:val="00B90C78"/>
    <w:rsid w:val="00B90CB8"/>
    <w:rsid w:val="00B91609"/>
    <w:rsid w:val="00B94FC8"/>
    <w:rsid w:val="00B97C2F"/>
    <w:rsid w:val="00BA0E07"/>
    <w:rsid w:val="00BA1099"/>
    <w:rsid w:val="00BA1B32"/>
    <w:rsid w:val="00BA38E4"/>
    <w:rsid w:val="00BA4F4A"/>
    <w:rsid w:val="00BA51A4"/>
    <w:rsid w:val="00BA57EC"/>
    <w:rsid w:val="00BA730B"/>
    <w:rsid w:val="00BB24D3"/>
    <w:rsid w:val="00BB446E"/>
    <w:rsid w:val="00BB65FF"/>
    <w:rsid w:val="00BB6604"/>
    <w:rsid w:val="00BC7719"/>
    <w:rsid w:val="00BC7DCE"/>
    <w:rsid w:val="00BD0A45"/>
    <w:rsid w:val="00BD1711"/>
    <w:rsid w:val="00BD18E2"/>
    <w:rsid w:val="00BD1A24"/>
    <w:rsid w:val="00BD27F9"/>
    <w:rsid w:val="00BD3BD0"/>
    <w:rsid w:val="00BD540D"/>
    <w:rsid w:val="00BD6171"/>
    <w:rsid w:val="00BD63F2"/>
    <w:rsid w:val="00BD7146"/>
    <w:rsid w:val="00BE012E"/>
    <w:rsid w:val="00BE0214"/>
    <w:rsid w:val="00BE08D1"/>
    <w:rsid w:val="00BE227B"/>
    <w:rsid w:val="00BE4619"/>
    <w:rsid w:val="00BE4698"/>
    <w:rsid w:val="00BF0E20"/>
    <w:rsid w:val="00BF3C6D"/>
    <w:rsid w:val="00BF7EE1"/>
    <w:rsid w:val="00C00176"/>
    <w:rsid w:val="00C0054D"/>
    <w:rsid w:val="00C04047"/>
    <w:rsid w:val="00C06AB7"/>
    <w:rsid w:val="00C0703E"/>
    <w:rsid w:val="00C12BB8"/>
    <w:rsid w:val="00C14D19"/>
    <w:rsid w:val="00C166D4"/>
    <w:rsid w:val="00C20DAC"/>
    <w:rsid w:val="00C21A8E"/>
    <w:rsid w:val="00C2246A"/>
    <w:rsid w:val="00C22B2E"/>
    <w:rsid w:val="00C22C5E"/>
    <w:rsid w:val="00C24B06"/>
    <w:rsid w:val="00C251D2"/>
    <w:rsid w:val="00C2584C"/>
    <w:rsid w:val="00C3117A"/>
    <w:rsid w:val="00C3328C"/>
    <w:rsid w:val="00C37107"/>
    <w:rsid w:val="00C43BF8"/>
    <w:rsid w:val="00C471D4"/>
    <w:rsid w:val="00C506AA"/>
    <w:rsid w:val="00C52AB8"/>
    <w:rsid w:val="00C53C53"/>
    <w:rsid w:val="00C55F8D"/>
    <w:rsid w:val="00C61E62"/>
    <w:rsid w:val="00C62169"/>
    <w:rsid w:val="00C64AE1"/>
    <w:rsid w:val="00C66053"/>
    <w:rsid w:val="00C705E0"/>
    <w:rsid w:val="00C70ACB"/>
    <w:rsid w:val="00C70C43"/>
    <w:rsid w:val="00C7585F"/>
    <w:rsid w:val="00C761C3"/>
    <w:rsid w:val="00C76FF4"/>
    <w:rsid w:val="00C803F0"/>
    <w:rsid w:val="00C81128"/>
    <w:rsid w:val="00C823A1"/>
    <w:rsid w:val="00C83137"/>
    <w:rsid w:val="00C85AFB"/>
    <w:rsid w:val="00C90CE9"/>
    <w:rsid w:val="00C93F8C"/>
    <w:rsid w:val="00C95D5A"/>
    <w:rsid w:val="00C96D70"/>
    <w:rsid w:val="00C96EE7"/>
    <w:rsid w:val="00C97231"/>
    <w:rsid w:val="00C97BAA"/>
    <w:rsid w:val="00CA1AF1"/>
    <w:rsid w:val="00CA2F4E"/>
    <w:rsid w:val="00CA4034"/>
    <w:rsid w:val="00CA6A8E"/>
    <w:rsid w:val="00CB0229"/>
    <w:rsid w:val="00CB2DA6"/>
    <w:rsid w:val="00CB38AD"/>
    <w:rsid w:val="00CB3D17"/>
    <w:rsid w:val="00CB626D"/>
    <w:rsid w:val="00CB6EA6"/>
    <w:rsid w:val="00CC2D8B"/>
    <w:rsid w:val="00CC334A"/>
    <w:rsid w:val="00CC3447"/>
    <w:rsid w:val="00CC662C"/>
    <w:rsid w:val="00CD10FB"/>
    <w:rsid w:val="00CD146A"/>
    <w:rsid w:val="00CD4670"/>
    <w:rsid w:val="00CD6282"/>
    <w:rsid w:val="00CD78A6"/>
    <w:rsid w:val="00CD7F26"/>
    <w:rsid w:val="00CE557C"/>
    <w:rsid w:val="00CE69C1"/>
    <w:rsid w:val="00CE6F12"/>
    <w:rsid w:val="00CF0D48"/>
    <w:rsid w:val="00CF2C9B"/>
    <w:rsid w:val="00CF3BAA"/>
    <w:rsid w:val="00CF7A1D"/>
    <w:rsid w:val="00CF7F36"/>
    <w:rsid w:val="00D023C4"/>
    <w:rsid w:val="00D028E2"/>
    <w:rsid w:val="00D04A6D"/>
    <w:rsid w:val="00D0654A"/>
    <w:rsid w:val="00D1105A"/>
    <w:rsid w:val="00D11A8F"/>
    <w:rsid w:val="00D12778"/>
    <w:rsid w:val="00D13B5B"/>
    <w:rsid w:val="00D1452C"/>
    <w:rsid w:val="00D15955"/>
    <w:rsid w:val="00D2057A"/>
    <w:rsid w:val="00D245D1"/>
    <w:rsid w:val="00D256F6"/>
    <w:rsid w:val="00D359DA"/>
    <w:rsid w:val="00D41C68"/>
    <w:rsid w:val="00D4448B"/>
    <w:rsid w:val="00D45E2C"/>
    <w:rsid w:val="00D46CD3"/>
    <w:rsid w:val="00D47133"/>
    <w:rsid w:val="00D51CE5"/>
    <w:rsid w:val="00D5217F"/>
    <w:rsid w:val="00D530B1"/>
    <w:rsid w:val="00D55413"/>
    <w:rsid w:val="00D60719"/>
    <w:rsid w:val="00D6256E"/>
    <w:rsid w:val="00D64EED"/>
    <w:rsid w:val="00D71558"/>
    <w:rsid w:val="00D71777"/>
    <w:rsid w:val="00D74FAF"/>
    <w:rsid w:val="00D8785A"/>
    <w:rsid w:val="00D93948"/>
    <w:rsid w:val="00D959E2"/>
    <w:rsid w:val="00D979E0"/>
    <w:rsid w:val="00DA36F5"/>
    <w:rsid w:val="00DA3B72"/>
    <w:rsid w:val="00DA3CF7"/>
    <w:rsid w:val="00DA7E34"/>
    <w:rsid w:val="00DB449F"/>
    <w:rsid w:val="00DB691D"/>
    <w:rsid w:val="00DB7C66"/>
    <w:rsid w:val="00DC43F7"/>
    <w:rsid w:val="00DC489A"/>
    <w:rsid w:val="00DC4D48"/>
    <w:rsid w:val="00DC523F"/>
    <w:rsid w:val="00DC5730"/>
    <w:rsid w:val="00DC72B8"/>
    <w:rsid w:val="00DC7D93"/>
    <w:rsid w:val="00DD666D"/>
    <w:rsid w:val="00DD6742"/>
    <w:rsid w:val="00DE06A9"/>
    <w:rsid w:val="00DE3DF2"/>
    <w:rsid w:val="00DE7267"/>
    <w:rsid w:val="00DE73FA"/>
    <w:rsid w:val="00DE74DA"/>
    <w:rsid w:val="00DF356C"/>
    <w:rsid w:val="00DF3EFF"/>
    <w:rsid w:val="00DF60E6"/>
    <w:rsid w:val="00DF7260"/>
    <w:rsid w:val="00E028AD"/>
    <w:rsid w:val="00E02D3C"/>
    <w:rsid w:val="00E02DA5"/>
    <w:rsid w:val="00E04ECF"/>
    <w:rsid w:val="00E06B61"/>
    <w:rsid w:val="00E1013F"/>
    <w:rsid w:val="00E108B9"/>
    <w:rsid w:val="00E109F7"/>
    <w:rsid w:val="00E152A7"/>
    <w:rsid w:val="00E1564D"/>
    <w:rsid w:val="00E164C9"/>
    <w:rsid w:val="00E2101B"/>
    <w:rsid w:val="00E231FE"/>
    <w:rsid w:val="00E23216"/>
    <w:rsid w:val="00E260B5"/>
    <w:rsid w:val="00E31762"/>
    <w:rsid w:val="00E36A1E"/>
    <w:rsid w:val="00E37374"/>
    <w:rsid w:val="00E42459"/>
    <w:rsid w:val="00E476EA"/>
    <w:rsid w:val="00E555A0"/>
    <w:rsid w:val="00E55E06"/>
    <w:rsid w:val="00E562DA"/>
    <w:rsid w:val="00E570E4"/>
    <w:rsid w:val="00E57AD0"/>
    <w:rsid w:val="00E63B1E"/>
    <w:rsid w:val="00E6728E"/>
    <w:rsid w:val="00E71906"/>
    <w:rsid w:val="00E7211E"/>
    <w:rsid w:val="00E73230"/>
    <w:rsid w:val="00E73D15"/>
    <w:rsid w:val="00E73E0B"/>
    <w:rsid w:val="00E802AF"/>
    <w:rsid w:val="00E83F80"/>
    <w:rsid w:val="00E8546E"/>
    <w:rsid w:val="00E859CA"/>
    <w:rsid w:val="00E86044"/>
    <w:rsid w:val="00E8706F"/>
    <w:rsid w:val="00E9029F"/>
    <w:rsid w:val="00E92347"/>
    <w:rsid w:val="00E94D8E"/>
    <w:rsid w:val="00EA13BF"/>
    <w:rsid w:val="00EA6EE8"/>
    <w:rsid w:val="00EA7D5D"/>
    <w:rsid w:val="00EB22A2"/>
    <w:rsid w:val="00EB3540"/>
    <w:rsid w:val="00EB3CE8"/>
    <w:rsid w:val="00EC14E9"/>
    <w:rsid w:val="00EC2C45"/>
    <w:rsid w:val="00EC7631"/>
    <w:rsid w:val="00ED0016"/>
    <w:rsid w:val="00ED19DD"/>
    <w:rsid w:val="00ED282E"/>
    <w:rsid w:val="00ED2DB1"/>
    <w:rsid w:val="00ED2EDD"/>
    <w:rsid w:val="00ED4F82"/>
    <w:rsid w:val="00ED585A"/>
    <w:rsid w:val="00ED5DF7"/>
    <w:rsid w:val="00ED6C79"/>
    <w:rsid w:val="00EE25D2"/>
    <w:rsid w:val="00EE37B9"/>
    <w:rsid w:val="00EE401A"/>
    <w:rsid w:val="00EE502E"/>
    <w:rsid w:val="00EF0AFC"/>
    <w:rsid w:val="00EF0F4F"/>
    <w:rsid w:val="00EF3843"/>
    <w:rsid w:val="00EF3B99"/>
    <w:rsid w:val="00EF3D76"/>
    <w:rsid w:val="00EF47D7"/>
    <w:rsid w:val="00EF59F8"/>
    <w:rsid w:val="00EF6DCE"/>
    <w:rsid w:val="00F005F4"/>
    <w:rsid w:val="00F0181B"/>
    <w:rsid w:val="00F01CD8"/>
    <w:rsid w:val="00F03A4A"/>
    <w:rsid w:val="00F04E45"/>
    <w:rsid w:val="00F05AED"/>
    <w:rsid w:val="00F07010"/>
    <w:rsid w:val="00F1181A"/>
    <w:rsid w:val="00F134F4"/>
    <w:rsid w:val="00F1420E"/>
    <w:rsid w:val="00F14A16"/>
    <w:rsid w:val="00F15D55"/>
    <w:rsid w:val="00F22BCD"/>
    <w:rsid w:val="00F22DB7"/>
    <w:rsid w:val="00F237AA"/>
    <w:rsid w:val="00F2534A"/>
    <w:rsid w:val="00F2535D"/>
    <w:rsid w:val="00F36808"/>
    <w:rsid w:val="00F37F6E"/>
    <w:rsid w:val="00F43B05"/>
    <w:rsid w:val="00F51F79"/>
    <w:rsid w:val="00F52CD3"/>
    <w:rsid w:val="00F55A44"/>
    <w:rsid w:val="00F562B6"/>
    <w:rsid w:val="00F575FE"/>
    <w:rsid w:val="00F57C76"/>
    <w:rsid w:val="00F61FE4"/>
    <w:rsid w:val="00F62432"/>
    <w:rsid w:val="00F64E98"/>
    <w:rsid w:val="00F6601C"/>
    <w:rsid w:val="00F6702E"/>
    <w:rsid w:val="00F71141"/>
    <w:rsid w:val="00F72DF5"/>
    <w:rsid w:val="00F73C0A"/>
    <w:rsid w:val="00F75BC7"/>
    <w:rsid w:val="00F77DD0"/>
    <w:rsid w:val="00F82388"/>
    <w:rsid w:val="00F82F69"/>
    <w:rsid w:val="00F863B4"/>
    <w:rsid w:val="00F94A84"/>
    <w:rsid w:val="00F96701"/>
    <w:rsid w:val="00F979E9"/>
    <w:rsid w:val="00FA19AF"/>
    <w:rsid w:val="00FA1FBB"/>
    <w:rsid w:val="00FA3332"/>
    <w:rsid w:val="00FA5A84"/>
    <w:rsid w:val="00FA70BB"/>
    <w:rsid w:val="00FB0BB4"/>
    <w:rsid w:val="00FB219E"/>
    <w:rsid w:val="00FB7E42"/>
    <w:rsid w:val="00FC0161"/>
    <w:rsid w:val="00FC1046"/>
    <w:rsid w:val="00FC50E6"/>
    <w:rsid w:val="00FC50FB"/>
    <w:rsid w:val="00FC7E96"/>
    <w:rsid w:val="00FD0819"/>
    <w:rsid w:val="00FD2A0D"/>
    <w:rsid w:val="00FD400C"/>
    <w:rsid w:val="00FD437F"/>
    <w:rsid w:val="00FD5469"/>
    <w:rsid w:val="00FD6147"/>
    <w:rsid w:val="00FD624D"/>
    <w:rsid w:val="00FD71E0"/>
    <w:rsid w:val="00FE02C7"/>
    <w:rsid w:val="00FE249A"/>
    <w:rsid w:val="00FE59D7"/>
    <w:rsid w:val="00FE66D0"/>
    <w:rsid w:val="00FE739C"/>
    <w:rsid w:val="00FF0C3C"/>
    <w:rsid w:val="00FF302A"/>
    <w:rsid w:val="00FF380D"/>
    <w:rsid w:val="00FF3E43"/>
    <w:rsid w:val="00FF53DF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DA3B7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semiHidden/>
    <w:unhideWhenUsed/>
    <w:qFormat/>
    <w:locked/>
    <w:rsid w:val="00A662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link w:val="Balk3Char"/>
    <w:uiPriority w:val="99"/>
    <w:qFormat/>
    <w:rsid w:val="00BE0214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link w:val="Balk3"/>
    <w:uiPriority w:val="99"/>
    <w:locked/>
    <w:rsid w:val="00BE0214"/>
    <w:rPr>
      <w:rFonts w:ascii="Times New Roman" w:hAnsi="Times New Roman" w:cs="Times New Roman"/>
      <w:b/>
      <w:bCs/>
      <w:sz w:val="27"/>
      <w:szCs w:val="27"/>
    </w:rPr>
  </w:style>
  <w:style w:type="paragraph" w:styleId="stbilgi">
    <w:name w:val="header"/>
    <w:basedOn w:val="Normal"/>
    <w:link w:val="stbilgiChar"/>
    <w:uiPriority w:val="99"/>
    <w:rsid w:val="00DA3B7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DA3B72"/>
    <w:rPr>
      <w:rFonts w:ascii="Calibri" w:hAnsi="Calibri" w:cs="Calibri"/>
    </w:rPr>
  </w:style>
  <w:style w:type="paragraph" w:customStyle="1" w:styleId="ListeParagraf1">
    <w:name w:val="Liste Paragraf1"/>
    <w:basedOn w:val="Normal"/>
    <w:uiPriority w:val="99"/>
    <w:qFormat/>
    <w:rsid w:val="00DA3B72"/>
    <w:pPr>
      <w:ind w:left="720"/>
    </w:pPr>
  </w:style>
  <w:style w:type="paragraph" w:styleId="Altbilgi">
    <w:name w:val="footer"/>
    <w:basedOn w:val="Normal"/>
    <w:link w:val="AltbilgiChar"/>
    <w:uiPriority w:val="99"/>
    <w:rsid w:val="007E50AE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7E50AE"/>
    <w:rPr>
      <w:rFonts w:ascii="Calibri" w:hAnsi="Calibri" w:cs="Calibri"/>
    </w:rPr>
  </w:style>
  <w:style w:type="paragraph" w:styleId="BalonMetni">
    <w:name w:val="Balloon Text"/>
    <w:basedOn w:val="Normal"/>
    <w:link w:val="BalonMetniChar"/>
    <w:uiPriority w:val="99"/>
    <w:semiHidden/>
    <w:rsid w:val="007E50AE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7E50AE"/>
    <w:rPr>
      <w:rFonts w:ascii="Tahoma" w:hAnsi="Tahoma" w:cs="Tahoma"/>
      <w:sz w:val="16"/>
      <w:szCs w:val="16"/>
    </w:rPr>
  </w:style>
  <w:style w:type="paragraph" w:styleId="T3">
    <w:name w:val="toc 3"/>
    <w:basedOn w:val="Normal"/>
    <w:next w:val="Normal"/>
    <w:autoRedefine/>
    <w:uiPriority w:val="99"/>
    <w:semiHidden/>
    <w:rsid w:val="00BC7719"/>
    <w:pPr>
      <w:spacing w:after="0"/>
      <w:ind w:left="660"/>
      <w:jc w:val="both"/>
    </w:pPr>
    <w:rPr>
      <w:color w:val="352880"/>
      <w:lang w:val="en-US"/>
    </w:rPr>
  </w:style>
  <w:style w:type="paragraph" w:styleId="NormalWeb">
    <w:name w:val="Normal (Web)"/>
    <w:basedOn w:val="Normal"/>
    <w:uiPriority w:val="99"/>
    <w:rsid w:val="00BE021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tr-TR" w:eastAsia="tr-TR"/>
    </w:rPr>
  </w:style>
  <w:style w:type="character" w:customStyle="1" w:styleId="apple-style-span">
    <w:name w:val="apple-style-span"/>
    <w:uiPriority w:val="99"/>
    <w:rsid w:val="00373BA4"/>
    <w:rPr>
      <w:rFonts w:cs="Times New Roman"/>
    </w:rPr>
  </w:style>
  <w:style w:type="character" w:styleId="Kpr">
    <w:name w:val="Hyperlink"/>
    <w:uiPriority w:val="99"/>
    <w:rsid w:val="003A3BF3"/>
    <w:rPr>
      <w:rFonts w:cs="Times New Roman"/>
      <w:color w:val="0000FF"/>
      <w:u w:val="single"/>
    </w:rPr>
  </w:style>
  <w:style w:type="paragraph" w:styleId="KonuBal">
    <w:name w:val="Title"/>
    <w:basedOn w:val="Normal"/>
    <w:link w:val="KonuBalChar"/>
    <w:uiPriority w:val="99"/>
    <w:qFormat/>
    <w:locked/>
    <w:rsid w:val="00767A7B"/>
    <w:pPr>
      <w:spacing w:after="0" w:line="240" w:lineRule="auto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uiPriority w:val="99"/>
    <w:locked/>
    <w:rsid w:val="001E31EB"/>
    <w:rPr>
      <w:rFonts w:ascii="Cambria" w:hAnsi="Cambria" w:cs="Cambria"/>
      <w:b/>
      <w:bCs/>
      <w:kern w:val="28"/>
      <w:sz w:val="32"/>
      <w:szCs w:val="32"/>
      <w:lang w:val="fr-FR"/>
    </w:rPr>
  </w:style>
  <w:style w:type="character" w:customStyle="1" w:styleId="hps">
    <w:name w:val="hps"/>
    <w:basedOn w:val="VarsaylanParagrafYazTipi"/>
    <w:rsid w:val="009F49CD"/>
  </w:style>
  <w:style w:type="character" w:customStyle="1" w:styleId="atn">
    <w:name w:val="atn"/>
    <w:basedOn w:val="VarsaylanParagrafYazTipi"/>
    <w:rsid w:val="009F49CD"/>
  </w:style>
  <w:style w:type="character" w:customStyle="1" w:styleId="FooterChar">
    <w:name w:val="Footer Char"/>
    <w:uiPriority w:val="99"/>
    <w:locked/>
    <w:rsid w:val="00444848"/>
    <w:rPr>
      <w:sz w:val="24"/>
      <w:szCs w:val="24"/>
      <w:lang w:val="en-US" w:eastAsia="en-US" w:bidi="ar-SA"/>
    </w:rPr>
  </w:style>
  <w:style w:type="character" w:customStyle="1" w:styleId="apple-converted-space">
    <w:name w:val="apple-converted-space"/>
    <w:basedOn w:val="VarsaylanParagrafYazTipi"/>
    <w:rsid w:val="00E1564D"/>
  </w:style>
  <w:style w:type="paragraph" w:styleId="DipnotMetni">
    <w:name w:val="footnote text"/>
    <w:basedOn w:val="Normal"/>
    <w:semiHidden/>
    <w:rsid w:val="00C64AE1"/>
    <w:rPr>
      <w:sz w:val="20"/>
      <w:szCs w:val="20"/>
    </w:rPr>
  </w:style>
  <w:style w:type="character" w:styleId="DipnotBavurusu">
    <w:name w:val="footnote reference"/>
    <w:semiHidden/>
    <w:rsid w:val="00C64AE1"/>
    <w:rPr>
      <w:vertAlign w:val="superscript"/>
    </w:rPr>
  </w:style>
  <w:style w:type="character" w:customStyle="1" w:styleId="Balk2Char">
    <w:name w:val="Başlık 2 Char"/>
    <w:basedOn w:val="VarsaylanParagrafYazTipi"/>
    <w:link w:val="Balk2"/>
    <w:semiHidden/>
    <w:rsid w:val="00A6621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DA3B7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semiHidden/>
    <w:unhideWhenUsed/>
    <w:qFormat/>
    <w:locked/>
    <w:rsid w:val="00A662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link w:val="Balk3Char"/>
    <w:uiPriority w:val="99"/>
    <w:qFormat/>
    <w:rsid w:val="00BE0214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link w:val="Balk3"/>
    <w:uiPriority w:val="99"/>
    <w:locked/>
    <w:rsid w:val="00BE0214"/>
    <w:rPr>
      <w:rFonts w:ascii="Times New Roman" w:hAnsi="Times New Roman" w:cs="Times New Roman"/>
      <w:b/>
      <w:bCs/>
      <w:sz w:val="27"/>
      <w:szCs w:val="27"/>
    </w:rPr>
  </w:style>
  <w:style w:type="paragraph" w:styleId="stbilgi">
    <w:name w:val="header"/>
    <w:basedOn w:val="Normal"/>
    <w:link w:val="stbilgiChar"/>
    <w:uiPriority w:val="99"/>
    <w:rsid w:val="00DA3B7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DA3B72"/>
    <w:rPr>
      <w:rFonts w:ascii="Calibri" w:hAnsi="Calibri" w:cs="Calibri"/>
    </w:rPr>
  </w:style>
  <w:style w:type="paragraph" w:customStyle="1" w:styleId="ListeParagraf1">
    <w:name w:val="Liste Paragraf1"/>
    <w:basedOn w:val="Normal"/>
    <w:uiPriority w:val="99"/>
    <w:qFormat/>
    <w:rsid w:val="00DA3B72"/>
    <w:pPr>
      <w:ind w:left="720"/>
    </w:pPr>
  </w:style>
  <w:style w:type="paragraph" w:styleId="Altbilgi">
    <w:name w:val="footer"/>
    <w:basedOn w:val="Normal"/>
    <w:link w:val="AltbilgiChar"/>
    <w:uiPriority w:val="99"/>
    <w:rsid w:val="007E50AE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7E50AE"/>
    <w:rPr>
      <w:rFonts w:ascii="Calibri" w:hAnsi="Calibri" w:cs="Calibri"/>
    </w:rPr>
  </w:style>
  <w:style w:type="paragraph" w:styleId="BalonMetni">
    <w:name w:val="Balloon Text"/>
    <w:basedOn w:val="Normal"/>
    <w:link w:val="BalonMetniChar"/>
    <w:uiPriority w:val="99"/>
    <w:semiHidden/>
    <w:rsid w:val="007E50AE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7E50AE"/>
    <w:rPr>
      <w:rFonts w:ascii="Tahoma" w:hAnsi="Tahoma" w:cs="Tahoma"/>
      <w:sz w:val="16"/>
      <w:szCs w:val="16"/>
    </w:rPr>
  </w:style>
  <w:style w:type="paragraph" w:styleId="T3">
    <w:name w:val="toc 3"/>
    <w:basedOn w:val="Normal"/>
    <w:next w:val="Normal"/>
    <w:autoRedefine/>
    <w:uiPriority w:val="99"/>
    <w:semiHidden/>
    <w:rsid w:val="00BC7719"/>
    <w:pPr>
      <w:spacing w:after="0"/>
      <w:ind w:left="660"/>
      <w:jc w:val="both"/>
    </w:pPr>
    <w:rPr>
      <w:color w:val="352880"/>
      <w:lang w:val="en-US"/>
    </w:rPr>
  </w:style>
  <w:style w:type="paragraph" w:styleId="NormalWeb">
    <w:name w:val="Normal (Web)"/>
    <w:basedOn w:val="Normal"/>
    <w:uiPriority w:val="99"/>
    <w:rsid w:val="00BE021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tr-TR" w:eastAsia="tr-TR"/>
    </w:rPr>
  </w:style>
  <w:style w:type="character" w:customStyle="1" w:styleId="apple-style-span">
    <w:name w:val="apple-style-span"/>
    <w:uiPriority w:val="99"/>
    <w:rsid w:val="00373BA4"/>
    <w:rPr>
      <w:rFonts w:cs="Times New Roman"/>
    </w:rPr>
  </w:style>
  <w:style w:type="character" w:styleId="Kpr">
    <w:name w:val="Hyperlink"/>
    <w:uiPriority w:val="99"/>
    <w:rsid w:val="003A3BF3"/>
    <w:rPr>
      <w:rFonts w:cs="Times New Roman"/>
      <w:color w:val="0000FF"/>
      <w:u w:val="single"/>
    </w:rPr>
  </w:style>
  <w:style w:type="paragraph" w:styleId="KonuBal">
    <w:name w:val="Title"/>
    <w:basedOn w:val="Normal"/>
    <w:link w:val="KonuBalChar"/>
    <w:uiPriority w:val="99"/>
    <w:qFormat/>
    <w:locked/>
    <w:rsid w:val="00767A7B"/>
    <w:pPr>
      <w:spacing w:after="0" w:line="240" w:lineRule="auto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uiPriority w:val="99"/>
    <w:locked/>
    <w:rsid w:val="001E31EB"/>
    <w:rPr>
      <w:rFonts w:ascii="Cambria" w:hAnsi="Cambria" w:cs="Cambria"/>
      <w:b/>
      <w:bCs/>
      <w:kern w:val="28"/>
      <w:sz w:val="32"/>
      <w:szCs w:val="32"/>
      <w:lang w:val="fr-FR"/>
    </w:rPr>
  </w:style>
  <w:style w:type="character" w:customStyle="1" w:styleId="hps">
    <w:name w:val="hps"/>
    <w:basedOn w:val="VarsaylanParagrafYazTipi"/>
    <w:rsid w:val="009F49CD"/>
  </w:style>
  <w:style w:type="character" w:customStyle="1" w:styleId="atn">
    <w:name w:val="atn"/>
    <w:basedOn w:val="VarsaylanParagrafYazTipi"/>
    <w:rsid w:val="009F49CD"/>
  </w:style>
  <w:style w:type="character" w:customStyle="1" w:styleId="FooterChar">
    <w:name w:val="Footer Char"/>
    <w:uiPriority w:val="99"/>
    <w:locked/>
    <w:rsid w:val="00444848"/>
    <w:rPr>
      <w:sz w:val="24"/>
      <w:szCs w:val="24"/>
      <w:lang w:val="en-US" w:eastAsia="en-US" w:bidi="ar-SA"/>
    </w:rPr>
  </w:style>
  <w:style w:type="character" w:customStyle="1" w:styleId="apple-converted-space">
    <w:name w:val="apple-converted-space"/>
    <w:basedOn w:val="VarsaylanParagrafYazTipi"/>
    <w:rsid w:val="00E1564D"/>
  </w:style>
  <w:style w:type="paragraph" w:styleId="DipnotMetni">
    <w:name w:val="footnote text"/>
    <w:basedOn w:val="Normal"/>
    <w:semiHidden/>
    <w:rsid w:val="00C64AE1"/>
    <w:rPr>
      <w:sz w:val="20"/>
      <w:szCs w:val="20"/>
    </w:rPr>
  </w:style>
  <w:style w:type="character" w:styleId="DipnotBavurusu">
    <w:name w:val="footnote reference"/>
    <w:semiHidden/>
    <w:rsid w:val="00C64AE1"/>
    <w:rPr>
      <w:vertAlign w:val="superscript"/>
    </w:rPr>
  </w:style>
  <w:style w:type="character" w:customStyle="1" w:styleId="Balk2Char">
    <w:name w:val="Başlık 2 Char"/>
    <w:basedOn w:val="VarsaylanParagrafYazTipi"/>
    <w:link w:val="Balk2"/>
    <w:semiHidden/>
    <w:rsid w:val="00A6621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44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3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2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54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51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14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42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90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1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63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8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9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9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9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13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1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13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Paris, le 01 février 2011</vt:lpstr>
      <vt:lpstr>Paris, le 01 février 2011</vt:lpstr>
    </vt:vector>
  </TitlesOfParts>
  <Company>TUSIAD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Paris, le 01 février 2011</dc:title>
  <dc:creator>antonietti.cecile</dc:creator>
  <cp:lastModifiedBy>SELDA SILER</cp:lastModifiedBy>
  <cp:revision>2</cp:revision>
  <cp:lastPrinted>2016-03-16T12:15:00Z</cp:lastPrinted>
  <dcterms:created xsi:type="dcterms:W3CDTF">2016-04-27T13:33:00Z</dcterms:created>
  <dcterms:modified xsi:type="dcterms:W3CDTF">2016-04-27T13:33:00Z</dcterms:modified>
</cp:coreProperties>
</file>