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4825" w:rsidRPr="00BD31AA" w:rsidRDefault="00FC4825">
      <w:pPr>
        <w:pStyle w:val="GvdeMetni"/>
        <w:spacing w:before="5"/>
        <w:rPr>
          <w:rFonts w:ascii="Times New Roman"/>
          <w:sz w:val="12"/>
          <w:szCs w:val="12"/>
        </w:rPr>
      </w:pPr>
    </w:p>
    <w:p w:rsidR="00FC4825" w:rsidRPr="00791492" w:rsidRDefault="00AB580D" w:rsidP="004B7DE5">
      <w:pPr>
        <w:spacing w:before="65" w:line="252" w:lineRule="auto"/>
        <w:ind w:left="119" w:right="539"/>
        <w:jc w:val="both"/>
        <w:rPr>
          <w:rFonts w:ascii="Cambria Math" w:hAnsi="Cambria Math"/>
          <w:i/>
          <w:sz w:val="20"/>
          <w:szCs w:val="20"/>
          <w:lang w:val="tr-TR"/>
        </w:rPr>
      </w:pPr>
      <w:r w:rsidRPr="00791492">
        <w:rPr>
          <w:rFonts w:ascii="Cambria Math" w:hAnsi="Cambria Math"/>
          <w:i/>
          <w:sz w:val="20"/>
          <w:szCs w:val="20"/>
          <w:lang w:val="tr-TR"/>
        </w:rPr>
        <w:t>Küresel faaliyet beklendiği gibi yaygın bir şekilde güçlenmektedir</w:t>
      </w:r>
      <w:r w:rsidR="00BD31AA" w:rsidRPr="00791492">
        <w:rPr>
          <w:rFonts w:ascii="Cambria Math" w:hAnsi="Cambria Math"/>
          <w:i/>
          <w:sz w:val="20"/>
          <w:szCs w:val="20"/>
          <w:lang w:val="tr-TR"/>
        </w:rPr>
        <w:t xml:space="preserve">. </w:t>
      </w:r>
      <w:r w:rsidRPr="00791492">
        <w:rPr>
          <w:rFonts w:ascii="Cambria Math" w:hAnsi="Cambria Math"/>
          <w:i/>
          <w:sz w:val="20"/>
          <w:szCs w:val="20"/>
          <w:lang w:val="tr-TR"/>
        </w:rPr>
        <w:t>İmalat ve ticaret hızlanırken</w:t>
      </w:r>
      <w:r w:rsidR="00BD31AA" w:rsidRPr="00791492">
        <w:rPr>
          <w:rFonts w:ascii="Cambria Math" w:hAnsi="Cambria Math"/>
          <w:i/>
          <w:sz w:val="20"/>
          <w:szCs w:val="20"/>
          <w:lang w:val="tr-TR"/>
        </w:rPr>
        <w:t xml:space="preserve">, </w:t>
      </w:r>
      <w:r w:rsidRPr="00791492">
        <w:rPr>
          <w:rFonts w:ascii="Cambria Math" w:hAnsi="Cambria Math"/>
          <w:i/>
          <w:sz w:val="20"/>
          <w:szCs w:val="20"/>
          <w:lang w:val="tr-TR"/>
        </w:rPr>
        <w:t>güven seviy</w:t>
      </w:r>
      <w:r w:rsidR="004B7DE5" w:rsidRPr="00791492">
        <w:rPr>
          <w:rFonts w:ascii="Cambria Math" w:hAnsi="Cambria Math"/>
          <w:i/>
          <w:sz w:val="20"/>
          <w:szCs w:val="20"/>
          <w:lang w:val="tr-TR"/>
        </w:rPr>
        <w:t>e</w:t>
      </w:r>
      <w:r w:rsidRPr="00791492">
        <w:rPr>
          <w:rFonts w:ascii="Cambria Math" w:hAnsi="Cambria Math"/>
          <w:i/>
          <w:sz w:val="20"/>
          <w:szCs w:val="20"/>
          <w:lang w:val="tr-TR"/>
        </w:rPr>
        <w:t>si y</w:t>
      </w:r>
      <w:r w:rsidR="004B7DE5" w:rsidRPr="00791492">
        <w:rPr>
          <w:rFonts w:ascii="Cambria Math" w:hAnsi="Cambria Math"/>
          <w:i/>
          <w:sz w:val="20"/>
          <w:szCs w:val="20"/>
          <w:lang w:val="tr-TR"/>
        </w:rPr>
        <w:t>ükselmekte</w:t>
      </w:r>
      <w:r w:rsidRPr="00791492">
        <w:rPr>
          <w:rFonts w:ascii="Cambria Math" w:hAnsi="Cambria Math"/>
          <w:i/>
          <w:sz w:val="20"/>
          <w:szCs w:val="20"/>
          <w:lang w:val="tr-TR"/>
        </w:rPr>
        <w:t xml:space="preserve"> ve uluslararası finansman koşulları yumuşaklığını korumaktadır</w:t>
      </w:r>
      <w:r w:rsidR="00BD31AA" w:rsidRPr="00791492">
        <w:rPr>
          <w:rFonts w:ascii="Cambria Math" w:hAnsi="Cambria Math"/>
          <w:i/>
          <w:sz w:val="20"/>
          <w:szCs w:val="20"/>
          <w:lang w:val="tr-TR"/>
        </w:rPr>
        <w:t xml:space="preserve">. </w:t>
      </w:r>
      <w:r w:rsidRPr="00791492">
        <w:rPr>
          <w:rFonts w:ascii="Cambria Math" w:hAnsi="Cambria Math"/>
          <w:i/>
          <w:sz w:val="20"/>
          <w:szCs w:val="20"/>
          <w:lang w:val="tr-TR"/>
        </w:rPr>
        <w:t>Ocak ayında ya</w:t>
      </w:r>
      <w:r w:rsidR="004B7DE5" w:rsidRPr="00791492">
        <w:rPr>
          <w:rFonts w:ascii="Cambria Math" w:hAnsi="Cambria Math"/>
          <w:i/>
          <w:sz w:val="20"/>
          <w:szCs w:val="20"/>
          <w:lang w:val="tr-TR"/>
        </w:rPr>
        <w:t>p</w:t>
      </w:r>
      <w:r w:rsidRPr="00791492">
        <w:rPr>
          <w:rFonts w:ascii="Cambria Math" w:hAnsi="Cambria Math"/>
          <w:i/>
          <w:sz w:val="20"/>
          <w:szCs w:val="20"/>
          <w:lang w:val="tr-TR"/>
        </w:rPr>
        <w:t>ıla</w:t>
      </w:r>
      <w:r w:rsidR="004B7DE5" w:rsidRPr="00791492">
        <w:rPr>
          <w:rFonts w:ascii="Cambria Math" w:hAnsi="Cambria Math"/>
          <w:i/>
          <w:sz w:val="20"/>
          <w:szCs w:val="20"/>
          <w:lang w:val="tr-TR"/>
        </w:rPr>
        <w:t>n</w:t>
      </w:r>
      <w:r w:rsidRPr="00791492">
        <w:rPr>
          <w:rFonts w:ascii="Cambria Math" w:hAnsi="Cambria Math"/>
          <w:i/>
          <w:sz w:val="20"/>
          <w:szCs w:val="20"/>
          <w:lang w:val="tr-TR"/>
        </w:rPr>
        <w:t xml:space="preserve"> ta</w:t>
      </w:r>
      <w:r w:rsidR="004B7DE5" w:rsidRPr="00791492">
        <w:rPr>
          <w:rFonts w:ascii="Cambria Math" w:hAnsi="Cambria Math"/>
          <w:i/>
          <w:sz w:val="20"/>
          <w:szCs w:val="20"/>
          <w:lang w:val="tr-TR"/>
        </w:rPr>
        <w:t>h</w:t>
      </w:r>
      <w:r w:rsidRPr="00791492">
        <w:rPr>
          <w:rFonts w:ascii="Cambria Math" w:hAnsi="Cambria Math"/>
          <w:i/>
          <w:sz w:val="20"/>
          <w:szCs w:val="20"/>
          <w:lang w:val="tr-TR"/>
        </w:rPr>
        <w:t>minlere göre, küresel büyümenin 2017 yılında güçlenere</w:t>
      </w:r>
      <w:r w:rsidR="007C40E7">
        <w:rPr>
          <w:rFonts w:ascii="Cambria Math" w:hAnsi="Cambria Math"/>
          <w:i/>
          <w:sz w:val="20"/>
          <w:szCs w:val="20"/>
          <w:lang w:val="tr-TR"/>
        </w:rPr>
        <w:t>k yüzde 2,7 olması, 2018-</w:t>
      </w:r>
      <w:proofErr w:type="spellStart"/>
      <w:r w:rsidR="007C40E7">
        <w:rPr>
          <w:rFonts w:ascii="Cambria Math" w:hAnsi="Cambria Math"/>
          <w:i/>
          <w:sz w:val="20"/>
          <w:szCs w:val="20"/>
          <w:lang w:val="tr-TR"/>
        </w:rPr>
        <w:t>19’da</w:t>
      </w:r>
      <w:proofErr w:type="spellEnd"/>
      <w:r w:rsidR="007C40E7">
        <w:rPr>
          <w:rFonts w:ascii="Cambria Math" w:hAnsi="Cambria Math"/>
          <w:i/>
          <w:sz w:val="20"/>
          <w:szCs w:val="20"/>
          <w:lang w:val="tr-TR"/>
        </w:rPr>
        <w:t xml:space="preserve"> </w:t>
      </w:r>
      <w:r w:rsidRPr="00791492">
        <w:rPr>
          <w:rFonts w:ascii="Cambria Math" w:hAnsi="Cambria Math"/>
          <w:i/>
          <w:sz w:val="20"/>
          <w:szCs w:val="20"/>
          <w:lang w:val="tr-TR"/>
        </w:rPr>
        <w:t>ise yüzde 2,9 olarak gerçekleşmesi öngörülmektedir.</w:t>
      </w:r>
      <w:r w:rsidR="00BD31AA" w:rsidRPr="00791492">
        <w:rPr>
          <w:rFonts w:ascii="Cambria Math" w:hAnsi="Cambria Math"/>
          <w:i/>
          <w:sz w:val="20"/>
          <w:szCs w:val="20"/>
          <w:lang w:val="tr-TR"/>
        </w:rPr>
        <w:t xml:space="preserve"> </w:t>
      </w:r>
      <w:r w:rsidRPr="00791492">
        <w:rPr>
          <w:rFonts w:ascii="Cambria Math" w:hAnsi="Cambria Math"/>
          <w:i/>
          <w:sz w:val="20"/>
          <w:szCs w:val="20"/>
          <w:lang w:val="tr-TR"/>
        </w:rPr>
        <w:t>Yükselen piyasa</w:t>
      </w:r>
      <w:r w:rsidR="001F3DD9">
        <w:rPr>
          <w:rFonts w:ascii="Cambria Math" w:hAnsi="Cambria Math"/>
          <w:i/>
          <w:sz w:val="20"/>
          <w:szCs w:val="20"/>
          <w:lang w:val="tr-TR"/>
        </w:rPr>
        <w:t>lar</w:t>
      </w:r>
      <w:r w:rsidR="004B7DE5" w:rsidRPr="00791492">
        <w:rPr>
          <w:rFonts w:ascii="Cambria Math" w:hAnsi="Cambria Math"/>
          <w:i/>
          <w:sz w:val="20"/>
          <w:szCs w:val="20"/>
          <w:lang w:val="tr-TR"/>
        </w:rPr>
        <w:t xml:space="preserve"> ve gelişmekte olan </w:t>
      </w:r>
      <w:r w:rsidR="001F3DD9">
        <w:rPr>
          <w:rFonts w:ascii="Cambria Math" w:hAnsi="Cambria Math"/>
          <w:i/>
          <w:sz w:val="20"/>
          <w:szCs w:val="20"/>
          <w:lang w:val="tr-TR"/>
        </w:rPr>
        <w:t>ekonomiler</w:t>
      </w:r>
      <w:r w:rsidR="004B7DE5" w:rsidRPr="00791492">
        <w:rPr>
          <w:rFonts w:ascii="Cambria Math" w:hAnsi="Cambria Math"/>
          <w:i/>
          <w:sz w:val="20"/>
          <w:szCs w:val="20"/>
          <w:lang w:val="tr-TR"/>
        </w:rPr>
        <w:t xml:space="preserve"> </w:t>
      </w:r>
      <w:r w:rsidR="00BD31AA" w:rsidRPr="00791492">
        <w:rPr>
          <w:rFonts w:ascii="Cambria Math" w:hAnsi="Cambria Math"/>
          <w:i/>
          <w:sz w:val="20"/>
          <w:szCs w:val="20"/>
          <w:lang w:val="tr-TR"/>
        </w:rPr>
        <w:t>(EMDE</w:t>
      </w:r>
      <w:r w:rsidRPr="00791492">
        <w:rPr>
          <w:rFonts w:ascii="Cambria Math" w:hAnsi="Cambria Math"/>
          <w:i/>
          <w:sz w:val="20"/>
          <w:szCs w:val="20"/>
          <w:lang w:val="tr-TR"/>
        </w:rPr>
        <w:t>)</w:t>
      </w:r>
      <w:r w:rsidR="004B7DE5" w:rsidRPr="00791492">
        <w:rPr>
          <w:rFonts w:ascii="Cambria Math" w:hAnsi="Cambria Math"/>
          <w:i/>
          <w:sz w:val="20"/>
          <w:szCs w:val="20"/>
          <w:lang w:val="tr-TR"/>
        </w:rPr>
        <w:t xml:space="preserve"> arasında ise</w:t>
      </w:r>
      <w:r w:rsidRPr="00791492">
        <w:rPr>
          <w:rFonts w:ascii="Cambria Math" w:hAnsi="Cambria Math"/>
          <w:i/>
          <w:sz w:val="20"/>
          <w:szCs w:val="20"/>
          <w:lang w:val="tr-TR"/>
        </w:rPr>
        <w:t xml:space="preserve">, emtia ihraç eden </w:t>
      </w:r>
      <w:r w:rsidR="004B7DE5" w:rsidRPr="00791492">
        <w:rPr>
          <w:rFonts w:ascii="Cambria Math" w:hAnsi="Cambria Math"/>
          <w:i/>
          <w:sz w:val="20"/>
          <w:szCs w:val="20"/>
          <w:lang w:val="tr-TR"/>
        </w:rPr>
        <w:t>ülkelerde büyümenin önündek</w:t>
      </w:r>
      <w:r w:rsidRPr="00791492">
        <w:rPr>
          <w:rFonts w:ascii="Cambria Math" w:hAnsi="Cambria Math"/>
          <w:i/>
          <w:sz w:val="20"/>
          <w:szCs w:val="20"/>
          <w:lang w:val="tr-TR"/>
        </w:rPr>
        <w:t>i</w:t>
      </w:r>
      <w:r w:rsidR="004B7DE5" w:rsidRPr="00791492">
        <w:rPr>
          <w:rFonts w:ascii="Cambria Math" w:hAnsi="Cambria Math"/>
          <w:i/>
          <w:sz w:val="20"/>
          <w:szCs w:val="20"/>
          <w:lang w:val="tr-TR"/>
        </w:rPr>
        <w:t xml:space="preserve"> </w:t>
      </w:r>
      <w:r w:rsidRPr="00791492">
        <w:rPr>
          <w:rFonts w:ascii="Cambria Math" w:hAnsi="Cambria Math"/>
          <w:i/>
          <w:sz w:val="20"/>
          <w:szCs w:val="20"/>
          <w:lang w:val="tr-TR"/>
        </w:rPr>
        <w:t>engell</w:t>
      </w:r>
      <w:r w:rsidR="004B7DE5" w:rsidRPr="00791492">
        <w:rPr>
          <w:rFonts w:ascii="Cambria Math" w:hAnsi="Cambria Math"/>
          <w:i/>
          <w:sz w:val="20"/>
          <w:szCs w:val="20"/>
          <w:lang w:val="tr-TR"/>
        </w:rPr>
        <w:t>e</w:t>
      </w:r>
      <w:r w:rsidRPr="00791492">
        <w:rPr>
          <w:rFonts w:ascii="Cambria Math" w:hAnsi="Cambria Math"/>
          <w:i/>
          <w:sz w:val="20"/>
          <w:szCs w:val="20"/>
          <w:lang w:val="tr-TR"/>
        </w:rPr>
        <w:t>rin ortadan kal</w:t>
      </w:r>
      <w:r w:rsidR="001F3DD9">
        <w:rPr>
          <w:rFonts w:ascii="Cambria Math" w:hAnsi="Cambria Math"/>
          <w:i/>
          <w:sz w:val="20"/>
          <w:szCs w:val="20"/>
          <w:lang w:val="tr-TR"/>
        </w:rPr>
        <w:t>k</w:t>
      </w:r>
      <w:r w:rsidRPr="00791492">
        <w:rPr>
          <w:rFonts w:ascii="Cambria Math" w:hAnsi="Cambria Math"/>
          <w:i/>
          <w:sz w:val="20"/>
          <w:szCs w:val="20"/>
          <w:lang w:val="tr-TR"/>
        </w:rPr>
        <w:t xml:space="preserve">ması ve </w:t>
      </w:r>
      <w:r w:rsidR="004B7DE5" w:rsidRPr="00791492">
        <w:rPr>
          <w:rFonts w:ascii="Cambria Math" w:hAnsi="Cambria Math"/>
          <w:i/>
          <w:sz w:val="20"/>
          <w:szCs w:val="20"/>
          <w:lang w:val="tr-TR"/>
        </w:rPr>
        <w:t>e</w:t>
      </w:r>
      <w:r w:rsidRPr="00791492">
        <w:rPr>
          <w:rFonts w:ascii="Cambria Math" w:hAnsi="Cambria Math"/>
          <w:i/>
          <w:sz w:val="20"/>
          <w:szCs w:val="20"/>
          <w:lang w:val="tr-TR"/>
        </w:rPr>
        <w:t>mtia ithal eden ülkel</w:t>
      </w:r>
      <w:r w:rsidR="004B7DE5" w:rsidRPr="00791492">
        <w:rPr>
          <w:rFonts w:ascii="Cambria Math" w:hAnsi="Cambria Math"/>
          <w:i/>
          <w:sz w:val="20"/>
          <w:szCs w:val="20"/>
          <w:lang w:val="tr-TR"/>
        </w:rPr>
        <w:t>erde</w:t>
      </w:r>
      <w:r w:rsidRPr="00791492">
        <w:rPr>
          <w:rFonts w:ascii="Cambria Math" w:hAnsi="Cambria Math"/>
          <w:i/>
          <w:sz w:val="20"/>
          <w:szCs w:val="20"/>
          <w:lang w:val="tr-TR"/>
        </w:rPr>
        <w:t xml:space="preserve"> faaliy</w:t>
      </w:r>
      <w:r w:rsidR="004B7DE5" w:rsidRPr="00791492">
        <w:rPr>
          <w:rFonts w:ascii="Cambria Math" w:hAnsi="Cambria Math"/>
          <w:i/>
          <w:sz w:val="20"/>
          <w:szCs w:val="20"/>
          <w:lang w:val="tr-TR"/>
        </w:rPr>
        <w:t>e</w:t>
      </w:r>
      <w:r w:rsidRPr="00791492">
        <w:rPr>
          <w:rFonts w:ascii="Cambria Math" w:hAnsi="Cambria Math"/>
          <w:i/>
          <w:sz w:val="20"/>
          <w:szCs w:val="20"/>
          <w:lang w:val="tr-TR"/>
        </w:rPr>
        <w:t>tin güçlü kalmaya devam etmesi ile birlikte, büyümenin 2017 yılında toparlanarak yüzde 4,1 olarak gerçekleşmesi ve 2018-</w:t>
      </w:r>
      <w:proofErr w:type="spellStart"/>
      <w:r w:rsidRPr="00791492">
        <w:rPr>
          <w:rFonts w:ascii="Cambria Math" w:hAnsi="Cambria Math"/>
          <w:i/>
          <w:sz w:val="20"/>
          <w:szCs w:val="20"/>
          <w:lang w:val="tr-TR"/>
        </w:rPr>
        <w:t>19’da</w:t>
      </w:r>
      <w:proofErr w:type="spellEnd"/>
      <w:r w:rsidRPr="00791492">
        <w:rPr>
          <w:rFonts w:ascii="Cambria Math" w:hAnsi="Cambria Math"/>
          <w:i/>
          <w:sz w:val="20"/>
          <w:szCs w:val="20"/>
          <w:lang w:val="tr-TR"/>
        </w:rPr>
        <w:t xml:space="preserve"> ortalama yüzde </w:t>
      </w:r>
      <w:proofErr w:type="spellStart"/>
      <w:r w:rsidRPr="00791492">
        <w:rPr>
          <w:rFonts w:ascii="Cambria Math" w:hAnsi="Cambria Math"/>
          <w:i/>
          <w:sz w:val="20"/>
          <w:szCs w:val="20"/>
          <w:lang w:val="tr-TR"/>
        </w:rPr>
        <w:t>4,6’ya</w:t>
      </w:r>
      <w:proofErr w:type="spellEnd"/>
      <w:r w:rsidRPr="00791492">
        <w:rPr>
          <w:rFonts w:ascii="Cambria Math" w:hAnsi="Cambria Math"/>
          <w:i/>
          <w:sz w:val="20"/>
          <w:szCs w:val="20"/>
          <w:lang w:val="tr-TR"/>
        </w:rPr>
        <w:t xml:space="preserve"> yükselmesi beklenmektedir.</w:t>
      </w:r>
      <w:r w:rsidR="00BD31AA" w:rsidRPr="00791492">
        <w:rPr>
          <w:rFonts w:ascii="Cambria Math" w:hAnsi="Cambria Math"/>
          <w:i/>
          <w:sz w:val="20"/>
          <w:szCs w:val="20"/>
          <w:lang w:val="tr-TR"/>
        </w:rPr>
        <w:t xml:space="preserve"> </w:t>
      </w:r>
      <w:r w:rsidR="004B7DE5" w:rsidRPr="00791492">
        <w:rPr>
          <w:rFonts w:ascii="Cambria Math" w:hAnsi="Cambria Math"/>
          <w:i/>
          <w:sz w:val="20"/>
          <w:szCs w:val="20"/>
          <w:lang w:val="tr-TR"/>
        </w:rPr>
        <w:t>Küresel görünümdeki riskler aşağı yönlüdür</w:t>
      </w:r>
      <w:r w:rsidR="00BD31AA" w:rsidRPr="00791492">
        <w:rPr>
          <w:rFonts w:ascii="Cambria Math" w:hAnsi="Cambria Math"/>
          <w:i/>
          <w:sz w:val="20"/>
          <w:szCs w:val="20"/>
          <w:lang w:val="tr-TR"/>
        </w:rPr>
        <w:t xml:space="preserve">. </w:t>
      </w:r>
      <w:r w:rsidR="004B7DE5" w:rsidRPr="00791492">
        <w:rPr>
          <w:rFonts w:ascii="Cambria Math" w:hAnsi="Cambria Math"/>
          <w:i/>
          <w:sz w:val="20"/>
          <w:szCs w:val="20"/>
          <w:lang w:val="tr-TR"/>
        </w:rPr>
        <w:t>Bunlar arasında artan ticaret korumacılığı, yükselen ekonomik politika belirsizlikleri, finansal piyasalarda bozulma olasılığı ve uzun vadede potansiyel büyümenin zayıflaması yer almaktadır. EMDE ülkeleri için politika önceliklerinden birisi, bu r</w:t>
      </w:r>
      <w:r w:rsidR="006A2E96">
        <w:rPr>
          <w:rFonts w:ascii="Cambria Math" w:hAnsi="Cambria Math"/>
          <w:i/>
          <w:sz w:val="20"/>
          <w:szCs w:val="20"/>
          <w:lang w:val="tr-TR"/>
        </w:rPr>
        <w:t xml:space="preserve">isklerin gerçekleşmesi halinde </w:t>
      </w:r>
      <w:r w:rsidR="004B7DE5" w:rsidRPr="00791492">
        <w:rPr>
          <w:rFonts w:ascii="Cambria Math" w:hAnsi="Cambria Math"/>
          <w:i/>
          <w:sz w:val="20"/>
          <w:szCs w:val="20"/>
          <w:lang w:val="tr-TR"/>
        </w:rPr>
        <w:t>yararlanılabilecek parasal ve mali hareket alanını yeniden oluşturmaktır</w:t>
      </w:r>
      <w:r w:rsidR="00BD31AA" w:rsidRPr="00791492">
        <w:rPr>
          <w:rFonts w:ascii="Cambria Math" w:hAnsi="Cambria Math"/>
          <w:i/>
          <w:sz w:val="20"/>
          <w:szCs w:val="20"/>
          <w:lang w:val="tr-TR"/>
        </w:rPr>
        <w:t xml:space="preserve">. </w:t>
      </w:r>
      <w:r w:rsidR="004B7DE5" w:rsidRPr="00791492">
        <w:rPr>
          <w:rFonts w:ascii="Cambria Math" w:hAnsi="Cambria Math"/>
          <w:i/>
          <w:sz w:val="20"/>
          <w:szCs w:val="20"/>
          <w:lang w:val="tr-TR"/>
        </w:rPr>
        <w:t>Uzun vadede</w:t>
      </w:r>
      <w:r w:rsidR="00BD31AA" w:rsidRPr="00791492">
        <w:rPr>
          <w:rFonts w:ascii="Cambria Math" w:hAnsi="Cambria Math"/>
          <w:i/>
          <w:sz w:val="20"/>
          <w:szCs w:val="20"/>
          <w:lang w:val="tr-TR"/>
        </w:rPr>
        <w:t xml:space="preserve">, </w:t>
      </w:r>
      <w:r w:rsidR="004B7DE5" w:rsidRPr="00791492">
        <w:rPr>
          <w:rFonts w:ascii="Cambria Math" w:hAnsi="Cambria Math"/>
          <w:i/>
          <w:sz w:val="20"/>
          <w:szCs w:val="20"/>
          <w:lang w:val="tr-TR"/>
        </w:rPr>
        <w:t>yatırımları ve ticareti destekleyen yapısal politikalar, üretkenliğin ve potansiyel büyümenin h</w:t>
      </w:r>
      <w:r w:rsidR="00670697">
        <w:rPr>
          <w:rFonts w:ascii="Cambria Math" w:hAnsi="Cambria Math"/>
          <w:i/>
          <w:sz w:val="20"/>
          <w:szCs w:val="20"/>
          <w:lang w:val="tr-TR"/>
        </w:rPr>
        <w:t>ı</w:t>
      </w:r>
      <w:r w:rsidR="004B7DE5" w:rsidRPr="00791492">
        <w:rPr>
          <w:rFonts w:ascii="Cambria Math" w:hAnsi="Cambria Math"/>
          <w:i/>
          <w:sz w:val="20"/>
          <w:szCs w:val="20"/>
          <w:lang w:val="tr-TR"/>
        </w:rPr>
        <w:t>zlandırılmasında kritik önem taşıyacaktır</w:t>
      </w:r>
      <w:r w:rsidR="00BD31AA" w:rsidRPr="00791492">
        <w:rPr>
          <w:rFonts w:ascii="Cambria Math" w:hAnsi="Cambria Math"/>
          <w:i/>
          <w:sz w:val="20"/>
          <w:szCs w:val="20"/>
          <w:lang w:val="tr-TR"/>
        </w:rPr>
        <w:t>.</w:t>
      </w:r>
    </w:p>
    <w:p w:rsidR="00FC4825" w:rsidRPr="00AB580D" w:rsidRDefault="00FC4825">
      <w:pPr>
        <w:pStyle w:val="GvdeMetni"/>
        <w:spacing w:before="10"/>
        <w:rPr>
          <w:rFonts w:ascii="Corbel" w:hAnsi="Corbel"/>
          <w:i/>
          <w:sz w:val="27"/>
        </w:rPr>
      </w:pPr>
    </w:p>
    <w:p w:rsidR="00FC4825" w:rsidRPr="001B09F2" w:rsidRDefault="00FC4825">
      <w:pPr>
        <w:rPr>
          <w:rFonts w:ascii="Book Antiqua"/>
          <w:sz w:val="12"/>
          <w:szCs w:val="12"/>
        </w:rPr>
        <w:sectPr w:rsidR="00FC4825" w:rsidRPr="001B09F2">
          <w:headerReference w:type="even" r:id="rId8"/>
          <w:headerReference w:type="default" r:id="rId9"/>
          <w:type w:val="continuous"/>
          <w:pgSz w:w="12240" w:h="15840"/>
          <w:pgMar w:top="1020" w:right="600" w:bottom="280" w:left="1320" w:header="793" w:footer="708" w:gutter="0"/>
          <w:pgNumType w:start="3"/>
          <w:cols w:space="708"/>
        </w:sectPr>
      </w:pPr>
    </w:p>
    <w:p w:rsidR="00FC4825" w:rsidRPr="00791492" w:rsidRDefault="004B7DE5">
      <w:pPr>
        <w:spacing w:before="50"/>
        <w:ind w:left="122"/>
        <w:jc w:val="both"/>
        <w:rPr>
          <w:rFonts w:ascii="Cambria Math" w:hAnsi="Cambria Math"/>
          <w:b/>
          <w:sz w:val="28"/>
          <w:lang w:val="tr-TR"/>
        </w:rPr>
      </w:pPr>
      <w:r w:rsidRPr="00791492">
        <w:rPr>
          <w:rFonts w:ascii="Cambria Math" w:hAnsi="Cambria Math"/>
          <w:b/>
          <w:color w:val="4374A1"/>
          <w:sz w:val="28"/>
          <w:lang w:val="tr-TR"/>
        </w:rPr>
        <w:lastRenderedPageBreak/>
        <w:t>Özet</w:t>
      </w:r>
    </w:p>
    <w:p w:rsidR="00FC4825" w:rsidRPr="00E80338" w:rsidRDefault="004B7DE5" w:rsidP="001F3DD9">
      <w:pPr>
        <w:pStyle w:val="GvdeMetni"/>
        <w:spacing w:before="217" w:line="256" w:lineRule="auto"/>
        <w:ind w:left="122" w:right="-113"/>
        <w:jc w:val="both"/>
        <w:rPr>
          <w:rFonts w:ascii="Cambria Math" w:hAnsi="Cambria Math"/>
          <w:sz w:val="20"/>
          <w:lang w:val="tr-TR"/>
        </w:rPr>
      </w:pPr>
      <w:r w:rsidRPr="00791492">
        <w:rPr>
          <w:rFonts w:ascii="Cambria Math" w:hAnsi="Cambria Math"/>
          <w:sz w:val="20"/>
          <w:lang w:val="tr-TR"/>
        </w:rPr>
        <w:t>Küresel büyüme sa</w:t>
      </w:r>
      <w:r w:rsidR="00670697">
        <w:rPr>
          <w:rFonts w:ascii="Cambria Math" w:hAnsi="Cambria Math"/>
          <w:sz w:val="20"/>
          <w:lang w:val="tr-TR"/>
        </w:rPr>
        <w:t>ğlamlaşıyor ve güven seviyesi</w:t>
      </w:r>
      <w:r w:rsidR="00212F66">
        <w:rPr>
          <w:rFonts w:ascii="Cambria Math" w:hAnsi="Cambria Math"/>
          <w:sz w:val="20"/>
          <w:lang w:val="tr-TR"/>
        </w:rPr>
        <w:t>nin</w:t>
      </w:r>
      <w:r w:rsidRPr="00791492">
        <w:rPr>
          <w:rFonts w:ascii="Cambria Math" w:hAnsi="Cambria Math"/>
          <w:sz w:val="20"/>
          <w:lang w:val="tr-TR"/>
        </w:rPr>
        <w:t xml:space="preserve"> iyileşme</w:t>
      </w:r>
      <w:r w:rsidR="00212F66">
        <w:rPr>
          <w:rFonts w:ascii="Cambria Math" w:hAnsi="Cambria Math"/>
          <w:sz w:val="20"/>
          <w:lang w:val="tr-TR"/>
        </w:rPr>
        <w:t>sine</w:t>
      </w:r>
      <w:r w:rsidRPr="00791492">
        <w:rPr>
          <w:rFonts w:ascii="Cambria Math" w:hAnsi="Cambria Math"/>
          <w:sz w:val="20"/>
          <w:lang w:val="tr-TR"/>
        </w:rPr>
        <w:t xml:space="preserve"> katkıda bulunuyor</w:t>
      </w:r>
      <w:r w:rsidR="00BD31AA" w:rsidRPr="00791492">
        <w:rPr>
          <w:rFonts w:ascii="Cambria Math" w:hAnsi="Cambria Math"/>
          <w:sz w:val="20"/>
          <w:lang w:val="tr-TR"/>
        </w:rPr>
        <w:t xml:space="preserve">. </w:t>
      </w:r>
      <w:r w:rsidR="00212F66" w:rsidRPr="00791492">
        <w:rPr>
          <w:rFonts w:ascii="Cambria Math" w:hAnsi="Cambria Math"/>
          <w:sz w:val="20"/>
          <w:lang w:val="tr-TR"/>
        </w:rPr>
        <w:t>İki</w:t>
      </w:r>
      <w:r w:rsidRPr="00791492">
        <w:rPr>
          <w:rFonts w:ascii="Cambria Math" w:hAnsi="Cambria Math"/>
          <w:sz w:val="20"/>
          <w:lang w:val="tr-TR"/>
        </w:rPr>
        <w:t xml:space="preserve"> yıllık belirgin bir zayıflamanın ardından, sanayi f</w:t>
      </w:r>
      <w:r w:rsidR="00670697">
        <w:rPr>
          <w:rFonts w:ascii="Cambria Math" w:hAnsi="Cambria Math"/>
          <w:sz w:val="20"/>
          <w:lang w:val="tr-TR"/>
        </w:rPr>
        <w:t>a</w:t>
      </w:r>
      <w:r w:rsidRPr="00791492">
        <w:rPr>
          <w:rFonts w:ascii="Cambria Math" w:hAnsi="Cambria Math"/>
          <w:sz w:val="20"/>
          <w:lang w:val="tr-TR"/>
        </w:rPr>
        <w:t>aliyetindeki toparlanma ile birlikte küresel ticaret de yük</w:t>
      </w:r>
      <w:r w:rsidR="00670697">
        <w:rPr>
          <w:rFonts w:ascii="Cambria Math" w:hAnsi="Cambria Math"/>
          <w:sz w:val="20"/>
          <w:lang w:val="tr-TR"/>
        </w:rPr>
        <w:t>s</w:t>
      </w:r>
      <w:r w:rsidRPr="00791492">
        <w:rPr>
          <w:rFonts w:ascii="Cambria Math" w:hAnsi="Cambria Math"/>
          <w:sz w:val="20"/>
          <w:lang w:val="tr-TR"/>
        </w:rPr>
        <w:t xml:space="preserve">eliyor </w:t>
      </w:r>
      <w:r w:rsidR="00BD31AA" w:rsidRPr="00791492">
        <w:rPr>
          <w:rFonts w:ascii="Cambria Math" w:hAnsi="Cambria Math"/>
          <w:sz w:val="20"/>
          <w:lang w:val="tr-TR"/>
        </w:rPr>
        <w:t>(</w:t>
      </w:r>
      <w:r w:rsidRPr="00791492">
        <w:rPr>
          <w:rFonts w:ascii="Cambria Math" w:hAnsi="Cambria Math"/>
          <w:sz w:val="20"/>
          <w:lang w:val="tr-TR"/>
        </w:rPr>
        <w:t xml:space="preserve">Şekil </w:t>
      </w:r>
      <w:proofErr w:type="gramStart"/>
      <w:r w:rsidR="00BD31AA" w:rsidRPr="00791492">
        <w:rPr>
          <w:rFonts w:ascii="Cambria Math" w:hAnsi="Cambria Math"/>
          <w:sz w:val="20"/>
          <w:lang w:val="tr-TR"/>
        </w:rPr>
        <w:t>1.1</w:t>
      </w:r>
      <w:proofErr w:type="gramEnd"/>
      <w:r w:rsidR="00BD31AA" w:rsidRPr="00791492">
        <w:rPr>
          <w:rFonts w:ascii="Cambria Math" w:hAnsi="Cambria Math"/>
          <w:sz w:val="20"/>
          <w:lang w:val="tr-TR"/>
        </w:rPr>
        <w:t xml:space="preserve">). </w:t>
      </w:r>
      <w:r w:rsidR="00670697">
        <w:rPr>
          <w:rFonts w:ascii="Cambria Math" w:hAnsi="Cambria Math"/>
          <w:sz w:val="20"/>
          <w:lang w:val="tr-TR"/>
        </w:rPr>
        <w:t>Yükselen pyasalarda ve geliş</w:t>
      </w:r>
      <w:r w:rsidRPr="00791492">
        <w:rPr>
          <w:rFonts w:ascii="Cambria Math" w:hAnsi="Cambria Math"/>
          <w:sz w:val="20"/>
          <w:lang w:val="tr-TR"/>
        </w:rPr>
        <w:t>m</w:t>
      </w:r>
      <w:r w:rsidR="00670697">
        <w:rPr>
          <w:rFonts w:ascii="Cambria Math" w:hAnsi="Cambria Math"/>
          <w:sz w:val="20"/>
          <w:lang w:val="tr-TR"/>
        </w:rPr>
        <w:t>ek</w:t>
      </w:r>
      <w:r w:rsidRPr="00791492">
        <w:rPr>
          <w:rFonts w:ascii="Cambria Math" w:hAnsi="Cambria Math"/>
          <w:sz w:val="20"/>
          <w:lang w:val="tr-TR"/>
        </w:rPr>
        <w:t>te olan ekonomilerde (EMDE</w:t>
      </w:r>
      <w:r w:rsidR="00BD31AA" w:rsidRPr="00791492">
        <w:rPr>
          <w:rFonts w:ascii="Cambria Math" w:hAnsi="Cambria Math"/>
          <w:sz w:val="20"/>
          <w:lang w:val="tr-TR"/>
        </w:rPr>
        <w:t xml:space="preserve">), </w:t>
      </w:r>
      <w:r w:rsidRPr="00791492">
        <w:rPr>
          <w:rFonts w:ascii="Cambria Math" w:hAnsi="Cambria Math"/>
          <w:sz w:val="20"/>
          <w:lang w:val="tr-TR"/>
        </w:rPr>
        <w:t>emtia i</w:t>
      </w:r>
      <w:r w:rsidR="00670697">
        <w:rPr>
          <w:rFonts w:ascii="Cambria Math" w:hAnsi="Cambria Math"/>
          <w:sz w:val="20"/>
          <w:lang w:val="tr-TR"/>
        </w:rPr>
        <w:t>h</w:t>
      </w:r>
      <w:r w:rsidRPr="00791492">
        <w:rPr>
          <w:rFonts w:ascii="Cambria Math" w:hAnsi="Cambria Math"/>
          <w:sz w:val="20"/>
          <w:lang w:val="tr-TR"/>
        </w:rPr>
        <w:t>raç eden ülkel</w:t>
      </w:r>
      <w:r w:rsidR="00670697">
        <w:rPr>
          <w:rFonts w:ascii="Cambria Math" w:hAnsi="Cambria Math"/>
          <w:sz w:val="20"/>
          <w:lang w:val="tr-TR"/>
        </w:rPr>
        <w:t>e</w:t>
      </w:r>
      <w:r w:rsidRPr="00791492">
        <w:rPr>
          <w:rFonts w:ascii="Cambria Math" w:hAnsi="Cambria Math"/>
          <w:sz w:val="20"/>
          <w:lang w:val="tr-TR"/>
        </w:rPr>
        <w:t>r arasında büyümen</w:t>
      </w:r>
      <w:r w:rsidR="00670697">
        <w:rPr>
          <w:rFonts w:ascii="Cambria Math" w:hAnsi="Cambria Math"/>
          <w:sz w:val="20"/>
          <w:lang w:val="tr-TR"/>
        </w:rPr>
        <w:t>i</w:t>
      </w:r>
      <w:r w:rsidRPr="00791492">
        <w:rPr>
          <w:rFonts w:ascii="Cambria Math" w:hAnsi="Cambria Math"/>
          <w:sz w:val="20"/>
          <w:lang w:val="tr-TR"/>
        </w:rPr>
        <w:t>n önündeki engeller kademeli olarak azalırken, emtia ithal eden ülkelerde faaliyet genel olarak sağlamlığını koruyor</w:t>
      </w:r>
      <w:r w:rsidR="00BD31AA" w:rsidRPr="00791492">
        <w:rPr>
          <w:rFonts w:ascii="Cambria Math" w:hAnsi="Cambria Math"/>
          <w:sz w:val="20"/>
          <w:lang w:val="tr-TR"/>
        </w:rPr>
        <w:t xml:space="preserve">. </w:t>
      </w:r>
      <w:proofErr w:type="gramStart"/>
      <w:r w:rsidRPr="00791492">
        <w:rPr>
          <w:rFonts w:ascii="Cambria Math" w:hAnsi="Cambria Math"/>
          <w:sz w:val="20"/>
          <w:lang w:val="tr-TR"/>
        </w:rPr>
        <w:t>Bunun sonucunda</w:t>
      </w:r>
      <w:r w:rsidR="00BD31AA" w:rsidRPr="00791492">
        <w:rPr>
          <w:rFonts w:ascii="Cambria Math" w:hAnsi="Cambria Math"/>
          <w:sz w:val="20"/>
          <w:lang w:val="tr-TR"/>
        </w:rPr>
        <w:t xml:space="preserve">, </w:t>
      </w:r>
      <w:r w:rsidR="00670697">
        <w:rPr>
          <w:rFonts w:ascii="Cambria Math" w:hAnsi="Cambria Math"/>
          <w:sz w:val="20"/>
          <w:lang w:val="tr-TR"/>
        </w:rPr>
        <w:t xml:space="preserve">ciddi </w:t>
      </w:r>
      <w:r w:rsidRPr="00791492">
        <w:rPr>
          <w:rFonts w:ascii="Cambria Math" w:hAnsi="Cambria Math"/>
          <w:sz w:val="20"/>
          <w:lang w:val="tr-TR"/>
        </w:rPr>
        <w:t xml:space="preserve">politika belirsizliklerine rağmen, </w:t>
      </w:r>
      <w:r w:rsidR="00791492" w:rsidRPr="00E80338">
        <w:rPr>
          <w:rFonts w:ascii="Cambria Math" w:hAnsi="Cambria Math"/>
          <w:sz w:val="20"/>
          <w:lang w:val="tr-TR"/>
        </w:rPr>
        <w:t xml:space="preserve">2016 yılında yüzde 2,4 ile kriz sonrası en düşük seviyelere inen küresel büyümenin Ocak ayında yapılan tahminler ile büyük ölçüde uyumlu bir şekilde, 2017 yılında hızlanarak yüzde </w:t>
      </w:r>
      <w:proofErr w:type="spellStart"/>
      <w:r w:rsidR="00791492" w:rsidRPr="00E80338">
        <w:rPr>
          <w:rFonts w:ascii="Cambria Math" w:hAnsi="Cambria Math"/>
          <w:sz w:val="20"/>
          <w:lang w:val="tr-TR"/>
        </w:rPr>
        <w:t>2,7’ye</w:t>
      </w:r>
      <w:proofErr w:type="spellEnd"/>
      <w:r w:rsidR="00791492" w:rsidRPr="00E80338">
        <w:rPr>
          <w:rFonts w:ascii="Cambria Math" w:hAnsi="Cambria Math"/>
          <w:sz w:val="20"/>
          <w:lang w:val="tr-TR"/>
        </w:rPr>
        <w:t xml:space="preserve"> ulaşması, 2018-19 yıllarında ise daha da güçlenerek yüzde 2,9 seviyesine yükselmesi beklenmektedir</w:t>
      </w:r>
      <w:r w:rsidR="00BD31AA" w:rsidRPr="00E80338">
        <w:rPr>
          <w:rFonts w:ascii="Cambria Math" w:hAnsi="Cambria Math"/>
          <w:sz w:val="20"/>
          <w:lang w:val="tr-TR"/>
        </w:rPr>
        <w:t>.</w:t>
      </w:r>
      <w:proofErr w:type="gramEnd"/>
    </w:p>
    <w:p w:rsidR="00FC4825" w:rsidRPr="00E80338" w:rsidRDefault="00FC4825" w:rsidP="001F3DD9">
      <w:pPr>
        <w:pStyle w:val="GvdeMetni"/>
        <w:spacing w:before="5"/>
        <w:ind w:right="-113"/>
        <w:rPr>
          <w:rFonts w:ascii="Cambria Math" w:hAnsi="Cambria Math"/>
          <w:sz w:val="18"/>
          <w:lang w:val="tr-TR"/>
        </w:rPr>
      </w:pPr>
    </w:p>
    <w:p w:rsidR="00FC4825" w:rsidRPr="00E80338" w:rsidRDefault="00194764" w:rsidP="001F3DD9">
      <w:pPr>
        <w:pStyle w:val="GvdeMetni"/>
        <w:spacing w:before="1" w:line="256" w:lineRule="auto"/>
        <w:ind w:left="122" w:right="-113"/>
        <w:jc w:val="both"/>
        <w:rPr>
          <w:rFonts w:ascii="Cambria Math" w:hAnsi="Cambria Math"/>
          <w:sz w:val="20"/>
          <w:lang w:val="tr-TR"/>
        </w:rPr>
      </w:pPr>
      <w:r w:rsidRPr="00E80338">
        <w:rPr>
          <w:rFonts w:ascii="Cambria Math" w:hAnsi="Cambria Math"/>
          <w:sz w:val="20"/>
          <w:lang w:val="tr-TR"/>
        </w:rPr>
        <w:t xml:space="preserve">Daha önceden öngörüldüğü gibi Amerika Birleşik Devletleri’ndeki yükselmenin desteği </w:t>
      </w:r>
      <w:proofErr w:type="gramStart"/>
      <w:r w:rsidRPr="00E80338">
        <w:rPr>
          <w:rFonts w:ascii="Cambria Math" w:hAnsi="Cambria Math"/>
          <w:sz w:val="20"/>
          <w:lang w:val="tr-TR"/>
        </w:rPr>
        <w:t>ile,</w:t>
      </w:r>
      <w:proofErr w:type="gramEnd"/>
      <w:r w:rsidRPr="00E80338">
        <w:rPr>
          <w:rFonts w:ascii="Cambria Math" w:hAnsi="Cambria Math"/>
          <w:sz w:val="20"/>
          <w:lang w:val="tr-TR"/>
        </w:rPr>
        <w:t xml:space="preserve"> gelişmiş ülkelerde faaliyetin </w:t>
      </w:r>
      <w:r w:rsidR="00EA323F" w:rsidRPr="00E80338">
        <w:rPr>
          <w:rFonts w:ascii="Cambria Math" w:hAnsi="Cambria Math"/>
          <w:sz w:val="20"/>
          <w:lang w:val="tr-TR"/>
        </w:rPr>
        <w:t>2017 y</w:t>
      </w:r>
      <w:r w:rsidR="00AC5535">
        <w:rPr>
          <w:rFonts w:ascii="Cambria Math" w:hAnsi="Cambria Math"/>
          <w:sz w:val="20"/>
          <w:lang w:val="tr-TR"/>
        </w:rPr>
        <w:t>ılında ivme kazanması beklenmek</w:t>
      </w:r>
      <w:r w:rsidR="00EA323F" w:rsidRPr="00E80338">
        <w:rPr>
          <w:rFonts w:ascii="Cambria Math" w:hAnsi="Cambria Math"/>
          <w:sz w:val="20"/>
          <w:lang w:val="tr-TR"/>
        </w:rPr>
        <w:t>t</w:t>
      </w:r>
      <w:r w:rsidR="00AC5535">
        <w:rPr>
          <w:rFonts w:ascii="Cambria Math" w:hAnsi="Cambria Math"/>
          <w:sz w:val="20"/>
          <w:lang w:val="tr-TR"/>
        </w:rPr>
        <w:t>e</w:t>
      </w:r>
      <w:r w:rsidR="00EA323F" w:rsidRPr="00E80338">
        <w:rPr>
          <w:rFonts w:ascii="Cambria Math" w:hAnsi="Cambria Math"/>
          <w:sz w:val="20"/>
          <w:lang w:val="tr-TR"/>
        </w:rPr>
        <w:t>dir.</w:t>
      </w:r>
      <w:r w:rsidR="00BD31AA" w:rsidRPr="00E80338">
        <w:rPr>
          <w:rFonts w:ascii="Cambria Math" w:hAnsi="Cambria Math"/>
          <w:sz w:val="20"/>
          <w:lang w:val="tr-TR"/>
        </w:rPr>
        <w:t xml:space="preserve"> </w:t>
      </w:r>
      <w:r w:rsidR="00EA323F" w:rsidRPr="00E80338">
        <w:rPr>
          <w:rFonts w:ascii="Cambria Math" w:hAnsi="Cambria Math"/>
          <w:sz w:val="20"/>
          <w:lang w:val="tr-TR"/>
        </w:rPr>
        <w:t>Avro bölgesi ve Japonya’da, güçlenen iç talep ve ihracatın bir yansıması olarak</w:t>
      </w:r>
      <w:r w:rsidR="00BD31AA" w:rsidRPr="00E80338">
        <w:rPr>
          <w:rFonts w:ascii="Cambria Math" w:hAnsi="Cambria Math"/>
          <w:sz w:val="20"/>
          <w:lang w:val="tr-TR"/>
        </w:rPr>
        <w:t xml:space="preserve"> </w:t>
      </w:r>
      <w:r w:rsidR="00EA323F" w:rsidRPr="00E80338">
        <w:rPr>
          <w:rFonts w:ascii="Cambria Math" w:hAnsi="Cambria Math"/>
          <w:sz w:val="20"/>
          <w:lang w:val="tr-TR"/>
        </w:rPr>
        <w:t>büyüme tahminleri yükseltilmiştir.</w:t>
      </w:r>
      <w:r w:rsidR="00BD31AA" w:rsidRPr="00E80338">
        <w:rPr>
          <w:rFonts w:ascii="Cambria Math" w:hAnsi="Cambria Math"/>
          <w:sz w:val="20"/>
          <w:lang w:val="tr-TR"/>
        </w:rPr>
        <w:t xml:space="preserve"> </w:t>
      </w:r>
      <w:r w:rsidR="00EA323F" w:rsidRPr="00E80338">
        <w:rPr>
          <w:rFonts w:ascii="Cambria Math" w:hAnsi="Cambria Math"/>
          <w:sz w:val="20"/>
          <w:lang w:val="tr-TR"/>
        </w:rPr>
        <w:t>Gelişmiş ekonomilerde özel tüketim artışı ılımlı düzeylere gelirken yatırımlar güçlenmiştir.</w:t>
      </w:r>
      <w:r w:rsidR="00BD31AA" w:rsidRPr="00E80338">
        <w:rPr>
          <w:rFonts w:ascii="Cambria Math" w:hAnsi="Cambria Math"/>
          <w:sz w:val="20"/>
          <w:lang w:val="tr-TR"/>
        </w:rPr>
        <w:t xml:space="preserve"> </w:t>
      </w:r>
      <w:r w:rsidR="00212F66">
        <w:rPr>
          <w:rFonts w:ascii="Cambria Math" w:hAnsi="Cambria Math"/>
          <w:sz w:val="20"/>
          <w:lang w:val="tr-TR"/>
        </w:rPr>
        <w:t>Gerçekleşen büyüme</w:t>
      </w:r>
      <w:r w:rsidR="00EA323F" w:rsidRPr="00E80338">
        <w:rPr>
          <w:rFonts w:ascii="Cambria Math" w:hAnsi="Cambria Math"/>
          <w:sz w:val="20"/>
          <w:lang w:val="tr-TR"/>
        </w:rPr>
        <w:t xml:space="preserve"> potansiyel büyümeyi aşmaya devam e</w:t>
      </w:r>
      <w:r w:rsidR="001B09F2" w:rsidRPr="00E80338">
        <w:rPr>
          <w:rFonts w:ascii="Cambria Math" w:hAnsi="Cambria Math"/>
          <w:sz w:val="20"/>
          <w:lang w:val="tr-TR"/>
        </w:rPr>
        <w:t>derken, artan enflasyon ve daralan çıktı açıkları daha az uyumlu bir para politikası beklentilerinin yolunu açmaktadır</w:t>
      </w:r>
      <w:r w:rsidR="00BD31AA" w:rsidRPr="00E80338">
        <w:rPr>
          <w:rFonts w:ascii="Cambria Math" w:hAnsi="Cambria Math"/>
          <w:sz w:val="20"/>
          <w:lang w:val="tr-TR"/>
        </w:rPr>
        <w:t xml:space="preserve">. </w:t>
      </w:r>
      <w:r w:rsidR="001B09F2" w:rsidRPr="00E80338">
        <w:rPr>
          <w:rFonts w:ascii="Cambria Math" w:hAnsi="Cambria Math"/>
          <w:sz w:val="20"/>
          <w:lang w:val="tr-TR"/>
        </w:rPr>
        <w:t>Gelişmiş ekonomilerdeki büyümenin</w:t>
      </w:r>
      <w:r w:rsidR="00242236">
        <w:rPr>
          <w:rFonts w:ascii="Cambria Math" w:hAnsi="Cambria Math"/>
          <w:sz w:val="20"/>
          <w:lang w:val="tr-TR"/>
        </w:rPr>
        <w:t xml:space="preserve"> 2017 yılında hızlanarak yüzde </w:t>
      </w:r>
      <w:r w:rsidR="001B09F2" w:rsidRPr="00E80338">
        <w:rPr>
          <w:rFonts w:ascii="Cambria Math" w:hAnsi="Cambria Math"/>
          <w:sz w:val="20"/>
          <w:lang w:val="tr-TR"/>
        </w:rPr>
        <w:t>1,9 olarak gerçekleşmesi, 2018-19 yıllarında ise kademeli olarak ılımlı seviyelere inmesi beklenmektedir</w:t>
      </w:r>
      <w:r w:rsidR="00BD31AA" w:rsidRPr="00E80338">
        <w:rPr>
          <w:rFonts w:ascii="Cambria Math" w:hAnsi="Cambria Math"/>
          <w:sz w:val="20"/>
          <w:lang w:val="tr-TR"/>
        </w:rPr>
        <w:t xml:space="preserve">. </w:t>
      </w:r>
      <w:r w:rsidR="001B09F2" w:rsidRPr="00E80338">
        <w:rPr>
          <w:rFonts w:ascii="Cambria Math" w:hAnsi="Cambria Math"/>
          <w:sz w:val="20"/>
          <w:lang w:val="tr-TR"/>
        </w:rPr>
        <w:t xml:space="preserve">Her zaman olduğu gibi, görünüm sadece </w:t>
      </w:r>
      <w:r w:rsidR="00212F66">
        <w:rPr>
          <w:rFonts w:ascii="Cambria Math" w:hAnsi="Cambria Math"/>
          <w:sz w:val="20"/>
          <w:lang w:val="tr-TR"/>
        </w:rPr>
        <w:t>kanunla düzenlenmiş</w:t>
      </w:r>
      <w:r w:rsidR="001B09F2" w:rsidRPr="00E80338">
        <w:rPr>
          <w:rFonts w:ascii="Cambria Math" w:hAnsi="Cambria Math"/>
          <w:sz w:val="20"/>
          <w:lang w:val="tr-TR"/>
        </w:rPr>
        <w:t xml:space="preserve"> maliye ve ticaret politikalarına dayanmaktadır</w:t>
      </w:r>
      <w:r w:rsidR="00BD31AA" w:rsidRPr="00E80338">
        <w:rPr>
          <w:rFonts w:ascii="Cambria Math" w:hAnsi="Cambria Math"/>
          <w:sz w:val="20"/>
          <w:lang w:val="tr-TR"/>
        </w:rPr>
        <w:t>.</w:t>
      </w:r>
    </w:p>
    <w:p w:rsidR="00FC4825" w:rsidRPr="00E80338" w:rsidRDefault="001F3DD9">
      <w:pPr>
        <w:pStyle w:val="GvdeMetni"/>
        <w:rPr>
          <w:rFonts w:ascii="Cambria Math" w:hAnsi="Cambria Math"/>
          <w:sz w:val="15"/>
          <w:lang w:val="tr-TR"/>
        </w:rPr>
      </w:pPr>
      <w:r>
        <w:rPr>
          <w:rFonts w:ascii="Cambria Math" w:hAnsi="Cambria Math"/>
          <w:lang w:val="tr-TR"/>
        </w:rPr>
        <w:pict>
          <v:line id="_x0000_s1031" style="position:absolute;z-index:251659776;mso-wrap-distance-left:0;mso-wrap-distance-right:0;mso-position-horizontal-relative:page" from="1in,10.65pt" to="2in,10.65pt" strokeweight=".5pt">
            <w10:wrap type="topAndBottom" anchorx="page"/>
          </v:line>
        </w:pict>
      </w:r>
    </w:p>
    <w:p w:rsidR="00FC4825" w:rsidRPr="00E80338" w:rsidRDefault="00BD31AA">
      <w:pPr>
        <w:spacing w:before="87" w:line="256" w:lineRule="auto"/>
        <w:ind w:left="119" w:firstLine="120"/>
        <w:jc w:val="both"/>
        <w:rPr>
          <w:rFonts w:ascii="Cambria Math" w:hAnsi="Cambria Math"/>
          <w:sz w:val="16"/>
          <w:lang w:val="tr-TR"/>
        </w:rPr>
      </w:pPr>
      <w:r w:rsidRPr="00E80338">
        <w:rPr>
          <w:rFonts w:ascii="Cambria Math" w:hAnsi="Cambria Math"/>
          <w:sz w:val="16"/>
          <w:lang w:val="tr-TR"/>
        </w:rPr>
        <w:t xml:space="preserve">Not: </w:t>
      </w:r>
      <w:r w:rsidR="001B09F2" w:rsidRPr="00E80338">
        <w:rPr>
          <w:rFonts w:ascii="Cambria Math" w:hAnsi="Cambria Math"/>
          <w:sz w:val="16"/>
          <w:lang w:val="tr-TR"/>
        </w:rPr>
        <w:t xml:space="preserve">Bu bölüm, </w:t>
      </w:r>
      <w:proofErr w:type="spellStart"/>
      <w:r w:rsidR="001B09F2" w:rsidRPr="00E80338">
        <w:rPr>
          <w:rFonts w:ascii="Cambria Math" w:hAnsi="Cambria Math"/>
          <w:sz w:val="16"/>
          <w:lang w:val="tr-TR"/>
        </w:rPr>
        <w:t>Csilla</w:t>
      </w:r>
      <w:proofErr w:type="spellEnd"/>
      <w:r w:rsidR="001B09F2" w:rsidRPr="00E80338">
        <w:rPr>
          <w:rFonts w:ascii="Cambria Math" w:hAnsi="Cambria Math"/>
          <w:sz w:val="16"/>
          <w:lang w:val="tr-TR"/>
        </w:rPr>
        <w:t xml:space="preserve"> </w:t>
      </w:r>
      <w:proofErr w:type="spellStart"/>
      <w:r w:rsidR="001B09F2" w:rsidRPr="00E80338">
        <w:rPr>
          <w:rFonts w:ascii="Cambria Math" w:hAnsi="Cambria Math"/>
          <w:sz w:val="16"/>
          <w:lang w:val="tr-TR"/>
        </w:rPr>
        <w:t>Lakatos</w:t>
      </w:r>
      <w:proofErr w:type="spellEnd"/>
      <w:r w:rsidR="001B09F2" w:rsidRPr="00E80338">
        <w:rPr>
          <w:rFonts w:ascii="Cambria Math" w:hAnsi="Cambria Math"/>
          <w:sz w:val="16"/>
          <w:lang w:val="tr-TR"/>
        </w:rPr>
        <w:t xml:space="preserve"> ve </w:t>
      </w:r>
      <w:proofErr w:type="spellStart"/>
      <w:r w:rsidR="001B09F2" w:rsidRPr="00E80338">
        <w:rPr>
          <w:rFonts w:ascii="Cambria Math" w:hAnsi="Cambria Math"/>
          <w:sz w:val="16"/>
          <w:lang w:val="tr-TR"/>
        </w:rPr>
        <w:t>Ekaterine</w:t>
      </w:r>
      <w:proofErr w:type="spellEnd"/>
      <w:r w:rsidR="00212F66">
        <w:rPr>
          <w:rFonts w:ascii="Cambria Math" w:hAnsi="Cambria Math"/>
          <w:sz w:val="16"/>
          <w:lang w:val="tr-TR"/>
        </w:rPr>
        <w:t xml:space="preserve"> </w:t>
      </w:r>
      <w:proofErr w:type="spellStart"/>
      <w:r w:rsidR="00212F66">
        <w:rPr>
          <w:rFonts w:ascii="Cambria Math" w:hAnsi="Cambria Math"/>
          <w:sz w:val="16"/>
          <w:lang w:val="tr-TR"/>
        </w:rPr>
        <w:t>Vashakmadze’nin</w:t>
      </w:r>
      <w:proofErr w:type="spellEnd"/>
      <w:r w:rsidR="00212F66">
        <w:rPr>
          <w:rFonts w:ascii="Cambria Math" w:hAnsi="Cambria Math"/>
          <w:sz w:val="16"/>
          <w:lang w:val="tr-TR"/>
        </w:rPr>
        <w:t xml:space="preserve"> katkıları ile </w:t>
      </w:r>
      <w:r w:rsidRPr="00E80338">
        <w:rPr>
          <w:rFonts w:ascii="Cambria Math" w:hAnsi="Cambria Math"/>
          <w:sz w:val="16"/>
          <w:lang w:val="tr-TR"/>
        </w:rPr>
        <w:t xml:space="preserve">Carlos </w:t>
      </w:r>
      <w:proofErr w:type="spellStart"/>
      <w:r w:rsidRPr="00E80338">
        <w:rPr>
          <w:rFonts w:ascii="Cambria Math" w:hAnsi="Cambria Math"/>
          <w:sz w:val="16"/>
          <w:lang w:val="tr-TR"/>
        </w:rPr>
        <w:t>Arteta</w:t>
      </w:r>
      <w:proofErr w:type="spellEnd"/>
      <w:r w:rsidRPr="00E80338">
        <w:rPr>
          <w:rFonts w:ascii="Cambria Math" w:hAnsi="Cambria Math"/>
          <w:sz w:val="16"/>
          <w:lang w:val="tr-TR"/>
        </w:rPr>
        <w:t xml:space="preserve"> </w:t>
      </w:r>
      <w:r w:rsidR="001B09F2" w:rsidRPr="00E80338">
        <w:rPr>
          <w:rFonts w:ascii="Cambria Math" w:hAnsi="Cambria Math"/>
          <w:sz w:val="16"/>
          <w:lang w:val="tr-TR"/>
        </w:rPr>
        <w:t xml:space="preserve">ve </w:t>
      </w:r>
      <w:proofErr w:type="spellStart"/>
      <w:r w:rsidR="00212F66">
        <w:rPr>
          <w:rFonts w:ascii="Cambria Math" w:hAnsi="Cambria Math"/>
          <w:sz w:val="16"/>
          <w:lang w:val="tr-TR"/>
        </w:rPr>
        <w:t>Marc</w:t>
      </w:r>
      <w:proofErr w:type="spellEnd"/>
      <w:r w:rsidR="00212F66">
        <w:rPr>
          <w:rFonts w:ascii="Cambria Math" w:hAnsi="Cambria Math"/>
          <w:sz w:val="16"/>
          <w:lang w:val="tr-TR"/>
        </w:rPr>
        <w:t xml:space="preserve"> </w:t>
      </w:r>
      <w:proofErr w:type="spellStart"/>
      <w:r w:rsidRPr="00E80338">
        <w:rPr>
          <w:rFonts w:ascii="Cambria Math" w:hAnsi="Cambria Math"/>
          <w:sz w:val="16"/>
          <w:lang w:val="tr-TR"/>
        </w:rPr>
        <w:t>Stocker</w:t>
      </w:r>
      <w:proofErr w:type="spellEnd"/>
      <w:r w:rsidR="001B09F2" w:rsidRPr="00E80338">
        <w:rPr>
          <w:rFonts w:ascii="Cambria Math" w:hAnsi="Cambria Math"/>
          <w:sz w:val="16"/>
          <w:lang w:val="tr-TR"/>
        </w:rPr>
        <w:t xml:space="preserve"> tarafından hazırlanmıştır. </w:t>
      </w:r>
      <w:r w:rsidRPr="00E80338">
        <w:rPr>
          <w:rFonts w:ascii="Cambria Math" w:hAnsi="Cambria Math"/>
          <w:sz w:val="16"/>
          <w:lang w:val="tr-TR"/>
        </w:rPr>
        <w:t xml:space="preserve">John </w:t>
      </w:r>
      <w:proofErr w:type="spellStart"/>
      <w:r w:rsidRPr="00E80338">
        <w:rPr>
          <w:rFonts w:ascii="Cambria Math" w:hAnsi="Cambria Math"/>
          <w:sz w:val="16"/>
          <w:lang w:val="tr-TR"/>
        </w:rPr>
        <w:t>Baffes</w:t>
      </w:r>
      <w:proofErr w:type="spellEnd"/>
      <w:r w:rsidRPr="00E80338">
        <w:rPr>
          <w:rFonts w:ascii="Cambria Math" w:hAnsi="Cambria Math"/>
          <w:sz w:val="16"/>
          <w:lang w:val="tr-TR"/>
        </w:rPr>
        <w:t xml:space="preserve">, </w:t>
      </w:r>
      <w:proofErr w:type="spellStart"/>
      <w:r w:rsidRPr="00E80338">
        <w:rPr>
          <w:rFonts w:ascii="Cambria Math" w:hAnsi="Cambria Math"/>
          <w:sz w:val="16"/>
          <w:lang w:val="tr-TR"/>
        </w:rPr>
        <w:t>Gerard</w:t>
      </w:r>
      <w:proofErr w:type="spellEnd"/>
      <w:r w:rsidRPr="00E80338">
        <w:rPr>
          <w:rFonts w:ascii="Cambria Math" w:hAnsi="Cambria Math"/>
          <w:sz w:val="16"/>
          <w:lang w:val="tr-TR"/>
        </w:rPr>
        <w:t xml:space="preserve"> </w:t>
      </w:r>
      <w:proofErr w:type="spellStart"/>
      <w:r w:rsidRPr="00E80338">
        <w:rPr>
          <w:rFonts w:ascii="Cambria Math" w:hAnsi="Cambria Math"/>
          <w:sz w:val="16"/>
          <w:lang w:val="tr-TR"/>
        </w:rPr>
        <w:t>Kambou</w:t>
      </w:r>
      <w:proofErr w:type="spellEnd"/>
      <w:r w:rsidRPr="00E80338">
        <w:rPr>
          <w:rFonts w:ascii="Cambria Math" w:hAnsi="Cambria Math"/>
          <w:sz w:val="16"/>
          <w:lang w:val="tr-TR"/>
        </w:rPr>
        <w:t xml:space="preserve">, </w:t>
      </w:r>
      <w:proofErr w:type="spellStart"/>
      <w:r w:rsidRPr="00E80338">
        <w:rPr>
          <w:rFonts w:ascii="Cambria Math" w:hAnsi="Cambria Math"/>
          <w:sz w:val="16"/>
          <w:lang w:val="tr-TR"/>
        </w:rPr>
        <w:t>Eung</w:t>
      </w:r>
      <w:proofErr w:type="spellEnd"/>
      <w:r w:rsidRPr="00E80338">
        <w:rPr>
          <w:rFonts w:ascii="Cambria Math" w:hAnsi="Cambria Math"/>
          <w:sz w:val="16"/>
          <w:lang w:val="tr-TR"/>
        </w:rPr>
        <w:t xml:space="preserve"> </w:t>
      </w:r>
      <w:proofErr w:type="spellStart"/>
      <w:r w:rsidRPr="00E80338">
        <w:rPr>
          <w:rFonts w:ascii="Cambria Math" w:hAnsi="Cambria Math"/>
          <w:sz w:val="16"/>
          <w:lang w:val="tr-TR"/>
        </w:rPr>
        <w:t>Ju</w:t>
      </w:r>
      <w:proofErr w:type="spellEnd"/>
      <w:r w:rsidRPr="00E80338">
        <w:rPr>
          <w:rFonts w:ascii="Cambria Math" w:hAnsi="Cambria Math"/>
          <w:sz w:val="16"/>
          <w:lang w:val="tr-TR"/>
        </w:rPr>
        <w:t xml:space="preserve"> Kim, </w:t>
      </w:r>
      <w:proofErr w:type="spellStart"/>
      <w:r w:rsidRPr="00E80338">
        <w:rPr>
          <w:rFonts w:ascii="Cambria Math" w:hAnsi="Cambria Math"/>
          <w:sz w:val="16"/>
          <w:lang w:val="tr-TR"/>
        </w:rPr>
        <w:t>Bryce</w:t>
      </w:r>
      <w:proofErr w:type="spellEnd"/>
      <w:r w:rsidRPr="00E80338">
        <w:rPr>
          <w:rFonts w:ascii="Cambria Math" w:hAnsi="Cambria Math"/>
          <w:sz w:val="16"/>
          <w:lang w:val="tr-TR"/>
        </w:rPr>
        <w:t xml:space="preserve"> </w:t>
      </w:r>
      <w:proofErr w:type="spellStart"/>
      <w:r w:rsidRPr="00E80338">
        <w:rPr>
          <w:rFonts w:ascii="Cambria Math" w:hAnsi="Cambria Math"/>
          <w:sz w:val="16"/>
          <w:lang w:val="tr-TR"/>
        </w:rPr>
        <w:t>Quillin</w:t>
      </w:r>
      <w:proofErr w:type="spellEnd"/>
      <w:r w:rsidR="001B09F2" w:rsidRPr="00E80338">
        <w:rPr>
          <w:rFonts w:ascii="Cambria Math" w:hAnsi="Cambria Math"/>
          <w:sz w:val="16"/>
          <w:lang w:val="tr-TR"/>
        </w:rPr>
        <w:t xml:space="preserve"> ve </w:t>
      </w:r>
      <w:r w:rsidRPr="00E80338">
        <w:rPr>
          <w:rFonts w:ascii="Cambria Math" w:hAnsi="Cambria Math"/>
          <w:sz w:val="16"/>
          <w:lang w:val="tr-TR"/>
        </w:rPr>
        <w:t xml:space="preserve">Dana </w:t>
      </w:r>
      <w:proofErr w:type="spellStart"/>
      <w:r w:rsidRPr="00E80338">
        <w:rPr>
          <w:rFonts w:ascii="Cambria Math" w:hAnsi="Cambria Math"/>
          <w:sz w:val="16"/>
          <w:lang w:val="tr-TR"/>
        </w:rPr>
        <w:t>Vorisek</w:t>
      </w:r>
      <w:proofErr w:type="spellEnd"/>
      <w:r w:rsidR="001B09F2" w:rsidRPr="00E80338">
        <w:rPr>
          <w:rFonts w:ascii="Cambria Math" w:hAnsi="Cambria Math"/>
          <w:sz w:val="16"/>
          <w:lang w:val="tr-TR"/>
        </w:rPr>
        <w:t xml:space="preserve"> tarafından ilave girdiler sağlanmıştır</w:t>
      </w:r>
      <w:r w:rsidRPr="00E80338">
        <w:rPr>
          <w:rFonts w:ascii="Cambria Math" w:hAnsi="Cambria Math"/>
          <w:sz w:val="16"/>
          <w:lang w:val="tr-TR"/>
        </w:rPr>
        <w:t xml:space="preserve">. </w:t>
      </w:r>
      <w:proofErr w:type="spellStart"/>
      <w:r w:rsidRPr="00E80338">
        <w:rPr>
          <w:rFonts w:ascii="Cambria Math" w:hAnsi="Cambria Math"/>
          <w:sz w:val="16"/>
          <w:lang w:val="tr-TR"/>
        </w:rPr>
        <w:t>Xinghao</w:t>
      </w:r>
      <w:proofErr w:type="spellEnd"/>
      <w:r w:rsidRPr="00E80338">
        <w:rPr>
          <w:rFonts w:ascii="Cambria Math" w:hAnsi="Cambria Math"/>
          <w:sz w:val="16"/>
          <w:lang w:val="tr-TR"/>
        </w:rPr>
        <w:t xml:space="preserve"> </w:t>
      </w:r>
      <w:proofErr w:type="spellStart"/>
      <w:r w:rsidRPr="00E80338">
        <w:rPr>
          <w:rFonts w:ascii="Cambria Math" w:hAnsi="Cambria Math"/>
          <w:sz w:val="16"/>
          <w:lang w:val="tr-TR"/>
        </w:rPr>
        <w:t>Gong</w:t>
      </w:r>
      <w:proofErr w:type="spellEnd"/>
      <w:r w:rsidRPr="00E80338">
        <w:rPr>
          <w:rFonts w:ascii="Cambria Math" w:hAnsi="Cambria Math"/>
          <w:sz w:val="16"/>
          <w:lang w:val="tr-TR"/>
        </w:rPr>
        <w:t xml:space="preserve">, </w:t>
      </w:r>
      <w:proofErr w:type="spellStart"/>
      <w:r w:rsidRPr="00E80338">
        <w:rPr>
          <w:rFonts w:ascii="Cambria Math" w:hAnsi="Cambria Math"/>
          <w:sz w:val="16"/>
          <w:lang w:val="tr-TR"/>
        </w:rPr>
        <w:t>Liwei</w:t>
      </w:r>
      <w:proofErr w:type="spellEnd"/>
      <w:r w:rsidRPr="00E80338">
        <w:rPr>
          <w:rFonts w:ascii="Cambria Math" w:hAnsi="Cambria Math"/>
          <w:sz w:val="16"/>
          <w:lang w:val="tr-TR"/>
        </w:rPr>
        <w:t xml:space="preserve"> </w:t>
      </w:r>
      <w:proofErr w:type="spellStart"/>
      <w:r w:rsidRPr="00E80338">
        <w:rPr>
          <w:rFonts w:ascii="Cambria Math" w:hAnsi="Cambria Math"/>
          <w:sz w:val="16"/>
          <w:lang w:val="tr-TR"/>
        </w:rPr>
        <w:t>Liu</w:t>
      </w:r>
      <w:proofErr w:type="spellEnd"/>
      <w:r w:rsidRPr="00E80338">
        <w:rPr>
          <w:rFonts w:ascii="Cambria Math" w:hAnsi="Cambria Math"/>
          <w:sz w:val="16"/>
          <w:lang w:val="tr-TR"/>
        </w:rPr>
        <w:t>,</w:t>
      </w:r>
      <w:r w:rsidRPr="00E80338">
        <w:rPr>
          <w:rFonts w:ascii="Cambria Math" w:hAnsi="Cambria Math"/>
          <w:spacing w:val="-26"/>
          <w:sz w:val="16"/>
          <w:lang w:val="tr-TR"/>
        </w:rPr>
        <w:t xml:space="preserve"> </w:t>
      </w:r>
      <w:proofErr w:type="spellStart"/>
      <w:r w:rsidRPr="00E80338">
        <w:rPr>
          <w:rFonts w:ascii="Cambria Math" w:hAnsi="Cambria Math"/>
          <w:sz w:val="16"/>
          <w:lang w:val="tr-TR"/>
        </w:rPr>
        <w:t>Trang</w:t>
      </w:r>
      <w:proofErr w:type="spellEnd"/>
      <w:r w:rsidRPr="00E80338">
        <w:rPr>
          <w:rFonts w:ascii="Cambria Math" w:hAnsi="Cambria Math"/>
          <w:sz w:val="16"/>
          <w:lang w:val="tr-TR"/>
        </w:rPr>
        <w:t xml:space="preserve"> </w:t>
      </w:r>
      <w:proofErr w:type="spellStart"/>
      <w:r w:rsidRPr="00E80338">
        <w:rPr>
          <w:rFonts w:ascii="Cambria Math" w:hAnsi="Cambria Math"/>
          <w:sz w:val="16"/>
          <w:lang w:val="tr-TR"/>
        </w:rPr>
        <w:t>Thi</w:t>
      </w:r>
      <w:proofErr w:type="spellEnd"/>
      <w:r w:rsidRPr="00E80338">
        <w:rPr>
          <w:rFonts w:ascii="Cambria Math" w:hAnsi="Cambria Math"/>
          <w:spacing w:val="8"/>
          <w:sz w:val="16"/>
          <w:lang w:val="tr-TR"/>
        </w:rPr>
        <w:t xml:space="preserve"> </w:t>
      </w:r>
      <w:proofErr w:type="spellStart"/>
      <w:r w:rsidRPr="00E80338">
        <w:rPr>
          <w:rFonts w:ascii="Cambria Math" w:hAnsi="Cambria Math"/>
          <w:sz w:val="16"/>
          <w:lang w:val="tr-TR"/>
        </w:rPr>
        <w:t>Thuy</w:t>
      </w:r>
      <w:proofErr w:type="spellEnd"/>
      <w:r w:rsidRPr="00E80338">
        <w:rPr>
          <w:rFonts w:ascii="Cambria Math" w:hAnsi="Cambria Math"/>
          <w:spacing w:val="7"/>
          <w:sz w:val="16"/>
          <w:lang w:val="tr-TR"/>
        </w:rPr>
        <w:t xml:space="preserve"> </w:t>
      </w:r>
      <w:proofErr w:type="spellStart"/>
      <w:r w:rsidRPr="00E80338">
        <w:rPr>
          <w:rFonts w:ascii="Cambria Math" w:hAnsi="Cambria Math"/>
          <w:sz w:val="16"/>
          <w:lang w:val="tr-TR"/>
        </w:rPr>
        <w:t>Nguyen</w:t>
      </w:r>
      <w:proofErr w:type="spellEnd"/>
      <w:r w:rsidRPr="00E80338">
        <w:rPr>
          <w:rFonts w:ascii="Cambria Math" w:hAnsi="Cambria Math"/>
          <w:sz w:val="16"/>
          <w:lang w:val="tr-TR"/>
        </w:rPr>
        <w:t>,</w:t>
      </w:r>
      <w:r w:rsidRPr="00E80338">
        <w:rPr>
          <w:rFonts w:ascii="Cambria Math" w:hAnsi="Cambria Math"/>
          <w:spacing w:val="7"/>
          <w:sz w:val="16"/>
          <w:lang w:val="tr-TR"/>
        </w:rPr>
        <w:t xml:space="preserve"> </w:t>
      </w:r>
      <w:proofErr w:type="spellStart"/>
      <w:r w:rsidRPr="00E80338">
        <w:rPr>
          <w:rFonts w:ascii="Cambria Math" w:hAnsi="Cambria Math"/>
          <w:sz w:val="16"/>
          <w:lang w:val="tr-TR"/>
        </w:rPr>
        <w:t>Collette</w:t>
      </w:r>
      <w:proofErr w:type="spellEnd"/>
      <w:r w:rsidRPr="00E80338">
        <w:rPr>
          <w:rFonts w:ascii="Cambria Math" w:hAnsi="Cambria Math"/>
          <w:spacing w:val="10"/>
          <w:sz w:val="16"/>
          <w:lang w:val="tr-TR"/>
        </w:rPr>
        <w:t xml:space="preserve"> </w:t>
      </w:r>
      <w:proofErr w:type="spellStart"/>
      <w:r w:rsidRPr="00E80338">
        <w:rPr>
          <w:rFonts w:ascii="Cambria Math" w:hAnsi="Cambria Math"/>
          <w:sz w:val="16"/>
          <w:lang w:val="tr-TR"/>
        </w:rPr>
        <w:t>Wheeler</w:t>
      </w:r>
      <w:proofErr w:type="spellEnd"/>
      <w:r w:rsidR="001B09F2" w:rsidRPr="00E80338">
        <w:rPr>
          <w:rFonts w:ascii="Cambria Math" w:hAnsi="Cambria Math"/>
          <w:sz w:val="16"/>
          <w:lang w:val="tr-TR"/>
        </w:rPr>
        <w:t xml:space="preserve"> ve </w:t>
      </w:r>
      <w:r w:rsidRPr="00E80338">
        <w:rPr>
          <w:rFonts w:ascii="Cambria Math" w:hAnsi="Cambria Math"/>
          <w:sz w:val="16"/>
          <w:lang w:val="tr-TR"/>
        </w:rPr>
        <w:t>Peter</w:t>
      </w:r>
      <w:r w:rsidRPr="00E80338">
        <w:rPr>
          <w:rFonts w:ascii="Cambria Math" w:hAnsi="Cambria Math"/>
          <w:spacing w:val="8"/>
          <w:sz w:val="16"/>
          <w:lang w:val="tr-TR"/>
        </w:rPr>
        <w:t xml:space="preserve"> </w:t>
      </w:r>
      <w:r w:rsidRPr="00E80338">
        <w:rPr>
          <w:rFonts w:ascii="Cambria Math" w:hAnsi="Cambria Math"/>
          <w:sz w:val="16"/>
          <w:lang w:val="tr-TR"/>
        </w:rPr>
        <w:t>Williams</w:t>
      </w:r>
      <w:r w:rsidR="001B09F2" w:rsidRPr="00E80338">
        <w:rPr>
          <w:rFonts w:ascii="Cambria Math" w:hAnsi="Cambria Math"/>
          <w:sz w:val="16"/>
          <w:lang w:val="tr-TR"/>
        </w:rPr>
        <w:t xml:space="preserve"> tarafından araştırma yardımı sağlanmıştır</w:t>
      </w:r>
      <w:r w:rsidRPr="00E80338">
        <w:rPr>
          <w:rFonts w:ascii="Cambria Math" w:hAnsi="Cambria Math"/>
          <w:sz w:val="16"/>
          <w:lang w:val="tr-TR"/>
        </w:rPr>
        <w:t>.</w:t>
      </w:r>
    </w:p>
    <w:p w:rsidR="00791492" w:rsidRPr="00E80338" w:rsidRDefault="00BD31AA" w:rsidP="004B7DE5">
      <w:pPr>
        <w:pStyle w:val="GvdeMetni"/>
        <w:spacing w:before="72" w:line="256" w:lineRule="auto"/>
        <w:ind w:left="119" w:right="535"/>
        <w:jc w:val="both"/>
        <w:rPr>
          <w:rFonts w:ascii="Cambria Math" w:hAnsi="Cambria Math"/>
          <w:lang w:val="tr-TR"/>
        </w:rPr>
      </w:pPr>
      <w:r w:rsidRPr="00E80338">
        <w:rPr>
          <w:rFonts w:ascii="Cambria Math" w:hAnsi="Cambria Math"/>
          <w:lang w:val="tr-TR"/>
        </w:rPr>
        <w:br w:type="column"/>
      </w:r>
    </w:p>
    <w:p w:rsidR="001B09F2" w:rsidRPr="00E80338" w:rsidRDefault="001B09F2" w:rsidP="004B7DE5">
      <w:pPr>
        <w:pStyle w:val="GvdeMetni"/>
        <w:spacing w:before="72" w:line="256" w:lineRule="auto"/>
        <w:ind w:left="119" w:right="535"/>
        <w:jc w:val="both"/>
        <w:rPr>
          <w:rFonts w:ascii="Cambria Math" w:hAnsi="Cambria Math"/>
          <w:sz w:val="12"/>
          <w:szCs w:val="12"/>
          <w:lang w:val="tr-TR"/>
        </w:rPr>
      </w:pPr>
    </w:p>
    <w:p w:rsidR="00FC4825" w:rsidRPr="00E80338" w:rsidRDefault="001B09F2" w:rsidP="001F3DD9">
      <w:pPr>
        <w:pStyle w:val="GvdeMetni"/>
        <w:spacing w:before="72" w:line="256" w:lineRule="auto"/>
        <w:ind w:left="284" w:right="340"/>
        <w:jc w:val="both"/>
        <w:rPr>
          <w:rFonts w:ascii="Cambria Math" w:hAnsi="Cambria Math"/>
          <w:sz w:val="20"/>
          <w:lang w:val="tr-TR"/>
        </w:rPr>
      </w:pPr>
      <w:r w:rsidRPr="00E80338">
        <w:rPr>
          <w:rFonts w:ascii="Cambria Math" w:hAnsi="Cambria Math"/>
          <w:sz w:val="20"/>
          <w:lang w:val="tr-TR"/>
        </w:rPr>
        <w:t>Küresel ticaretteki toparlanma</w:t>
      </w:r>
      <w:r w:rsidR="00E80338" w:rsidRPr="00E80338">
        <w:rPr>
          <w:rFonts w:ascii="Cambria Math" w:hAnsi="Cambria Math"/>
          <w:sz w:val="20"/>
          <w:lang w:val="tr-TR"/>
        </w:rPr>
        <w:t>, toplam talebin diğer</w:t>
      </w:r>
      <w:r w:rsidR="00BD31AA" w:rsidRPr="00E80338">
        <w:rPr>
          <w:rFonts w:ascii="Cambria Math" w:hAnsi="Cambria Math"/>
          <w:sz w:val="20"/>
          <w:lang w:val="tr-TR"/>
        </w:rPr>
        <w:t xml:space="preserve"> </w:t>
      </w:r>
      <w:r w:rsidR="00E80338" w:rsidRPr="00E80338">
        <w:rPr>
          <w:rFonts w:ascii="Cambria Math" w:hAnsi="Cambria Math"/>
          <w:sz w:val="20"/>
          <w:lang w:val="tr-TR"/>
        </w:rPr>
        <w:t>bileşenlerinden daha fazla ithalat-yoğun olan yatırımlardaki güçlenme ile birlikte gerçekleşmiştir.</w:t>
      </w:r>
      <w:r w:rsidR="00BD31AA" w:rsidRPr="00E80338">
        <w:rPr>
          <w:rFonts w:ascii="Cambria Math" w:hAnsi="Cambria Math"/>
          <w:sz w:val="20"/>
          <w:lang w:val="tr-TR"/>
        </w:rPr>
        <w:t xml:space="preserve"> </w:t>
      </w:r>
      <w:r w:rsidR="00E80338" w:rsidRPr="00E80338">
        <w:rPr>
          <w:rFonts w:ascii="Cambria Math" w:hAnsi="Cambria Math"/>
          <w:sz w:val="20"/>
          <w:lang w:val="tr-TR"/>
        </w:rPr>
        <w:t>Bununla birlikte</w:t>
      </w:r>
      <w:r w:rsidR="00BD31AA" w:rsidRPr="00E80338">
        <w:rPr>
          <w:rFonts w:ascii="Cambria Math" w:hAnsi="Cambria Math"/>
          <w:sz w:val="20"/>
          <w:lang w:val="tr-TR"/>
        </w:rPr>
        <w:t xml:space="preserve">, </w:t>
      </w:r>
      <w:r w:rsidR="00E80338" w:rsidRPr="00E80338">
        <w:rPr>
          <w:rFonts w:ascii="Cambria Math" w:hAnsi="Cambria Math"/>
          <w:sz w:val="20"/>
          <w:lang w:val="tr-TR"/>
        </w:rPr>
        <w:t xml:space="preserve">ticaret serbestleşmesindeki ve değer zinciri </w:t>
      </w:r>
      <w:proofErr w:type="gramStart"/>
      <w:r w:rsidR="00E80338" w:rsidRPr="00E80338">
        <w:rPr>
          <w:rFonts w:ascii="Cambria Math" w:hAnsi="Cambria Math"/>
          <w:sz w:val="20"/>
          <w:lang w:val="tr-TR"/>
        </w:rPr>
        <w:t>entegrasyonundaki</w:t>
      </w:r>
      <w:proofErr w:type="gramEnd"/>
      <w:r w:rsidR="00E80338" w:rsidRPr="00E80338">
        <w:rPr>
          <w:rFonts w:ascii="Cambria Math" w:hAnsi="Cambria Math"/>
          <w:sz w:val="20"/>
          <w:lang w:val="tr-TR"/>
        </w:rPr>
        <w:t xml:space="preserve"> yavaşlama ile artan siyasi belirsizlikler gibi yapısal zorluklar ticaret görünümünü baskılamaya devam etmektedir. </w:t>
      </w:r>
    </w:p>
    <w:p w:rsidR="00FC4825" w:rsidRPr="00E80338" w:rsidRDefault="00FC4825" w:rsidP="001F3DD9">
      <w:pPr>
        <w:pStyle w:val="GvdeMetni"/>
        <w:spacing w:before="6"/>
        <w:ind w:left="284" w:right="340"/>
        <w:rPr>
          <w:rFonts w:ascii="Cambria Math" w:hAnsi="Cambria Math"/>
          <w:sz w:val="18"/>
          <w:lang w:val="tr-TR"/>
        </w:rPr>
      </w:pPr>
    </w:p>
    <w:p w:rsidR="00FC4825" w:rsidRPr="00E80338" w:rsidRDefault="00E80338" w:rsidP="001F3DD9">
      <w:pPr>
        <w:pStyle w:val="GvdeMetni"/>
        <w:spacing w:line="256" w:lineRule="auto"/>
        <w:ind w:left="284" w:right="340"/>
        <w:jc w:val="both"/>
        <w:rPr>
          <w:rFonts w:ascii="Cambria Math" w:hAnsi="Cambria Math"/>
          <w:sz w:val="20"/>
          <w:lang w:val="tr-TR"/>
        </w:rPr>
      </w:pPr>
      <w:r w:rsidRPr="00E80338">
        <w:rPr>
          <w:rFonts w:ascii="Cambria Math" w:hAnsi="Cambria Math"/>
          <w:sz w:val="20"/>
          <w:lang w:val="tr-TR"/>
        </w:rPr>
        <w:t>Küresel finansman koşulları bir süredir yumuşaktır ve büyüme öngörüleri hakkındaki iyileşen piyasa beklentil</w:t>
      </w:r>
      <w:r>
        <w:rPr>
          <w:rFonts w:ascii="Cambria Math" w:hAnsi="Cambria Math"/>
          <w:sz w:val="20"/>
          <w:lang w:val="tr-TR"/>
        </w:rPr>
        <w:t>e</w:t>
      </w:r>
      <w:r w:rsidRPr="00E80338">
        <w:rPr>
          <w:rFonts w:ascii="Cambria Math" w:hAnsi="Cambria Math"/>
          <w:sz w:val="20"/>
          <w:lang w:val="tr-TR"/>
        </w:rPr>
        <w:t>rinden yararlanmaktadır</w:t>
      </w:r>
      <w:r w:rsidR="00BD31AA" w:rsidRPr="00E80338">
        <w:rPr>
          <w:rFonts w:ascii="Cambria Math" w:hAnsi="Cambria Math"/>
          <w:sz w:val="20"/>
          <w:lang w:val="tr-TR"/>
        </w:rPr>
        <w:t xml:space="preserve">. </w:t>
      </w:r>
      <w:r w:rsidRPr="00E80338">
        <w:rPr>
          <w:rFonts w:ascii="Cambria Math" w:hAnsi="Cambria Math"/>
          <w:sz w:val="20"/>
          <w:lang w:val="tr-TR"/>
        </w:rPr>
        <w:t xml:space="preserve">Artan siyasi belirsizliklere karşın finansal piyasalardaki </w:t>
      </w:r>
      <w:proofErr w:type="gramStart"/>
      <w:r w:rsidRPr="00E80338">
        <w:rPr>
          <w:rFonts w:ascii="Cambria Math" w:hAnsi="Cambria Math"/>
          <w:sz w:val="20"/>
          <w:lang w:val="tr-TR"/>
        </w:rPr>
        <w:t>volatilite</w:t>
      </w:r>
      <w:proofErr w:type="gramEnd"/>
      <w:r w:rsidRPr="00E80338">
        <w:rPr>
          <w:rFonts w:ascii="Cambria Math" w:hAnsi="Cambria Math"/>
          <w:sz w:val="20"/>
          <w:lang w:val="tr-TR"/>
        </w:rPr>
        <w:t xml:space="preserve"> düşük seviyededir; bu durum yatırımcıların risk iştahını ve belirli ölçüde de piyasa memnuniyetini yansıtmaktadır</w:t>
      </w:r>
      <w:r w:rsidR="00BD31AA" w:rsidRPr="00E80338">
        <w:rPr>
          <w:rFonts w:ascii="Cambria Math" w:hAnsi="Cambria Math"/>
          <w:sz w:val="20"/>
          <w:lang w:val="tr-TR"/>
        </w:rPr>
        <w:t xml:space="preserve">. </w:t>
      </w:r>
      <w:r w:rsidRPr="00E80338">
        <w:rPr>
          <w:rFonts w:ascii="Cambria Math" w:hAnsi="Cambria Math"/>
          <w:sz w:val="20"/>
          <w:lang w:val="tr-TR"/>
        </w:rPr>
        <w:t xml:space="preserve">Yenilenen risk iştahı </w:t>
      </w:r>
      <w:r w:rsidR="00BD31AA" w:rsidRPr="00E80338">
        <w:rPr>
          <w:rFonts w:ascii="Cambria Math" w:hAnsi="Cambria Math"/>
          <w:sz w:val="20"/>
          <w:lang w:val="tr-TR"/>
        </w:rPr>
        <w:t xml:space="preserve">EMDE </w:t>
      </w:r>
      <w:r w:rsidRPr="00E80338">
        <w:rPr>
          <w:rFonts w:ascii="Cambria Math" w:hAnsi="Cambria Math"/>
          <w:sz w:val="20"/>
          <w:lang w:val="tr-TR"/>
        </w:rPr>
        <w:t xml:space="preserve">finansal piyasalarını desteklemiştir ve küresel düzeyde şirket tahvillerinin faiz </w:t>
      </w:r>
      <w:proofErr w:type="gramStart"/>
      <w:r w:rsidRPr="00E80338">
        <w:rPr>
          <w:rFonts w:ascii="Cambria Math" w:hAnsi="Cambria Math"/>
          <w:sz w:val="20"/>
          <w:lang w:val="tr-TR"/>
        </w:rPr>
        <w:t>marjlarının</w:t>
      </w:r>
      <w:proofErr w:type="gramEnd"/>
      <w:r w:rsidRPr="00E80338">
        <w:rPr>
          <w:rFonts w:ascii="Cambria Math" w:hAnsi="Cambria Math"/>
          <w:sz w:val="20"/>
          <w:lang w:val="tr-TR"/>
        </w:rPr>
        <w:t xml:space="preserve"> daralmasına yol açmıştır</w:t>
      </w:r>
      <w:r w:rsidR="00BD31AA" w:rsidRPr="00E80338">
        <w:rPr>
          <w:rFonts w:ascii="Cambria Math" w:hAnsi="Cambria Math"/>
          <w:sz w:val="20"/>
          <w:lang w:val="tr-TR"/>
        </w:rPr>
        <w:t xml:space="preserve">. </w:t>
      </w:r>
      <w:r w:rsidR="00AC5535">
        <w:rPr>
          <w:rFonts w:ascii="Cambria Math" w:hAnsi="Cambria Math"/>
          <w:sz w:val="20"/>
          <w:lang w:val="tr-TR"/>
        </w:rPr>
        <w:t xml:space="preserve">2017 yılının ilk yarısında </w:t>
      </w:r>
      <w:r w:rsidRPr="00E80338">
        <w:rPr>
          <w:rFonts w:ascii="Cambria Math" w:hAnsi="Cambria Math"/>
          <w:sz w:val="20"/>
          <w:lang w:val="tr-TR"/>
        </w:rPr>
        <w:t>EMDE ülkelerine sermaye girişleri sağlam seviyelerde gerçekleşmiştir; bunun sebepl</w:t>
      </w:r>
      <w:r>
        <w:rPr>
          <w:rFonts w:ascii="Cambria Math" w:hAnsi="Cambria Math"/>
          <w:sz w:val="20"/>
          <w:lang w:val="tr-TR"/>
        </w:rPr>
        <w:t>e</w:t>
      </w:r>
      <w:r w:rsidRPr="00E80338">
        <w:rPr>
          <w:rFonts w:ascii="Cambria Math" w:hAnsi="Cambria Math"/>
          <w:sz w:val="20"/>
          <w:lang w:val="tr-TR"/>
        </w:rPr>
        <w:t>rinden birisi 2016 son</w:t>
      </w:r>
      <w:r w:rsidR="0084626B">
        <w:rPr>
          <w:rFonts w:ascii="Cambria Math" w:hAnsi="Cambria Math"/>
          <w:sz w:val="20"/>
          <w:lang w:val="tr-TR"/>
        </w:rPr>
        <w:t>l</w:t>
      </w:r>
      <w:r w:rsidRPr="00E80338">
        <w:rPr>
          <w:rFonts w:ascii="Cambria Math" w:hAnsi="Cambria Math"/>
          <w:sz w:val="20"/>
          <w:lang w:val="tr-TR"/>
        </w:rPr>
        <w:t>arındaki zayıflık sonrasındaki sıçrama olabilir.</w:t>
      </w:r>
      <w:r w:rsidR="00BD31AA" w:rsidRPr="00E80338">
        <w:rPr>
          <w:rFonts w:ascii="Cambria Math" w:hAnsi="Cambria Math"/>
          <w:sz w:val="20"/>
          <w:lang w:val="tr-TR"/>
        </w:rPr>
        <w:t xml:space="preserve"> </w:t>
      </w:r>
      <w:r w:rsidRPr="00E80338">
        <w:rPr>
          <w:rFonts w:ascii="Cambria Math" w:hAnsi="Cambria Math"/>
          <w:sz w:val="20"/>
          <w:lang w:val="tr-TR"/>
        </w:rPr>
        <w:t>Ancak zaman içinde uluslararası finansman koşullarının kademeli bir şekilde sıkılaşması EMDE ülkelerine sermaye girişlerini baskılayabilir</w:t>
      </w:r>
      <w:r w:rsidR="00BD31AA" w:rsidRPr="00E80338">
        <w:rPr>
          <w:rFonts w:ascii="Cambria Math" w:hAnsi="Cambria Math"/>
          <w:sz w:val="20"/>
          <w:lang w:val="tr-TR"/>
        </w:rPr>
        <w:t xml:space="preserve">. </w:t>
      </w:r>
      <w:r>
        <w:rPr>
          <w:rFonts w:ascii="Cambria Math" w:hAnsi="Cambria Math"/>
          <w:sz w:val="20"/>
          <w:lang w:val="tr-TR"/>
        </w:rPr>
        <w:t>Her ne kadar ABD kaya gazı üretiminin ar</w:t>
      </w:r>
      <w:r w:rsidR="0084626B">
        <w:rPr>
          <w:rFonts w:ascii="Cambria Math" w:hAnsi="Cambria Math"/>
          <w:sz w:val="20"/>
          <w:lang w:val="tr-TR"/>
        </w:rPr>
        <w:t>t</w:t>
      </w:r>
      <w:r>
        <w:rPr>
          <w:rFonts w:ascii="Cambria Math" w:hAnsi="Cambria Math"/>
          <w:sz w:val="20"/>
          <w:lang w:val="tr-TR"/>
        </w:rPr>
        <w:t>ması yönündeki beklentiler petrol fiyatlarının görünümünü baskılasa da, emtia fiyatları ılımlı bir şekilde yükselmeye devam etmiştir</w:t>
      </w:r>
      <w:r w:rsidR="00BD31AA" w:rsidRPr="00E80338">
        <w:rPr>
          <w:rFonts w:ascii="Cambria Math" w:hAnsi="Cambria Math"/>
          <w:sz w:val="20"/>
          <w:lang w:val="tr-TR"/>
        </w:rPr>
        <w:t>.</w:t>
      </w:r>
    </w:p>
    <w:p w:rsidR="00FC4825" w:rsidRPr="004B7DE5" w:rsidRDefault="00FC4825" w:rsidP="001F3DD9">
      <w:pPr>
        <w:pStyle w:val="GvdeMetni"/>
        <w:spacing w:before="6"/>
        <w:ind w:left="284" w:right="340"/>
        <w:rPr>
          <w:rFonts w:ascii="Cambria Math" w:hAnsi="Cambria Math"/>
          <w:sz w:val="18"/>
        </w:rPr>
      </w:pPr>
    </w:p>
    <w:p w:rsidR="00FC4825" w:rsidRPr="00721078" w:rsidRDefault="00E80338" w:rsidP="001F3DD9">
      <w:pPr>
        <w:pStyle w:val="GvdeMetni"/>
        <w:spacing w:line="256" w:lineRule="auto"/>
        <w:ind w:left="284" w:right="340"/>
        <w:jc w:val="both"/>
        <w:rPr>
          <w:rFonts w:ascii="Cambria Math" w:hAnsi="Cambria Math"/>
          <w:sz w:val="20"/>
          <w:lang w:val="tr-TR"/>
        </w:rPr>
      </w:pPr>
      <w:r w:rsidRPr="00721078">
        <w:rPr>
          <w:rFonts w:ascii="Cambria Math" w:hAnsi="Cambria Math"/>
          <w:sz w:val="20"/>
          <w:lang w:val="tr-TR"/>
        </w:rPr>
        <w:t>İyileşen bir ulu</w:t>
      </w:r>
      <w:r w:rsidR="00721078" w:rsidRPr="00721078">
        <w:rPr>
          <w:rFonts w:ascii="Cambria Math" w:hAnsi="Cambria Math"/>
          <w:sz w:val="20"/>
          <w:lang w:val="tr-TR"/>
        </w:rPr>
        <w:t>slararası arka plan karşısınd</w:t>
      </w:r>
      <w:r w:rsidR="0084626B">
        <w:rPr>
          <w:rFonts w:ascii="Cambria Math" w:hAnsi="Cambria Math"/>
          <w:sz w:val="20"/>
          <w:lang w:val="tr-TR"/>
        </w:rPr>
        <w:t>a,</w:t>
      </w:r>
      <w:r w:rsidR="00BD31AA" w:rsidRPr="00721078">
        <w:rPr>
          <w:rFonts w:ascii="Cambria Math" w:hAnsi="Cambria Math"/>
          <w:sz w:val="20"/>
          <w:lang w:val="tr-TR"/>
        </w:rPr>
        <w:t xml:space="preserve"> </w:t>
      </w:r>
      <w:r w:rsidR="00721078" w:rsidRPr="00721078">
        <w:rPr>
          <w:rFonts w:ascii="Cambria Math" w:hAnsi="Cambria Math"/>
          <w:sz w:val="20"/>
          <w:lang w:val="tr-TR"/>
        </w:rPr>
        <w:t>EMDE ülkelerindeki büyüme 2016 yılında kriz sonrasındaki en düşük seviye olan yüzde 3,5 seviyelerinden güçlenmeye başlamıştır</w:t>
      </w:r>
      <w:r w:rsidR="00BD31AA" w:rsidRPr="00721078">
        <w:rPr>
          <w:rFonts w:ascii="Cambria Math" w:hAnsi="Cambria Math"/>
          <w:sz w:val="20"/>
          <w:lang w:val="tr-TR"/>
        </w:rPr>
        <w:t xml:space="preserve">. </w:t>
      </w:r>
      <w:r w:rsidR="00721078" w:rsidRPr="00721078">
        <w:rPr>
          <w:rFonts w:ascii="Cambria Math" w:hAnsi="Cambria Math"/>
          <w:sz w:val="20"/>
          <w:lang w:val="tr-TR"/>
        </w:rPr>
        <w:t xml:space="preserve">2017 yılında yüzde </w:t>
      </w:r>
      <w:proofErr w:type="spellStart"/>
      <w:r w:rsidR="00721078" w:rsidRPr="00721078">
        <w:rPr>
          <w:rFonts w:ascii="Cambria Math" w:hAnsi="Cambria Math"/>
          <w:sz w:val="20"/>
          <w:lang w:val="tr-TR"/>
        </w:rPr>
        <w:t>4,1’e</w:t>
      </w:r>
      <w:proofErr w:type="spellEnd"/>
      <w:r w:rsidR="00721078" w:rsidRPr="00721078">
        <w:rPr>
          <w:rFonts w:ascii="Cambria Math" w:hAnsi="Cambria Math"/>
          <w:sz w:val="20"/>
          <w:lang w:val="tr-TR"/>
        </w:rPr>
        <w:t xml:space="preserve"> ve 2018-</w:t>
      </w:r>
      <w:proofErr w:type="spellStart"/>
      <w:r w:rsidR="00721078" w:rsidRPr="00721078">
        <w:rPr>
          <w:rFonts w:ascii="Cambria Math" w:hAnsi="Cambria Math"/>
          <w:sz w:val="20"/>
          <w:lang w:val="tr-TR"/>
        </w:rPr>
        <w:t>19’da</w:t>
      </w:r>
      <w:proofErr w:type="spellEnd"/>
      <w:r w:rsidR="00721078" w:rsidRPr="00721078">
        <w:rPr>
          <w:rFonts w:ascii="Cambria Math" w:hAnsi="Cambria Math"/>
          <w:sz w:val="20"/>
          <w:lang w:val="tr-TR"/>
        </w:rPr>
        <w:t xml:space="preserve"> yüzde </w:t>
      </w:r>
      <w:proofErr w:type="spellStart"/>
      <w:r w:rsidR="00721078" w:rsidRPr="00721078">
        <w:rPr>
          <w:rFonts w:ascii="Cambria Math" w:hAnsi="Cambria Math"/>
          <w:sz w:val="20"/>
          <w:lang w:val="tr-TR"/>
        </w:rPr>
        <w:t>4,5’e</w:t>
      </w:r>
      <w:proofErr w:type="spellEnd"/>
      <w:r w:rsidR="00721078" w:rsidRPr="00721078">
        <w:rPr>
          <w:rFonts w:ascii="Cambria Math" w:hAnsi="Cambria Math"/>
          <w:sz w:val="20"/>
          <w:lang w:val="tr-TR"/>
        </w:rPr>
        <w:t xml:space="preserve"> ulaşması beklenmektedir.</w:t>
      </w:r>
      <w:r w:rsidR="00BD31AA" w:rsidRPr="00721078">
        <w:rPr>
          <w:rFonts w:ascii="Cambria Math" w:hAnsi="Cambria Math"/>
          <w:sz w:val="20"/>
          <w:lang w:val="tr-TR"/>
        </w:rPr>
        <w:t xml:space="preserve"> </w:t>
      </w:r>
      <w:r w:rsidR="00721078">
        <w:rPr>
          <w:rFonts w:ascii="Cambria Math" w:hAnsi="Cambria Math"/>
          <w:sz w:val="20"/>
          <w:lang w:val="tr-TR"/>
        </w:rPr>
        <w:t>Emtia ihraç eden ülkelerde, güçlenen emtia fiyatları</w:t>
      </w:r>
      <w:r w:rsidR="00BD31AA" w:rsidRPr="00721078">
        <w:rPr>
          <w:rFonts w:ascii="Cambria Math" w:hAnsi="Cambria Math"/>
          <w:sz w:val="20"/>
          <w:lang w:val="tr-TR"/>
        </w:rPr>
        <w:t xml:space="preserve">, </w:t>
      </w:r>
      <w:r w:rsidR="00721078">
        <w:rPr>
          <w:rFonts w:ascii="Cambria Math" w:hAnsi="Cambria Math"/>
          <w:sz w:val="20"/>
          <w:lang w:val="tr-TR"/>
        </w:rPr>
        <w:t>toparlanan sanayi faaliyeti, istikrara kavuşan yatırımlar ve iyileşen güven ortamı, son yıllarda neredeyse durma noktasına gelen büyüme sonrasında kademeli bir toparlanmayı desteklemektedir.</w:t>
      </w:r>
      <w:r w:rsidR="00BD31AA" w:rsidRPr="00721078">
        <w:rPr>
          <w:rFonts w:ascii="Cambria Math" w:hAnsi="Cambria Math"/>
          <w:sz w:val="20"/>
          <w:lang w:val="tr-TR"/>
        </w:rPr>
        <w:t xml:space="preserve"> </w:t>
      </w:r>
      <w:r w:rsidR="00721078">
        <w:rPr>
          <w:rFonts w:ascii="Cambria Math" w:hAnsi="Cambria Math"/>
          <w:sz w:val="20"/>
          <w:lang w:val="tr-TR"/>
        </w:rPr>
        <w:t xml:space="preserve">Bu toparlanma geniş tabanlı olacak ve 2017 yılında emtia ihraç eden ülkelerin neredeyse yüzde </w:t>
      </w:r>
      <w:proofErr w:type="spellStart"/>
      <w:r w:rsidR="00721078">
        <w:rPr>
          <w:rFonts w:ascii="Cambria Math" w:hAnsi="Cambria Math"/>
          <w:sz w:val="20"/>
          <w:lang w:val="tr-TR"/>
        </w:rPr>
        <w:t>70’ini</w:t>
      </w:r>
      <w:proofErr w:type="spellEnd"/>
      <w:r w:rsidR="00721078">
        <w:rPr>
          <w:rFonts w:ascii="Cambria Math" w:hAnsi="Cambria Math"/>
          <w:sz w:val="20"/>
          <w:lang w:val="tr-TR"/>
        </w:rPr>
        <w:t xml:space="preserve"> etkileyecektir</w:t>
      </w:r>
      <w:r w:rsidR="00BD31AA" w:rsidRPr="00721078">
        <w:rPr>
          <w:rFonts w:ascii="Cambria Math" w:hAnsi="Cambria Math"/>
          <w:sz w:val="20"/>
          <w:lang w:val="tr-TR"/>
        </w:rPr>
        <w:t xml:space="preserve">. </w:t>
      </w:r>
      <w:r w:rsidR="00721078">
        <w:rPr>
          <w:rFonts w:ascii="Cambria Math" w:hAnsi="Cambria Math"/>
          <w:sz w:val="20"/>
          <w:lang w:val="tr-TR"/>
        </w:rPr>
        <w:t>Ancak</w:t>
      </w:r>
      <w:r w:rsidR="00BD31AA" w:rsidRPr="00721078">
        <w:rPr>
          <w:rFonts w:ascii="Cambria Math" w:hAnsi="Cambria Math"/>
          <w:sz w:val="20"/>
          <w:lang w:val="tr-TR"/>
        </w:rPr>
        <w:t xml:space="preserve">, </w:t>
      </w:r>
      <w:r w:rsidR="00721078">
        <w:rPr>
          <w:rFonts w:ascii="Cambria Math" w:hAnsi="Cambria Math"/>
          <w:sz w:val="20"/>
          <w:lang w:val="tr-TR"/>
        </w:rPr>
        <w:t xml:space="preserve">yavaş ilerleyen mali ve dış </w:t>
      </w:r>
    </w:p>
    <w:p w:rsidR="00FC4825" w:rsidRDefault="00FC4825">
      <w:pPr>
        <w:spacing w:line="256" w:lineRule="auto"/>
        <w:jc w:val="both"/>
        <w:sectPr w:rsidR="00FC4825" w:rsidSect="00FB584D">
          <w:type w:val="continuous"/>
          <w:pgSz w:w="12240" w:h="15840"/>
          <w:pgMar w:top="1020" w:right="600" w:bottom="280" w:left="1320" w:header="708" w:footer="708" w:gutter="0"/>
          <w:cols w:num="2" w:space="1274" w:equalWidth="0">
            <w:col w:w="4447" w:space="235"/>
            <w:col w:w="5638"/>
          </w:cols>
        </w:sectPr>
      </w:pPr>
    </w:p>
    <w:p w:rsidR="00FC4825" w:rsidRDefault="00FC4825">
      <w:pPr>
        <w:pStyle w:val="GvdeMetni"/>
        <w:rPr>
          <w:sz w:val="20"/>
        </w:rPr>
      </w:pPr>
    </w:p>
    <w:p w:rsidR="00702BEF" w:rsidRDefault="00702BEF">
      <w:pPr>
        <w:pStyle w:val="GvdeMetni"/>
        <w:spacing w:before="4"/>
        <w:rPr>
          <w:sz w:val="19"/>
        </w:rPr>
      </w:pPr>
    </w:p>
    <w:p w:rsidR="00E74098" w:rsidRPr="007E19C3" w:rsidRDefault="00E74098" w:rsidP="00E74098">
      <w:pPr>
        <w:ind w:left="127"/>
        <w:rPr>
          <w:rFonts w:ascii="Arial"/>
          <w:b/>
          <w:sz w:val="12"/>
          <w:lang w:val="tr-TR"/>
        </w:rPr>
      </w:pPr>
      <w:r w:rsidRPr="007E19C3">
        <w:rPr>
          <w:rFonts w:ascii="Arial"/>
          <w:b/>
          <w:color w:val="4374A1"/>
          <w:sz w:val="20"/>
          <w:lang w:val="tr-TR"/>
        </w:rPr>
        <w:t xml:space="preserve">TABLO </w:t>
      </w:r>
      <w:proofErr w:type="gramStart"/>
      <w:r w:rsidRPr="007E19C3">
        <w:rPr>
          <w:rFonts w:ascii="Arial"/>
          <w:b/>
          <w:color w:val="4374A1"/>
          <w:sz w:val="20"/>
          <w:lang w:val="tr-TR"/>
        </w:rPr>
        <w:t>1.1</w:t>
      </w:r>
      <w:proofErr w:type="gramEnd"/>
      <w:r w:rsidRPr="007E19C3">
        <w:rPr>
          <w:rFonts w:ascii="Arial"/>
          <w:b/>
          <w:color w:val="4374A1"/>
          <w:sz w:val="20"/>
          <w:lang w:val="tr-TR"/>
        </w:rPr>
        <w:t xml:space="preserve"> </w:t>
      </w:r>
      <w:r w:rsidRPr="007E19C3">
        <w:rPr>
          <w:rFonts w:ascii="Arial"/>
          <w:b/>
          <w:sz w:val="20"/>
          <w:lang w:val="tr-TR"/>
        </w:rPr>
        <w:t>Reel GSYH</w:t>
      </w:r>
      <w:r w:rsidRPr="007E19C3">
        <w:rPr>
          <w:rFonts w:ascii="Arial"/>
          <w:b/>
          <w:position w:val="6"/>
          <w:sz w:val="12"/>
          <w:lang w:val="tr-TR"/>
        </w:rPr>
        <w:t>1</w:t>
      </w:r>
    </w:p>
    <w:p w:rsidR="00E74098" w:rsidRPr="007E19C3" w:rsidRDefault="00E74098" w:rsidP="00E74098">
      <w:pPr>
        <w:spacing w:before="44"/>
        <w:ind w:left="127"/>
        <w:rPr>
          <w:rFonts w:asciiTheme="minorHAnsi" w:hAnsiTheme="minorHAnsi" w:cstheme="minorHAnsi"/>
          <w:sz w:val="16"/>
          <w:lang w:val="tr-TR"/>
        </w:rPr>
      </w:pPr>
      <w:r w:rsidRPr="007E19C3">
        <w:rPr>
          <w:rFonts w:ascii="Arial"/>
          <w:sz w:val="16"/>
          <w:lang w:val="tr-TR"/>
        </w:rPr>
        <w:t>(</w:t>
      </w:r>
      <w:r w:rsidRPr="007E19C3">
        <w:rPr>
          <w:rFonts w:asciiTheme="minorHAnsi" w:hAnsiTheme="minorHAnsi" w:cstheme="minorHAnsi"/>
          <w:sz w:val="16"/>
          <w:lang w:val="tr-TR"/>
        </w:rPr>
        <w:t>önceki yıla göre yüzdelik değişim)</w:t>
      </w:r>
    </w:p>
    <w:p w:rsidR="00E74098" w:rsidRPr="007E19C3" w:rsidRDefault="00E74098" w:rsidP="00E74098">
      <w:pPr>
        <w:pStyle w:val="GvdeMetni"/>
        <w:spacing w:before="5"/>
        <w:rPr>
          <w:rFonts w:asciiTheme="minorHAnsi" w:hAnsiTheme="minorHAnsi" w:cstheme="minorHAnsi"/>
          <w:sz w:val="3"/>
          <w:lang w:val="tr-TR"/>
        </w:rPr>
      </w:pPr>
    </w:p>
    <w:tbl>
      <w:tblPr>
        <w:tblStyle w:val="TableNormal"/>
        <w:tblW w:w="0" w:type="auto"/>
        <w:tblInd w:w="129" w:type="dxa"/>
        <w:tblLayout w:type="fixed"/>
        <w:tblLook w:val="01E0" w:firstRow="1" w:lastRow="1" w:firstColumn="1" w:lastColumn="1" w:noHBand="0" w:noVBand="0"/>
      </w:tblPr>
      <w:tblGrid>
        <w:gridCol w:w="1186"/>
        <w:gridCol w:w="1186"/>
        <w:gridCol w:w="1186"/>
        <w:gridCol w:w="32"/>
        <w:gridCol w:w="561"/>
        <w:gridCol w:w="10"/>
        <w:gridCol w:w="584"/>
        <w:gridCol w:w="919"/>
        <w:gridCol w:w="615"/>
        <w:gridCol w:w="611"/>
        <w:gridCol w:w="596"/>
        <w:gridCol w:w="182"/>
        <w:gridCol w:w="596"/>
        <w:gridCol w:w="596"/>
        <w:gridCol w:w="596"/>
        <w:gridCol w:w="596"/>
      </w:tblGrid>
      <w:tr w:rsidR="00E74098" w:rsidRPr="00EC6D93" w:rsidTr="00DC3343">
        <w:trPr>
          <w:trHeight w:val="200"/>
        </w:trPr>
        <w:tc>
          <w:tcPr>
            <w:tcW w:w="3590" w:type="dxa"/>
            <w:gridSpan w:val="4"/>
          </w:tcPr>
          <w:p w:rsidR="00E74098" w:rsidRPr="00EC6D93" w:rsidRDefault="00E74098" w:rsidP="006A2E96">
            <w:pPr>
              <w:pStyle w:val="TableParagraph"/>
              <w:spacing w:before="0"/>
              <w:jc w:val="left"/>
              <w:rPr>
                <w:rFonts w:asciiTheme="minorHAnsi" w:hAnsiTheme="minorHAnsi" w:cstheme="minorHAnsi"/>
                <w:sz w:val="15"/>
                <w:szCs w:val="15"/>
                <w:lang w:val="tr-TR"/>
              </w:rPr>
            </w:pPr>
          </w:p>
        </w:tc>
        <w:tc>
          <w:tcPr>
            <w:tcW w:w="571" w:type="dxa"/>
            <w:gridSpan w:val="2"/>
            <w:tcBorders>
              <w:top w:val="single" w:sz="4" w:space="0" w:color="auto"/>
            </w:tcBorders>
            <w:shd w:val="clear" w:color="auto" w:fill="F78C27"/>
          </w:tcPr>
          <w:p w:rsidR="00E74098" w:rsidRPr="00EC6D93" w:rsidRDefault="00E74098" w:rsidP="006A2E96">
            <w:pPr>
              <w:pStyle w:val="TableParagraph"/>
              <w:spacing w:before="14" w:line="169" w:lineRule="exact"/>
              <w:ind w:right="113"/>
              <w:jc w:val="right"/>
              <w:rPr>
                <w:rFonts w:asciiTheme="minorHAnsi" w:hAnsiTheme="minorHAnsi" w:cstheme="minorHAnsi"/>
                <w:b/>
                <w:sz w:val="15"/>
                <w:szCs w:val="15"/>
                <w:lang w:val="tr-TR"/>
              </w:rPr>
            </w:pPr>
            <w:r w:rsidRPr="00EC6D93">
              <w:rPr>
                <w:rFonts w:asciiTheme="minorHAnsi" w:hAnsiTheme="minorHAnsi" w:cstheme="minorHAnsi"/>
                <w:b/>
                <w:color w:val="FFFFFF"/>
                <w:sz w:val="15"/>
                <w:szCs w:val="15"/>
                <w:lang w:val="tr-TR"/>
              </w:rPr>
              <w:t>2014</w:t>
            </w:r>
          </w:p>
        </w:tc>
        <w:tc>
          <w:tcPr>
            <w:tcW w:w="584" w:type="dxa"/>
            <w:tcBorders>
              <w:top w:val="single" w:sz="4" w:space="0" w:color="auto"/>
            </w:tcBorders>
            <w:shd w:val="clear" w:color="auto" w:fill="F78C27"/>
          </w:tcPr>
          <w:p w:rsidR="00E74098" w:rsidRPr="00EC6D93" w:rsidRDefault="00E74098" w:rsidP="006A2E96">
            <w:pPr>
              <w:pStyle w:val="TableParagraph"/>
              <w:spacing w:before="14" w:line="169" w:lineRule="exact"/>
              <w:ind w:left="91" w:right="100"/>
              <w:rPr>
                <w:rFonts w:asciiTheme="minorHAnsi" w:hAnsiTheme="minorHAnsi" w:cstheme="minorHAnsi"/>
                <w:b/>
                <w:sz w:val="15"/>
                <w:szCs w:val="15"/>
                <w:lang w:val="tr-TR"/>
              </w:rPr>
            </w:pPr>
            <w:r w:rsidRPr="00EC6D93">
              <w:rPr>
                <w:rFonts w:asciiTheme="minorHAnsi" w:hAnsiTheme="minorHAnsi" w:cstheme="minorHAnsi"/>
                <w:b/>
                <w:color w:val="FFFFFF"/>
                <w:w w:val="105"/>
                <w:sz w:val="15"/>
                <w:szCs w:val="15"/>
                <w:lang w:val="tr-TR"/>
              </w:rPr>
              <w:t>2015</w:t>
            </w:r>
          </w:p>
        </w:tc>
        <w:tc>
          <w:tcPr>
            <w:tcW w:w="919" w:type="dxa"/>
            <w:tcBorders>
              <w:top w:val="single" w:sz="4" w:space="0" w:color="auto"/>
            </w:tcBorders>
            <w:shd w:val="clear" w:color="auto" w:fill="F78C27"/>
          </w:tcPr>
          <w:p w:rsidR="00E74098" w:rsidRPr="00EC6D93" w:rsidRDefault="00E74098" w:rsidP="006A2E96">
            <w:pPr>
              <w:pStyle w:val="TableParagraph"/>
              <w:spacing w:before="14" w:line="169" w:lineRule="exact"/>
              <w:ind w:left="87" w:right="96"/>
              <w:rPr>
                <w:rFonts w:asciiTheme="minorHAnsi" w:hAnsiTheme="minorHAnsi" w:cstheme="minorHAnsi"/>
                <w:b/>
                <w:sz w:val="15"/>
                <w:szCs w:val="15"/>
                <w:lang w:val="tr-TR"/>
              </w:rPr>
            </w:pPr>
            <w:r w:rsidRPr="00EC6D93">
              <w:rPr>
                <w:rFonts w:asciiTheme="minorHAnsi" w:hAnsiTheme="minorHAnsi" w:cstheme="minorHAnsi"/>
                <w:b/>
                <w:color w:val="FFFFFF"/>
                <w:w w:val="105"/>
                <w:sz w:val="15"/>
                <w:szCs w:val="15"/>
                <w:lang w:val="tr-TR"/>
              </w:rPr>
              <w:t>2016</w:t>
            </w:r>
          </w:p>
        </w:tc>
        <w:tc>
          <w:tcPr>
            <w:tcW w:w="615" w:type="dxa"/>
            <w:tcBorders>
              <w:top w:val="single" w:sz="4" w:space="0" w:color="auto"/>
            </w:tcBorders>
            <w:shd w:val="clear" w:color="auto" w:fill="F78C27"/>
          </w:tcPr>
          <w:p w:rsidR="00E74098" w:rsidRPr="00EC6D93" w:rsidRDefault="00E74098" w:rsidP="006A2E96">
            <w:pPr>
              <w:pStyle w:val="TableParagraph"/>
              <w:spacing w:before="14" w:line="169" w:lineRule="exact"/>
              <w:ind w:left="129"/>
              <w:jc w:val="left"/>
              <w:rPr>
                <w:rFonts w:asciiTheme="minorHAnsi" w:hAnsiTheme="minorHAnsi" w:cstheme="minorHAnsi"/>
                <w:b/>
                <w:sz w:val="15"/>
                <w:szCs w:val="15"/>
                <w:lang w:val="tr-TR"/>
              </w:rPr>
            </w:pPr>
            <w:r w:rsidRPr="00EC6D93">
              <w:rPr>
                <w:rFonts w:asciiTheme="minorHAnsi" w:hAnsiTheme="minorHAnsi" w:cstheme="minorHAnsi"/>
                <w:b/>
                <w:color w:val="FFFFFF"/>
                <w:w w:val="105"/>
                <w:sz w:val="15"/>
                <w:szCs w:val="15"/>
                <w:lang w:val="tr-TR"/>
              </w:rPr>
              <w:t>2017</w:t>
            </w:r>
          </w:p>
        </w:tc>
        <w:tc>
          <w:tcPr>
            <w:tcW w:w="611" w:type="dxa"/>
            <w:tcBorders>
              <w:top w:val="single" w:sz="4" w:space="0" w:color="auto"/>
            </w:tcBorders>
            <w:shd w:val="clear" w:color="auto" w:fill="F78C27"/>
          </w:tcPr>
          <w:p w:rsidR="00E74098" w:rsidRPr="00EC6D93" w:rsidRDefault="00E74098" w:rsidP="006A2E96">
            <w:pPr>
              <w:pStyle w:val="TableParagraph"/>
              <w:spacing w:before="14" w:line="169" w:lineRule="exact"/>
              <w:ind w:left="111" w:right="108"/>
              <w:rPr>
                <w:rFonts w:asciiTheme="minorHAnsi" w:hAnsiTheme="minorHAnsi" w:cstheme="minorHAnsi"/>
                <w:b/>
                <w:sz w:val="15"/>
                <w:szCs w:val="15"/>
                <w:lang w:val="tr-TR"/>
              </w:rPr>
            </w:pPr>
            <w:r w:rsidRPr="00EC6D93">
              <w:rPr>
                <w:rFonts w:asciiTheme="minorHAnsi" w:hAnsiTheme="minorHAnsi" w:cstheme="minorHAnsi"/>
                <w:b/>
                <w:color w:val="FFFFFF"/>
                <w:w w:val="105"/>
                <w:sz w:val="15"/>
                <w:szCs w:val="15"/>
                <w:lang w:val="tr-TR"/>
              </w:rPr>
              <w:t>2018</w:t>
            </w:r>
          </w:p>
        </w:tc>
        <w:tc>
          <w:tcPr>
            <w:tcW w:w="596" w:type="dxa"/>
            <w:tcBorders>
              <w:top w:val="single" w:sz="4" w:space="0" w:color="auto"/>
            </w:tcBorders>
            <w:shd w:val="clear" w:color="auto" w:fill="F78C27"/>
          </w:tcPr>
          <w:p w:rsidR="00E74098" w:rsidRPr="00EC6D93" w:rsidRDefault="00E74098" w:rsidP="006A2E96">
            <w:pPr>
              <w:pStyle w:val="TableParagraph"/>
              <w:spacing w:before="14" w:line="169" w:lineRule="exact"/>
              <w:ind w:left="105" w:right="99"/>
              <w:rPr>
                <w:rFonts w:asciiTheme="minorHAnsi" w:hAnsiTheme="minorHAnsi" w:cstheme="minorHAnsi"/>
                <w:b/>
                <w:sz w:val="15"/>
                <w:szCs w:val="15"/>
                <w:lang w:val="tr-TR"/>
              </w:rPr>
            </w:pPr>
            <w:r w:rsidRPr="00EC6D93">
              <w:rPr>
                <w:rFonts w:asciiTheme="minorHAnsi" w:hAnsiTheme="minorHAnsi" w:cstheme="minorHAnsi"/>
                <w:b/>
                <w:color w:val="FFFFFF"/>
                <w:w w:val="105"/>
                <w:sz w:val="15"/>
                <w:szCs w:val="15"/>
                <w:lang w:val="tr-TR"/>
              </w:rPr>
              <w:t>2019</w:t>
            </w:r>
          </w:p>
        </w:tc>
        <w:tc>
          <w:tcPr>
            <w:tcW w:w="182" w:type="dxa"/>
            <w:shd w:val="clear" w:color="auto" w:fill="auto"/>
          </w:tcPr>
          <w:p w:rsidR="00E74098" w:rsidRPr="00EC6D93" w:rsidRDefault="00E74098" w:rsidP="006A2E96">
            <w:pPr>
              <w:pStyle w:val="TableParagraph"/>
              <w:spacing w:before="14" w:line="169" w:lineRule="exact"/>
              <w:ind w:left="105" w:right="99"/>
              <w:rPr>
                <w:rFonts w:asciiTheme="minorHAnsi" w:hAnsiTheme="minorHAnsi" w:cstheme="minorHAnsi"/>
                <w:b/>
                <w:color w:val="FFFFFF"/>
                <w:w w:val="105"/>
                <w:sz w:val="15"/>
                <w:szCs w:val="15"/>
                <w:lang w:val="tr-TR"/>
              </w:rPr>
            </w:pPr>
          </w:p>
        </w:tc>
        <w:tc>
          <w:tcPr>
            <w:tcW w:w="596" w:type="dxa"/>
            <w:tcBorders>
              <w:top w:val="single" w:sz="4" w:space="0" w:color="auto"/>
              <w:left w:val="nil"/>
              <w:bottom w:val="single" w:sz="4" w:space="0" w:color="auto"/>
              <w:right w:val="single" w:sz="4" w:space="0" w:color="auto"/>
            </w:tcBorders>
            <w:shd w:val="clear" w:color="auto" w:fill="F78C27"/>
          </w:tcPr>
          <w:p w:rsidR="00E74098" w:rsidRPr="00EC6D93" w:rsidRDefault="00E74098" w:rsidP="006A2E96">
            <w:pPr>
              <w:pStyle w:val="TableParagraph"/>
              <w:spacing w:before="14" w:line="169" w:lineRule="exact"/>
              <w:ind w:left="105" w:right="99"/>
              <w:rPr>
                <w:rFonts w:asciiTheme="minorHAnsi" w:hAnsiTheme="minorHAnsi" w:cstheme="minorHAnsi"/>
                <w:b/>
                <w:color w:val="FFFFFF"/>
                <w:w w:val="105"/>
                <w:sz w:val="15"/>
                <w:szCs w:val="15"/>
                <w:lang w:val="tr-TR"/>
              </w:rPr>
            </w:pPr>
            <w:r w:rsidRPr="00EC6D93">
              <w:rPr>
                <w:rFonts w:asciiTheme="minorHAnsi" w:hAnsiTheme="minorHAnsi" w:cstheme="minorHAnsi"/>
                <w:b/>
                <w:color w:val="FFFFFF"/>
                <w:w w:val="105"/>
                <w:sz w:val="15"/>
                <w:szCs w:val="15"/>
                <w:lang w:val="tr-TR"/>
              </w:rPr>
              <w:t>2016</w:t>
            </w:r>
          </w:p>
        </w:tc>
        <w:tc>
          <w:tcPr>
            <w:tcW w:w="596" w:type="dxa"/>
            <w:tcBorders>
              <w:top w:val="single" w:sz="4" w:space="0" w:color="auto"/>
              <w:left w:val="single" w:sz="4" w:space="0" w:color="auto"/>
              <w:bottom w:val="single" w:sz="4" w:space="0" w:color="auto"/>
              <w:right w:val="single" w:sz="4" w:space="0" w:color="auto"/>
            </w:tcBorders>
            <w:shd w:val="clear" w:color="auto" w:fill="F78C27"/>
          </w:tcPr>
          <w:p w:rsidR="00E74098" w:rsidRPr="00EC6D93" w:rsidRDefault="00E74098" w:rsidP="006A2E96">
            <w:pPr>
              <w:pStyle w:val="TableParagraph"/>
              <w:spacing w:before="14" w:line="169" w:lineRule="exact"/>
              <w:ind w:left="105" w:right="99"/>
              <w:rPr>
                <w:rFonts w:asciiTheme="minorHAnsi" w:hAnsiTheme="minorHAnsi" w:cstheme="minorHAnsi"/>
                <w:b/>
                <w:color w:val="FFFFFF"/>
                <w:w w:val="105"/>
                <w:sz w:val="15"/>
                <w:szCs w:val="15"/>
                <w:lang w:val="tr-TR"/>
              </w:rPr>
            </w:pPr>
            <w:r w:rsidRPr="00EC6D93">
              <w:rPr>
                <w:rFonts w:asciiTheme="minorHAnsi" w:hAnsiTheme="minorHAnsi" w:cstheme="minorHAnsi"/>
                <w:b/>
                <w:color w:val="FFFFFF"/>
                <w:w w:val="105"/>
                <w:sz w:val="15"/>
                <w:szCs w:val="15"/>
                <w:lang w:val="tr-TR"/>
              </w:rPr>
              <w:t>2017</w:t>
            </w:r>
          </w:p>
        </w:tc>
        <w:tc>
          <w:tcPr>
            <w:tcW w:w="596" w:type="dxa"/>
            <w:tcBorders>
              <w:top w:val="single" w:sz="4" w:space="0" w:color="auto"/>
              <w:left w:val="single" w:sz="4" w:space="0" w:color="auto"/>
              <w:bottom w:val="single" w:sz="4" w:space="0" w:color="auto"/>
              <w:right w:val="single" w:sz="4" w:space="0" w:color="auto"/>
            </w:tcBorders>
            <w:shd w:val="clear" w:color="auto" w:fill="F78C27"/>
          </w:tcPr>
          <w:p w:rsidR="00E74098" w:rsidRPr="00EC6D93" w:rsidRDefault="00E74098" w:rsidP="006A2E96">
            <w:pPr>
              <w:pStyle w:val="TableParagraph"/>
              <w:spacing w:before="14" w:line="169" w:lineRule="exact"/>
              <w:ind w:left="105" w:right="99"/>
              <w:rPr>
                <w:rFonts w:asciiTheme="minorHAnsi" w:hAnsiTheme="minorHAnsi" w:cstheme="minorHAnsi"/>
                <w:b/>
                <w:color w:val="FFFFFF"/>
                <w:w w:val="105"/>
                <w:sz w:val="15"/>
                <w:szCs w:val="15"/>
                <w:lang w:val="tr-TR"/>
              </w:rPr>
            </w:pPr>
            <w:r w:rsidRPr="00EC6D93">
              <w:rPr>
                <w:rFonts w:asciiTheme="minorHAnsi" w:hAnsiTheme="minorHAnsi" w:cstheme="minorHAnsi"/>
                <w:b/>
                <w:color w:val="FFFFFF"/>
                <w:w w:val="105"/>
                <w:sz w:val="15"/>
                <w:szCs w:val="15"/>
                <w:lang w:val="tr-TR"/>
              </w:rPr>
              <w:t>2018</w:t>
            </w:r>
          </w:p>
        </w:tc>
        <w:tc>
          <w:tcPr>
            <w:tcW w:w="596" w:type="dxa"/>
            <w:tcBorders>
              <w:top w:val="single" w:sz="4" w:space="0" w:color="auto"/>
              <w:left w:val="single" w:sz="4" w:space="0" w:color="auto"/>
              <w:bottom w:val="single" w:sz="4" w:space="0" w:color="auto"/>
            </w:tcBorders>
            <w:shd w:val="clear" w:color="auto" w:fill="F78C27"/>
          </w:tcPr>
          <w:p w:rsidR="00E74098" w:rsidRPr="00EC6D93" w:rsidRDefault="00E74098" w:rsidP="006A2E96">
            <w:pPr>
              <w:pStyle w:val="TableParagraph"/>
              <w:spacing w:before="14" w:line="169" w:lineRule="exact"/>
              <w:ind w:left="105" w:right="99"/>
              <w:rPr>
                <w:rFonts w:asciiTheme="minorHAnsi" w:hAnsiTheme="minorHAnsi" w:cstheme="minorHAnsi"/>
                <w:b/>
                <w:color w:val="FFFFFF"/>
                <w:w w:val="105"/>
                <w:sz w:val="15"/>
                <w:szCs w:val="15"/>
                <w:lang w:val="tr-TR"/>
              </w:rPr>
            </w:pPr>
            <w:r w:rsidRPr="00EC6D93">
              <w:rPr>
                <w:rFonts w:asciiTheme="minorHAnsi" w:hAnsiTheme="minorHAnsi" w:cstheme="minorHAnsi"/>
                <w:b/>
                <w:color w:val="FFFFFF"/>
                <w:w w:val="105"/>
                <w:sz w:val="15"/>
                <w:szCs w:val="15"/>
                <w:lang w:val="tr-TR"/>
              </w:rPr>
              <w:t>2019</w:t>
            </w:r>
          </w:p>
        </w:tc>
      </w:tr>
      <w:tr w:rsidR="00E74098" w:rsidRPr="00EC6D93" w:rsidTr="00DC3343">
        <w:trPr>
          <w:trHeight w:val="420"/>
        </w:trPr>
        <w:tc>
          <w:tcPr>
            <w:tcW w:w="1186" w:type="dxa"/>
            <w:tcBorders>
              <w:bottom w:val="single" w:sz="4" w:space="0" w:color="auto"/>
            </w:tcBorders>
          </w:tcPr>
          <w:p w:rsidR="00E74098" w:rsidRPr="00EC6D93" w:rsidRDefault="00E74098" w:rsidP="006A2E96">
            <w:pPr>
              <w:pStyle w:val="TableParagraph"/>
              <w:spacing w:before="0"/>
              <w:jc w:val="left"/>
              <w:rPr>
                <w:rFonts w:asciiTheme="minorHAnsi" w:hAnsiTheme="minorHAnsi" w:cstheme="minorHAnsi"/>
                <w:sz w:val="15"/>
                <w:szCs w:val="15"/>
                <w:lang w:val="tr-TR"/>
              </w:rPr>
            </w:pPr>
          </w:p>
        </w:tc>
        <w:tc>
          <w:tcPr>
            <w:tcW w:w="1186" w:type="dxa"/>
            <w:tcBorders>
              <w:bottom w:val="single" w:sz="4" w:space="0" w:color="auto"/>
            </w:tcBorders>
          </w:tcPr>
          <w:p w:rsidR="00E74098" w:rsidRPr="00EC6D93" w:rsidRDefault="00E74098" w:rsidP="006A2E96">
            <w:pPr>
              <w:pStyle w:val="TableParagraph"/>
              <w:spacing w:before="0"/>
              <w:jc w:val="left"/>
              <w:rPr>
                <w:rFonts w:asciiTheme="minorHAnsi" w:hAnsiTheme="minorHAnsi" w:cstheme="minorHAnsi"/>
                <w:sz w:val="15"/>
                <w:szCs w:val="15"/>
                <w:lang w:val="tr-TR"/>
              </w:rPr>
            </w:pPr>
          </w:p>
        </w:tc>
        <w:tc>
          <w:tcPr>
            <w:tcW w:w="1186" w:type="dxa"/>
            <w:tcBorders>
              <w:bottom w:val="single" w:sz="4" w:space="0" w:color="auto"/>
            </w:tcBorders>
          </w:tcPr>
          <w:p w:rsidR="00E74098" w:rsidRPr="00EC6D93" w:rsidRDefault="00E74098" w:rsidP="006A2E96">
            <w:pPr>
              <w:pStyle w:val="TableParagraph"/>
              <w:spacing w:before="0"/>
              <w:jc w:val="left"/>
              <w:rPr>
                <w:rFonts w:asciiTheme="minorHAnsi" w:hAnsiTheme="minorHAnsi" w:cstheme="minorHAnsi"/>
                <w:sz w:val="15"/>
                <w:szCs w:val="15"/>
                <w:lang w:val="tr-TR"/>
              </w:rPr>
            </w:pPr>
          </w:p>
        </w:tc>
        <w:tc>
          <w:tcPr>
            <w:tcW w:w="593" w:type="dxa"/>
            <w:gridSpan w:val="2"/>
            <w:tcBorders>
              <w:bottom w:val="single" w:sz="4" w:space="0" w:color="auto"/>
            </w:tcBorders>
          </w:tcPr>
          <w:p w:rsidR="00E74098" w:rsidRPr="00EC6D93" w:rsidRDefault="00E74098" w:rsidP="006A2E96">
            <w:pPr>
              <w:pStyle w:val="TableParagraph"/>
              <w:spacing w:before="0"/>
              <w:jc w:val="left"/>
              <w:rPr>
                <w:rFonts w:asciiTheme="minorHAnsi" w:hAnsiTheme="minorHAnsi" w:cstheme="minorHAnsi"/>
                <w:sz w:val="15"/>
                <w:szCs w:val="15"/>
                <w:lang w:val="tr-TR"/>
              </w:rPr>
            </w:pPr>
          </w:p>
        </w:tc>
        <w:tc>
          <w:tcPr>
            <w:tcW w:w="594" w:type="dxa"/>
            <w:gridSpan w:val="2"/>
            <w:tcBorders>
              <w:bottom w:val="single" w:sz="4" w:space="0" w:color="auto"/>
            </w:tcBorders>
          </w:tcPr>
          <w:p w:rsidR="00E74098" w:rsidRPr="00EC6D93" w:rsidRDefault="00E74098" w:rsidP="006A2E96">
            <w:pPr>
              <w:pStyle w:val="TableParagraph"/>
              <w:spacing w:before="0"/>
              <w:jc w:val="left"/>
              <w:rPr>
                <w:rFonts w:asciiTheme="minorHAnsi" w:hAnsiTheme="minorHAnsi" w:cstheme="minorHAnsi"/>
                <w:sz w:val="15"/>
                <w:szCs w:val="15"/>
                <w:lang w:val="tr-TR"/>
              </w:rPr>
            </w:pPr>
          </w:p>
        </w:tc>
        <w:tc>
          <w:tcPr>
            <w:tcW w:w="919" w:type="dxa"/>
            <w:tcBorders>
              <w:bottom w:val="single" w:sz="4" w:space="0" w:color="auto"/>
            </w:tcBorders>
            <w:shd w:val="clear" w:color="auto" w:fill="FDE8D4"/>
          </w:tcPr>
          <w:p w:rsidR="00E74098" w:rsidRPr="00EC6D93" w:rsidRDefault="00E74098" w:rsidP="006A2E96">
            <w:pPr>
              <w:pStyle w:val="TableParagraph"/>
              <w:spacing w:before="125"/>
              <w:ind w:left="90" w:right="96"/>
              <w:rPr>
                <w:rFonts w:asciiTheme="minorHAnsi" w:hAnsiTheme="minorHAnsi" w:cstheme="minorHAnsi"/>
                <w:sz w:val="15"/>
                <w:szCs w:val="15"/>
                <w:lang w:val="tr-TR"/>
              </w:rPr>
            </w:pPr>
            <w:r w:rsidRPr="00EC6D93">
              <w:rPr>
                <w:rFonts w:asciiTheme="minorHAnsi" w:hAnsiTheme="minorHAnsi" w:cstheme="minorHAnsi"/>
                <w:w w:val="105"/>
                <w:sz w:val="15"/>
                <w:szCs w:val="15"/>
                <w:lang w:val="tr-TR"/>
              </w:rPr>
              <w:t>Tahmin</w:t>
            </w:r>
          </w:p>
        </w:tc>
        <w:tc>
          <w:tcPr>
            <w:tcW w:w="1822" w:type="dxa"/>
            <w:gridSpan w:val="3"/>
            <w:tcBorders>
              <w:bottom w:val="single" w:sz="4" w:space="0" w:color="auto"/>
            </w:tcBorders>
            <w:shd w:val="clear" w:color="auto" w:fill="FCD1A8"/>
          </w:tcPr>
          <w:p w:rsidR="00E74098" w:rsidRPr="00EC6D93" w:rsidRDefault="00E74098" w:rsidP="006A2E96">
            <w:pPr>
              <w:pStyle w:val="TableParagraph"/>
              <w:spacing w:before="125"/>
              <w:ind w:left="520"/>
              <w:jc w:val="left"/>
              <w:rPr>
                <w:rFonts w:asciiTheme="minorHAnsi" w:hAnsiTheme="minorHAnsi" w:cstheme="minorHAnsi"/>
                <w:sz w:val="15"/>
                <w:szCs w:val="15"/>
                <w:lang w:val="tr-TR"/>
              </w:rPr>
            </w:pPr>
            <w:r w:rsidRPr="00EC6D93">
              <w:rPr>
                <w:rFonts w:asciiTheme="minorHAnsi" w:hAnsiTheme="minorHAnsi" w:cstheme="minorHAnsi"/>
                <w:w w:val="105"/>
                <w:sz w:val="15"/>
                <w:szCs w:val="15"/>
                <w:lang w:val="tr-TR"/>
              </w:rPr>
              <w:t>Projeksiyonlar</w:t>
            </w:r>
          </w:p>
        </w:tc>
        <w:tc>
          <w:tcPr>
            <w:tcW w:w="182" w:type="dxa"/>
            <w:shd w:val="clear" w:color="auto" w:fill="auto"/>
          </w:tcPr>
          <w:p w:rsidR="00E74098" w:rsidRPr="00EC6D93" w:rsidRDefault="00E74098" w:rsidP="006A2E96">
            <w:pPr>
              <w:pStyle w:val="TableParagraph"/>
              <w:spacing w:before="125"/>
              <w:ind w:left="520"/>
              <w:jc w:val="left"/>
              <w:rPr>
                <w:rFonts w:asciiTheme="minorHAnsi" w:hAnsiTheme="minorHAnsi" w:cstheme="minorHAnsi"/>
                <w:w w:val="105"/>
                <w:sz w:val="15"/>
                <w:szCs w:val="15"/>
                <w:lang w:val="tr-TR"/>
              </w:rPr>
            </w:pPr>
          </w:p>
        </w:tc>
        <w:tc>
          <w:tcPr>
            <w:tcW w:w="2384" w:type="dxa"/>
            <w:gridSpan w:val="4"/>
            <w:tcBorders>
              <w:top w:val="single" w:sz="4" w:space="0" w:color="auto"/>
              <w:left w:val="nil"/>
              <w:bottom w:val="single" w:sz="4" w:space="0" w:color="auto"/>
            </w:tcBorders>
            <w:shd w:val="clear" w:color="auto" w:fill="auto"/>
          </w:tcPr>
          <w:p w:rsidR="00E74098" w:rsidRPr="00EC6D93" w:rsidRDefault="00E74098" w:rsidP="006A2E96">
            <w:pPr>
              <w:pStyle w:val="TableParagraph"/>
              <w:spacing w:before="125"/>
              <w:ind w:left="137"/>
              <w:rPr>
                <w:rFonts w:asciiTheme="minorHAnsi" w:hAnsiTheme="minorHAnsi" w:cstheme="minorHAnsi"/>
                <w:w w:val="105"/>
                <w:sz w:val="15"/>
                <w:szCs w:val="15"/>
                <w:lang w:val="tr-TR"/>
              </w:rPr>
            </w:pPr>
            <w:r w:rsidRPr="00EC6D93">
              <w:rPr>
                <w:rFonts w:asciiTheme="minorHAnsi" w:hAnsiTheme="minorHAnsi" w:cstheme="minorHAnsi"/>
                <w:w w:val="105"/>
                <w:sz w:val="15"/>
                <w:szCs w:val="15"/>
                <w:lang w:val="tr-TR"/>
              </w:rPr>
              <w:t xml:space="preserve">Ocak 2017 </w:t>
            </w:r>
            <w:proofErr w:type="gramStart"/>
            <w:r w:rsidRPr="00EC6D93">
              <w:rPr>
                <w:rFonts w:asciiTheme="minorHAnsi" w:hAnsiTheme="minorHAnsi" w:cstheme="minorHAnsi"/>
                <w:w w:val="105"/>
                <w:sz w:val="15"/>
                <w:szCs w:val="15"/>
                <w:lang w:val="tr-TR"/>
              </w:rPr>
              <w:t>projeksiyonlarına</w:t>
            </w:r>
            <w:proofErr w:type="gramEnd"/>
            <w:r w:rsidRPr="00EC6D93">
              <w:rPr>
                <w:rFonts w:asciiTheme="minorHAnsi" w:hAnsiTheme="minorHAnsi" w:cstheme="minorHAnsi"/>
                <w:w w:val="105"/>
                <w:sz w:val="15"/>
                <w:szCs w:val="15"/>
                <w:lang w:val="tr-TR"/>
              </w:rPr>
              <w:t xml:space="preserve"> göre yüzdelik puan farkı</w:t>
            </w:r>
          </w:p>
        </w:tc>
      </w:tr>
      <w:tr w:rsidR="00E74098" w:rsidRPr="00EC6D93" w:rsidTr="00DC3343">
        <w:trPr>
          <w:trHeight w:val="220"/>
        </w:trPr>
        <w:tc>
          <w:tcPr>
            <w:tcW w:w="3590" w:type="dxa"/>
            <w:gridSpan w:val="4"/>
            <w:tcBorders>
              <w:top w:val="single" w:sz="4" w:space="0" w:color="auto"/>
            </w:tcBorders>
          </w:tcPr>
          <w:p w:rsidR="00E74098" w:rsidRPr="00EC6D93" w:rsidRDefault="00E74098" w:rsidP="006A2E96">
            <w:pPr>
              <w:pStyle w:val="TableParagraph"/>
              <w:spacing w:before="16" w:after="50"/>
              <w:jc w:val="left"/>
              <w:rPr>
                <w:rFonts w:asciiTheme="minorHAnsi" w:hAnsiTheme="minorHAnsi" w:cstheme="minorHAnsi"/>
                <w:b/>
                <w:sz w:val="15"/>
                <w:szCs w:val="15"/>
                <w:lang w:val="tr-TR"/>
              </w:rPr>
            </w:pPr>
            <w:r w:rsidRPr="00EC6D93">
              <w:rPr>
                <w:rFonts w:asciiTheme="minorHAnsi" w:hAnsiTheme="minorHAnsi" w:cstheme="minorHAnsi"/>
                <w:b/>
                <w:w w:val="105"/>
                <w:sz w:val="15"/>
                <w:szCs w:val="15"/>
                <w:lang w:val="tr-TR"/>
              </w:rPr>
              <w:t>Dünya</w:t>
            </w:r>
          </w:p>
        </w:tc>
        <w:tc>
          <w:tcPr>
            <w:tcW w:w="571" w:type="dxa"/>
            <w:gridSpan w:val="2"/>
            <w:tcBorders>
              <w:top w:val="single" w:sz="4" w:space="0" w:color="auto"/>
            </w:tcBorders>
          </w:tcPr>
          <w:p w:rsidR="00E74098" w:rsidRPr="00EC6D93" w:rsidRDefault="00E74098" w:rsidP="006A2E96">
            <w:pPr>
              <w:pStyle w:val="TableParagraph"/>
              <w:spacing w:before="16"/>
              <w:ind w:right="177"/>
              <w:jc w:val="right"/>
              <w:rPr>
                <w:rFonts w:asciiTheme="minorHAnsi" w:hAnsiTheme="minorHAnsi" w:cstheme="minorHAnsi"/>
                <w:b/>
                <w:sz w:val="15"/>
                <w:szCs w:val="15"/>
                <w:lang w:val="tr-TR"/>
              </w:rPr>
            </w:pPr>
            <w:r w:rsidRPr="00EC6D93">
              <w:rPr>
                <w:rFonts w:asciiTheme="minorHAnsi" w:hAnsiTheme="minorHAnsi" w:cstheme="minorHAnsi"/>
                <w:b/>
                <w:color w:val="252525"/>
                <w:sz w:val="15"/>
                <w:szCs w:val="15"/>
                <w:lang w:val="tr-TR"/>
              </w:rPr>
              <w:t>2,8</w:t>
            </w:r>
          </w:p>
        </w:tc>
        <w:tc>
          <w:tcPr>
            <w:tcW w:w="584" w:type="dxa"/>
            <w:tcBorders>
              <w:top w:val="single" w:sz="4" w:space="0" w:color="auto"/>
            </w:tcBorders>
          </w:tcPr>
          <w:p w:rsidR="00E74098" w:rsidRPr="00EC6D93" w:rsidRDefault="00E74098" w:rsidP="006A2E96">
            <w:pPr>
              <w:pStyle w:val="TableParagraph"/>
              <w:spacing w:before="16"/>
              <w:ind w:left="91" w:right="96"/>
              <w:rPr>
                <w:rFonts w:asciiTheme="minorHAnsi" w:hAnsiTheme="minorHAnsi" w:cstheme="minorHAnsi"/>
                <w:b/>
                <w:sz w:val="15"/>
                <w:szCs w:val="15"/>
                <w:lang w:val="tr-TR"/>
              </w:rPr>
            </w:pPr>
            <w:r w:rsidRPr="00EC6D93">
              <w:rPr>
                <w:rFonts w:asciiTheme="minorHAnsi" w:hAnsiTheme="minorHAnsi" w:cstheme="minorHAnsi"/>
                <w:b/>
                <w:color w:val="252525"/>
                <w:w w:val="105"/>
                <w:sz w:val="15"/>
                <w:szCs w:val="15"/>
                <w:lang w:val="tr-TR"/>
              </w:rPr>
              <w:t>2,7</w:t>
            </w:r>
          </w:p>
        </w:tc>
        <w:tc>
          <w:tcPr>
            <w:tcW w:w="919" w:type="dxa"/>
            <w:tcBorders>
              <w:top w:val="single" w:sz="4" w:space="0" w:color="auto"/>
            </w:tcBorders>
            <w:shd w:val="clear" w:color="auto" w:fill="FDE9D9"/>
          </w:tcPr>
          <w:p w:rsidR="00E74098" w:rsidRPr="00EC6D93" w:rsidRDefault="00E74098" w:rsidP="006A2E96">
            <w:pPr>
              <w:pStyle w:val="TableParagraph"/>
              <w:spacing w:before="16"/>
              <w:ind w:left="90" w:right="94"/>
              <w:rPr>
                <w:rFonts w:asciiTheme="minorHAnsi" w:hAnsiTheme="minorHAnsi" w:cstheme="minorHAnsi"/>
                <w:b/>
                <w:sz w:val="15"/>
                <w:szCs w:val="15"/>
                <w:lang w:val="tr-TR"/>
              </w:rPr>
            </w:pPr>
            <w:r w:rsidRPr="00EC6D93">
              <w:rPr>
                <w:rFonts w:asciiTheme="minorHAnsi" w:hAnsiTheme="minorHAnsi" w:cstheme="minorHAnsi"/>
                <w:b/>
                <w:color w:val="252525"/>
                <w:w w:val="105"/>
                <w:sz w:val="15"/>
                <w:szCs w:val="15"/>
                <w:lang w:val="tr-TR"/>
              </w:rPr>
              <w:t>2,4</w:t>
            </w:r>
          </w:p>
        </w:tc>
        <w:tc>
          <w:tcPr>
            <w:tcW w:w="615" w:type="dxa"/>
            <w:tcBorders>
              <w:top w:val="single" w:sz="4" w:space="0" w:color="auto"/>
            </w:tcBorders>
            <w:shd w:val="clear" w:color="auto" w:fill="FCD1A8"/>
          </w:tcPr>
          <w:p w:rsidR="00E74098" w:rsidRPr="00EC6D93" w:rsidRDefault="00E74098" w:rsidP="006A2E96">
            <w:pPr>
              <w:pStyle w:val="TableParagraph"/>
              <w:spacing w:before="16"/>
              <w:ind w:left="196"/>
              <w:jc w:val="left"/>
              <w:rPr>
                <w:rFonts w:asciiTheme="minorHAnsi" w:hAnsiTheme="minorHAnsi" w:cstheme="minorHAnsi"/>
                <w:b/>
                <w:sz w:val="15"/>
                <w:szCs w:val="15"/>
                <w:lang w:val="tr-TR"/>
              </w:rPr>
            </w:pPr>
            <w:r w:rsidRPr="00EC6D93">
              <w:rPr>
                <w:rFonts w:asciiTheme="minorHAnsi" w:hAnsiTheme="minorHAnsi" w:cstheme="minorHAnsi"/>
                <w:b/>
                <w:color w:val="252525"/>
                <w:w w:val="105"/>
                <w:sz w:val="15"/>
                <w:szCs w:val="15"/>
                <w:lang w:val="tr-TR"/>
              </w:rPr>
              <w:t>2,7</w:t>
            </w:r>
          </w:p>
        </w:tc>
        <w:tc>
          <w:tcPr>
            <w:tcW w:w="611" w:type="dxa"/>
            <w:tcBorders>
              <w:top w:val="single" w:sz="4" w:space="0" w:color="auto"/>
            </w:tcBorders>
            <w:shd w:val="clear" w:color="auto" w:fill="FCD1A8"/>
          </w:tcPr>
          <w:p w:rsidR="00E74098" w:rsidRPr="00EC6D93" w:rsidRDefault="00E74098" w:rsidP="006A2E96">
            <w:pPr>
              <w:pStyle w:val="TableParagraph"/>
              <w:spacing w:before="16"/>
              <w:ind w:left="111" w:right="103"/>
              <w:rPr>
                <w:rFonts w:asciiTheme="minorHAnsi" w:hAnsiTheme="minorHAnsi" w:cstheme="minorHAnsi"/>
                <w:b/>
                <w:sz w:val="15"/>
                <w:szCs w:val="15"/>
                <w:lang w:val="tr-TR"/>
              </w:rPr>
            </w:pPr>
            <w:r w:rsidRPr="00EC6D93">
              <w:rPr>
                <w:rFonts w:asciiTheme="minorHAnsi" w:hAnsiTheme="minorHAnsi" w:cstheme="minorHAnsi"/>
                <w:b/>
                <w:color w:val="252525"/>
                <w:w w:val="105"/>
                <w:sz w:val="15"/>
                <w:szCs w:val="15"/>
                <w:lang w:val="tr-TR"/>
              </w:rPr>
              <w:t>2,9</w:t>
            </w:r>
          </w:p>
        </w:tc>
        <w:tc>
          <w:tcPr>
            <w:tcW w:w="596" w:type="dxa"/>
            <w:tcBorders>
              <w:top w:val="single" w:sz="4" w:space="0" w:color="auto"/>
            </w:tcBorders>
            <w:shd w:val="clear" w:color="auto" w:fill="FCD1A8"/>
          </w:tcPr>
          <w:p w:rsidR="00E74098" w:rsidRPr="00EC6D93" w:rsidRDefault="00E74098" w:rsidP="006A2E96">
            <w:pPr>
              <w:pStyle w:val="TableParagraph"/>
              <w:spacing w:before="16"/>
              <w:ind w:left="105" w:right="99"/>
              <w:rPr>
                <w:rFonts w:asciiTheme="minorHAnsi" w:hAnsiTheme="minorHAnsi" w:cstheme="minorHAnsi"/>
                <w:b/>
                <w:sz w:val="15"/>
                <w:szCs w:val="15"/>
                <w:lang w:val="tr-TR"/>
              </w:rPr>
            </w:pPr>
            <w:r w:rsidRPr="00EC6D93">
              <w:rPr>
                <w:rFonts w:asciiTheme="minorHAnsi" w:hAnsiTheme="minorHAnsi" w:cstheme="minorHAnsi"/>
                <w:b/>
                <w:color w:val="252525"/>
                <w:w w:val="105"/>
                <w:sz w:val="15"/>
                <w:szCs w:val="15"/>
                <w:lang w:val="tr-TR"/>
              </w:rPr>
              <w:t>2,9</w:t>
            </w:r>
          </w:p>
        </w:tc>
        <w:tc>
          <w:tcPr>
            <w:tcW w:w="182" w:type="dxa"/>
            <w:shd w:val="clear" w:color="auto" w:fill="auto"/>
          </w:tcPr>
          <w:p w:rsidR="00E74098" w:rsidRPr="00EC6D93" w:rsidRDefault="00E74098" w:rsidP="006A2E96">
            <w:pPr>
              <w:pStyle w:val="TableParagraph"/>
              <w:spacing w:before="16"/>
              <w:ind w:left="105" w:right="99"/>
              <w:rPr>
                <w:rFonts w:asciiTheme="minorHAnsi" w:hAnsiTheme="minorHAnsi" w:cstheme="minorHAnsi"/>
                <w:b/>
                <w:color w:val="252525"/>
                <w:w w:val="105"/>
                <w:sz w:val="15"/>
                <w:szCs w:val="15"/>
                <w:lang w:val="tr-TR"/>
              </w:rPr>
            </w:pPr>
          </w:p>
        </w:tc>
        <w:tc>
          <w:tcPr>
            <w:tcW w:w="596" w:type="dxa"/>
            <w:tcBorders>
              <w:top w:val="single" w:sz="4" w:space="0" w:color="auto"/>
            </w:tcBorders>
            <w:shd w:val="clear" w:color="auto" w:fill="FCD1A8"/>
          </w:tcPr>
          <w:p w:rsidR="00E74098" w:rsidRPr="00EC6D93" w:rsidRDefault="00E74098" w:rsidP="006A2E96">
            <w:pPr>
              <w:pStyle w:val="TableParagraph"/>
              <w:spacing w:before="16"/>
              <w:ind w:left="199"/>
              <w:jc w:val="left"/>
              <w:rPr>
                <w:rFonts w:asciiTheme="minorHAnsi" w:hAnsiTheme="minorHAnsi" w:cstheme="minorHAnsi"/>
                <w:b/>
                <w:sz w:val="15"/>
                <w:szCs w:val="15"/>
                <w:lang w:val="tr-TR"/>
              </w:rPr>
            </w:pPr>
            <w:r w:rsidRPr="00EC6D93">
              <w:rPr>
                <w:rFonts w:asciiTheme="minorHAnsi" w:hAnsiTheme="minorHAnsi" w:cstheme="minorHAnsi"/>
                <w:b/>
                <w:color w:val="252525"/>
                <w:w w:val="105"/>
                <w:sz w:val="15"/>
                <w:szCs w:val="15"/>
                <w:lang w:val="tr-TR"/>
              </w:rPr>
              <w:t>0,1</w:t>
            </w:r>
          </w:p>
        </w:tc>
        <w:tc>
          <w:tcPr>
            <w:tcW w:w="596" w:type="dxa"/>
            <w:tcBorders>
              <w:top w:val="single" w:sz="4" w:space="0" w:color="auto"/>
            </w:tcBorders>
            <w:shd w:val="clear" w:color="auto" w:fill="FCD1A8"/>
          </w:tcPr>
          <w:p w:rsidR="00E74098" w:rsidRPr="00EC6D93" w:rsidRDefault="00E74098" w:rsidP="006A2E96">
            <w:pPr>
              <w:pStyle w:val="TableParagraph"/>
              <w:spacing w:before="16"/>
              <w:ind w:left="126" w:right="137"/>
              <w:rPr>
                <w:rFonts w:asciiTheme="minorHAnsi" w:hAnsiTheme="minorHAnsi" w:cstheme="minorHAnsi"/>
                <w:b/>
                <w:sz w:val="15"/>
                <w:szCs w:val="15"/>
                <w:lang w:val="tr-TR"/>
              </w:rPr>
            </w:pPr>
            <w:r w:rsidRPr="00EC6D93">
              <w:rPr>
                <w:rFonts w:asciiTheme="minorHAnsi" w:hAnsiTheme="minorHAnsi" w:cstheme="minorHAnsi"/>
                <w:b/>
                <w:color w:val="252525"/>
                <w:w w:val="105"/>
                <w:sz w:val="15"/>
                <w:szCs w:val="15"/>
                <w:lang w:val="tr-TR"/>
              </w:rPr>
              <w:t>0,0</w:t>
            </w:r>
          </w:p>
        </w:tc>
        <w:tc>
          <w:tcPr>
            <w:tcW w:w="596" w:type="dxa"/>
            <w:tcBorders>
              <w:top w:val="single" w:sz="4" w:space="0" w:color="auto"/>
            </w:tcBorders>
            <w:shd w:val="clear" w:color="auto" w:fill="FCD1A8"/>
          </w:tcPr>
          <w:p w:rsidR="00E74098" w:rsidRPr="00EC6D93" w:rsidRDefault="00E74098" w:rsidP="006A2E96">
            <w:pPr>
              <w:pStyle w:val="TableParagraph"/>
              <w:spacing w:before="16"/>
              <w:ind w:left="139" w:right="140"/>
              <w:rPr>
                <w:rFonts w:asciiTheme="minorHAnsi" w:hAnsiTheme="minorHAnsi" w:cstheme="minorHAnsi"/>
                <w:b/>
                <w:sz w:val="15"/>
                <w:szCs w:val="15"/>
                <w:lang w:val="tr-TR"/>
              </w:rPr>
            </w:pPr>
            <w:r w:rsidRPr="00EC6D93">
              <w:rPr>
                <w:rFonts w:asciiTheme="minorHAnsi" w:hAnsiTheme="minorHAnsi" w:cstheme="minorHAnsi"/>
                <w:b/>
                <w:color w:val="252525"/>
                <w:w w:val="105"/>
                <w:sz w:val="15"/>
                <w:szCs w:val="15"/>
                <w:lang w:val="tr-TR"/>
              </w:rPr>
              <w:t>0,0</w:t>
            </w:r>
          </w:p>
        </w:tc>
        <w:tc>
          <w:tcPr>
            <w:tcW w:w="596" w:type="dxa"/>
            <w:tcBorders>
              <w:top w:val="single" w:sz="4" w:space="0" w:color="auto"/>
            </w:tcBorders>
            <w:shd w:val="clear" w:color="auto" w:fill="FCD1A8"/>
          </w:tcPr>
          <w:p w:rsidR="00E74098" w:rsidRPr="00EC6D93" w:rsidRDefault="00E74098" w:rsidP="006A2E96">
            <w:pPr>
              <w:pStyle w:val="TableParagraph"/>
              <w:spacing w:before="16"/>
              <w:ind w:left="189"/>
              <w:jc w:val="left"/>
              <w:rPr>
                <w:rFonts w:asciiTheme="minorHAnsi" w:hAnsiTheme="minorHAnsi" w:cstheme="minorHAnsi"/>
                <w:b/>
                <w:sz w:val="15"/>
                <w:szCs w:val="15"/>
                <w:lang w:val="tr-TR"/>
              </w:rPr>
            </w:pPr>
            <w:r w:rsidRPr="00EC6D93">
              <w:rPr>
                <w:rFonts w:asciiTheme="minorHAnsi" w:hAnsiTheme="minorHAnsi" w:cstheme="minorHAnsi"/>
                <w:b/>
                <w:color w:val="252525"/>
                <w:w w:val="105"/>
                <w:sz w:val="15"/>
                <w:szCs w:val="15"/>
                <w:lang w:val="tr-TR"/>
              </w:rPr>
              <w:t>0,0</w:t>
            </w:r>
          </w:p>
        </w:tc>
      </w:tr>
      <w:tr w:rsidR="00E74098" w:rsidRPr="00EC6D93" w:rsidTr="00DC3343">
        <w:trPr>
          <w:trHeight w:val="220"/>
        </w:trPr>
        <w:tc>
          <w:tcPr>
            <w:tcW w:w="3590" w:type="dxa"/>
            <w:gridSpan w:val="4"/>
          </w:tcPr>
          <w:p w:rsidR="00E74098" w:rsidRPr="00EC6D93" w:rsidRDefault="00E74098" w:rsidP="006A2E96">
            <w:pPr>
              <w:rPr>
                <w:rFonts w:asciiTheme="minorHAnsi" w:hAnsiTheme="minorHAnsi" w:cstheme="minorHAnsi"/>
                <w:sz w:val="15"/>
                <w:szCs w:val="15"/>
                <w:lang w:val="tr-TR"/>
              </w:rPr>
            </w:pPr>
            <w:r w:rsidRPr="00EC6D93">
              <w:rPr>
                <w:rFonts w:asciiTheme="minorHAnsi" w:hAnsiTheme="minorHAnsi" w:cstheme="minorHAnsi"/>
                <w:b/>
                <w:w w:val="105"/>
                <w:sz w:val="15"/>
                <w:szCs w:val="15"/>
                <w:lang w:val="tr-TR"/>
              </w:rPr>
              <w:t xml:space="preserve">   Gelişmiş Ekonomiler</w:t>
            </w:r>
          </w:p>
        </w:tc>
        <w:tc>
          <w:tcPr>
            <w:tcW w:w="571" w:type="dxa"/>
            <w:gridSpan w:val="2"/>
          </w:tcPr>
          <w:p w:rsidR="00E74098" w:rsidRPr="00EC6D93" w:rsidRDefault="00E74098" w:rsidP="006A2E96">
            <w:pPr>
              <w:pStyle w:val="TableParagraph"/>
              <w:spacing w:before="32"/>
              <w:ind w:right="177"/>
              <w:jc w:val="right"/>
              <w:rPr>
                <w:rFonts w:asciiTheme="minorHAnsi" w:hAnsiTheme="minorHAnsi" w:cstheme="minorHAnsi"/>
                <w:b/>
                <w:sz w:val="15"/>
                <w:szCs w:val="15"/>
                <w:lang w:val="tr-TR"/>
              </w:rPr>
            </w:pPr>
            <w:r w:rsidRPr="00EC6D93">
              <w:rPr>
                <w:rFonts w:asciiTheme="minorHAnsi" w:hAnsiTheme="minorHAnsi" w:cstheme="minorHAnsi"/>
                <w:b/>
                <w:color w:val="252525"/>
                <w:sz w:val="15"/>
                <w:szCs w:val="15"/>
                <w:lang w:val="tr-TR"/>
              </w:rPr>
              <w:t>1,9</w:t>
            </w:r>
          </w:p>
        </w:tc>
        <w:tc>
          <w:tcPr>
            <w:tcW w:w="584" w:type="dxa"/>
          </w:tcPr>
          <w:p w:rsidR="00E74098" w:rsidRPr="00EC6D93" w:rsidRDefault="00E74098" w:rsidP="006A2E96">
            <w:pPr>
              <w:pStyle w:val="TableParagraph"/>
              <w:spacing w:before="32"/>
              <w:ind w:left="91" w:right="96"/>
              <w:rPr>
                <w:rFonts w:asciiTheme="minorHAnsi" w:hAnsiTheme="minorHAnsi" w:cstheme="minorHAnsi"/>
                <w:b/>
                <w:sz w:val="15"/>
                <w:szCs w:val="15"/>
                <w:lang w:val="tr-TR"/>
              </w:rPr>
            </w:pPr>
            <w:r w:rsidRPr="00EC6D93">
              <w:rPr>
                <w:rFonts w:asciiTheme="minorHAnsi" w:hAnsiTheme="minorHAnsi" w:cstheme="minorHAnsi"/>
                <w:b/>
                <w:color w:val="252525"/>
                <w:w w:val="105"/>
                <w:sz w:val="15"/>
                <w:szCs w:val="15"/>
                <w:lang w:val="tr-TR"/>
              </w:rPr>
              <w:t>2,1</w:t>
            </w:r>
          </w:p>
        </w:tc>
        <w:tc>
          <w:tcPr>
            <w:tcW w:w="919" w:type="dxa"/>
            <w:shd w:val="clear" w:color="auto" w:fill="FDE9D9"/>
          </w:tcPr>
          <w:p w:rsidR="00E74098" w:rsidRPr="00EC6D93" w:rsidRDefault="00E74098" w:rsidP="006A2E96">
            <w:pPr>
              <w:pStyle w:val="TableParagraph"/>
              <w:spacing w:before="32"/>
              <w:ind w:left="90" w:right="94"/>
              <w:rPr>
                <w:rFonts w:asciiTheme="minorHAnsi" w:hAnsiTheme="minorHAnsi" w:cstheme="minorHAnsi"/>
                <w:b/>
                <w:sz w:val="15"/>
                <w:szCs w:val="15"/>
                <w:lang w:val="tr-TR"/>
              </w:rPr>
            </w:pPr>
            <w:r w:rsidRPr="00EC6D93">
              <w:rPr>
                <w:rFonts w:asciiTheme="minorHAnsi" w:hAnsiTheme="minorHAnsi" w:cstheme="minorHAnsi"/>
                <w:b/>
                <w:color w:val="252525"/>
                <w:w w:val="105"/>
                <w:sz w:val="15"/>
                <w:szCs w:val="15"/>
                <w:lang w:val="tr-TR"/>
              </w:rPr>
              <w:t>1,7</w:t>
            </w:r>
          </w:p>
        </w:tc>
        <w:tc>
          <w:tcPr>
            <w:tcW w:w="615" w:type="dxa"/>
            <w:shd w:val="clear" w:color="auto" w:fill="FCD1A8"/>
          </w:tcPr>
          <w:p w:rsidR="00E74098" w:rsidRPr="00EC6D93" w:rsidRDefault="00E74098" w:rsidP="006A2E96">
            <w:pPr>
              <w:pStyle w:val="TableParagraph"/>
              <w:spacing w:before="32"/>
              <w:ind w:left="196"/>
              <w:jc w:val="left"/>
              <w:rPr>
                <w:rFonts w:asciiTheme="minorHAnsi" w:hAnsiTheme="minorHAnsi" w:cstheme="minorHAnsi"/>
                <w:b/>
                <w:sz w:val="15"/>
                <w:szCs w:val="15"/>
                <w:lang w:val="tr-TR"/>
              </w:rPr>
            </w:pPr>
            <w:r w:rsidRPr="00EC6D93">
              <w:rPr>
                <w:rFonts w:asciiTheme="minorHAnsi" w:hAnsiTheme="minorHAnsi" w:cstheme="minorHAnsi"/>
                <w:b/>
                <w:color w:val="252525"/>
                <w:w w:val="105"/>
                <w:sz w:val="15"/>
                <w:szCs w:val="15"/>
                <w:lang w:val="tr-TR"/>
              </w:rPr>
              <w:t>1,9</w:t>
            </w:r>
          </w:p>
        </w:tc>
        <w:tc>
          <w:tcPr>
            <w:tcW w:w="611" w:type="dxa"/>
            <w:shd w:val="clear" w:color="auto" w:fill="FCD1A8"/>
          </w:tcPr>
          <w:p w:rsidR="00E74098" w:rsidRPr="00EC6D93" w:rsidRDefault="00E74098" w:rsidP="006A2E96">
            <w:pPr>
              <w:pStyle w:val="TableParagraph"/>
              <w:spacing w:before="32"/>
              <w:ind w:left="111" w:right="103"/>
              <w:rPr>
                <w:rFonts w:asciiTheme="minorHAnsi" w:hAnsiTheme="minorHAnsi" w:cstheme="minorHAnsi"/>
                <w:b/>
                <w:sz w:val="15"/>
                <w:szCs w:val="15"/>
                <w:lang w:val="tr-TR"/>
              </w:rPr>
            </w:pPr>
            <w:r w:rsidRPr="00EC6D93">
              <w:rPr>
                <w:rFonts w:asciiTheme="minorHAnsi" w:hAnsiTheme="minorHAnsi" w:cstheme="minorHAnsi"/>
                <w:b/>
                <w:color w:val="252525"/>
                <w:w w:val="105"/>
                <w:sz w:val="15"/>
                <w:szCs w:val="15"/>
                <w:lang w:val="tr-TR"/>
              </w:rPr>
              <w:t>1,8</w:t>
            </w:r>
          </w:p>
        </w:tc>
        <w:tc>
          <w:tcPr>
            <w:tcW w:w="596" w:type="dxa"/>
            <w:shd w:val="clear" w:color="auto" w:fill="FCD1A8"/>
          </w:tcPr>
          <w:p w:rsidR="00E74098" w:rsidRPr="00EC6D93" w:rsidRDefault="00E74098" w:rsidP="006A2E96">
            <w:pPr>
              <w:pStyle w:val="TableParagraph"/>
              <w:spacing w:before="32"/>
              <w:ind w:left="105" w:right="99"/>
              <w:rPr>
                <w:rFonts w:asciiTheme="minorHAnsi" w:hAnsiTheme="minorHAnsi" w:cstheme="minorHAnsi"/>
                <w:b/>
                <w:sz w:val="15"/>
                <w:szCs w:val="15"/>
                <w:lang w:val="tr-TR"/>
              </w:rPr>
            </w:pPr>
            <w:r w:rsidRPr="00EC6D93">
              <w:rPr>
                <w:rFonts w:asciiTheme="minorHAnsi" w:hAnsiTheme="minorHAnsi" w:cstheme="minorHAnsi"/>
                <w:b/>
                <w:color w:val="252525"/>
                <w:w w:val="105"/>
                <w:sz w:val="15"/>
                <w:szCs w:val="15"/>
                <w:lang w:val="tr-TR"/>
              </w:rPr>
              <w:t>1,7</w:t>
            </w:r>
          </w:p>
        </w:tc>
        <w:tc>
          <w:tcPr>
            <w:tcW w:w="182" w:type="dxa"/>
            <w:shd w:val="clear" w:color="auto" w:fill="auto"/>
          </w:tcPr>
          <w:p w:rsidR="00E74098" w:rsidRPr="00EC6D93" w:rsidRDefault="00E74098" w:rsidP="006A2E96">
            <w:pPr>
              <w:pStyle w:val="TableParagraph"/>
              <w:spacing w:before="32"/>
              <w:ind w:left="105" w:right="99"/>
              <w:rPr>
                <w:rFonts w:asciiTheme="minorHAnsi" w:hAnsiTheme="minorHAnsi" w:cstheme="minorHAnsi"/>
                <w:b/>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32"/>
              <w:ind w:left="199"/>
              <w:jc w:val="left"/>
              <w:rPr>
                <w:rFonts w:asciiTheme="minorHAnsi" w:hAnsiTheme="minorHAnsi" w:cstheme="minorHAnsi"/>
                <w:b/>
                <w:sz w:val="15"/>
                <w:szCs w:val="15"/>
                <w:lang w:val="tr-TR"/>
              </w:rPr>
            </w:pPr>
            <w:r w:rsidRPr="00EC6D93">
              <w:rPr>
                <w:rFonts w:asciiTheme="minorHAnsi" w:hAnsiTheme="minorHAnsi" w:cstheme="minorHAnsi"/>
                <w:b/>
                <w:color w:val="252525"/>
                <w:w w:val="105"/>
                <w:sz w:val="15"/>
                <w:szCs w:val="15"/>
                <w:lang w:val="tr-TR"/>
              </w:rPr>
              <w:t>0,1</w:t>
            </w:r>
          </w:p>
        </w:tc>
        <w:tc>
          <w:tcPr>
            <w:tcW w:w="596" w:type="dxa"/>
            <w:shd w:val="clear" w:color="auto" w:fill="FCD1A8"/>
          </w:tcPr>
          <w:p w:rsidR="00E74098" w:rsidRPr="00EC6D93" w:rsidRDefault="00E74098" w:rsidP="006A2E96">
            <w:pPr>
              <w:pStyle w:val="TableParagraph"/>
              <w:spacing w:before="32"/>
              <w:ind w:left="126" w:right="137"/>
              <w:rPr>
                <w:rFonts w:asciiTheme="minorHAnsi" w:hAnsiTheme="minorHAnsi" w:cstheme="minorHAnsi"/>
                <w:b/>
                <w:sz w:val="15"/>
                <w:szCs w:val="15"/>
                <w:lang w:val="tr-TR"/>
              </w:rPr>
            </w:pPr>
            <w:r w:rsidRPr="00EC6D93">
              <w:rPr>
                <w:rFonts w:asciiTheme="minorHAnsi" w:hAnsiTheme="minorHAnsi" w:cstheme="minorHAnsi"/>
                <w:b/>
                <w:color w:val="252525"/>
                <w:w w:val="105"/>
                <w:sz w:val="15"/>
                <w:szCs w:val="15"/>
                <w:lang w:val="tr-TR"/>
              </w:rPr>
              <w:t>0,1</w:t>
            </w:r>
          </w:p>
        </w:tc>
        <w:tc>
          <w:tcPr>
            <w:tcW w:w="596" w:type="dxa"/>
            <w:shd w:val="clear" w:color="auto" w:fill="FCD1A8"/>
          </w:tcPr>
          <w:p w:rsidR="00E74098" w:rsidRPr="00EC6D93" w:rsidRDefault="00E74098" w:rsidP="006A2E96">
            <w:pPr>
              <w:pStyle w:val="TableParagraph"/>
              <w:spacing w:before="32"/>
              <w:ind w:left="139" w:right="140"/>
              <w:rPr>
                <w:rFonts w:asciiTheme="minorHAnsi" w:hAnsiTheme="minorHAnsi" w:cstheme="minorHAnsi"/>
                <w:b/>
                <w:sz w:val="15"/>
                <w:szCs w:val="15"/>
                <w:lang w:val="tr-TR"/>
              </w:rPr>
            </w:pPr>
            <w:r w:rsidRPr="00EC6D93">
              <w:rPr>
                <w:rFonts w:asciiTheme="minorHAnsi" w:hAnsiTheme="minorHAnsi" w:cstheme="minorHAnsi"/>
                <w:b/>
                <w:color w:val="252525"/>
                <w:w w:val="105"/>
                <w:sz w:val="15"/>
                <w:szCs w:val="15"/>
                <w:lang w:val="tr-TR"/>
              </w:rPr>
              <w:t>0,0</w:t>
            </w:r>
          </w:p>
        </w:tc>
        <w:tc>
          <w:tcPr>
            <w:tcW w:w="596" w:type="dxa"/>
            <w:shd w:val="clear" w:color="auto" w:fill="FCD1A8"/>
          </w:tcPr>
          <w:p w:rsidR="00E74098" w:rsidRPr="00EC6D93" w:rsidRDefault="00E74098" w:rsidP="006A2E96">
            <w:pPr>
              <w:pStyle w:val="TableParagraph"/>
              <w:spacing w:before="32"/>
              <w:ind w:left="189"/>
              <w:jc w:val="left"/>
              <w:rPr>
                <w:rFonts w:asciiTheme="minorHAnsi" w:hAnsiTheme="minorHAnsi" w:cstheme="minorHAnsi"/>
                <w:b/>
                <w:sz w:val="15"/>
                <w:szCs w:val="15"/>
                <w:lang w:val="tr-TR"/>
              </w:rPr>
            </w:pPr>
            <w:r w:rsidRPr="00EC6D93">
              <w:rPr>
                <w:rFonts w:asciiTheme="minorHAnsi" w:hAnsiTheme="minorHAnsi" w:cstheme="minorHAnsi"/>
                <w:b/>
                <w:color w:val="252525"/>
                <w:w w:val="105"/>
                <w:sz w:val="15"/>
                <w:szCs w:val="15"/>
                <w:lang w:val="tr-TR"/>
              </w:rPr>
              <w:t>0,0</w:t>
            </w:r>
          </w:p>
        </w:tc>
      </w:tr>
      <w:tr w:rsidR="00E74098" w:rsidRPr="00EC6D93" w:rsidTr="00DC3343">
        <w:trPr>
          <w:trHeight w:val="220"/>
        </w:trPr>
        <w:tc>
          <w:tcPr>
            <w:tcW w:w="3590" w:type="dxa"/>
            <w:gridSpan w:val="4"/>
          </w:tcPr>
          <w:p w:rsidR="00E74098" w:rsidRPr="00EC6D93" w:rsidRDefault="00E74098" w:rsidP="006A2E96">
            <w:pPr>
              <w:rPr>
                <w:rFonts w:asciiTheme="minorHAnsi" w:hAnsiTheme="minorHAnsi" w:cstheme="minorHAnsi"/>
                <w:sz w:val="15"/>
                <w:szCs w:val="15"/>
                <w:lang w:val="tr-TR"/>
              </w:rPr>
            </w:pPr>
            <w:r w:rsidRPr="00EC6D93">
              <w:rPr>
                <w:rFonts w:asciiTheme="minorHAnsi" w:hAnsiTheme="minorHAnsi" w:cstheme="minorHAnsi"/>
                <w:w w:val="105"/>
                <w:sz w:val="15"/>
                <w:szCs w:val="15"/>
                <w:lang w:val="tr-TR"/>
              </w:rPr>
              <w:t xml:space="preserve">    ABD</w:t>
            </w:r>
          </w:p>
        </w:tc>
        <w:tc>
          <w:tcPr>
            <w:tcW w:w="571" w:type="dxa"/>
            <w:gridSpan w:val="2"/>
          </w:tcPr>
          <w:p w:rsidR="00E74098" w:rsidRPr="00EC6D93" w:rsidRDefault="00E74098" w:rsidP="006A2E96">
            <w:pPr>
              <w:pStyle w:val="TableParagraph"/>
              <w:spacing w:before="32"/>
              <w:ind w:right="177"/>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2,4</w:t>
            </w:r>
          </w:p>
        </w:tc>
        <w:tc>
          <w:tcPr>
            <w:tcW w:w="584" w:type="dxa"/>
          </w:tcPr>
          <w:p w:rsidR="00E74098" w:rsidRPr="00EC6D93" w:rsidRDefault="00E74098" w:rsidP="006A2E96">
            <w:pPr>
              <w:pStyle w:val="TableParagraph"/>
              <w:spacing w:before="32"/>
              <w:ind w:left="91" w:right="96"/>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2,6</w:t>
            </w:r>
          </w:p>
        </w:tc>
        <w:tc>
          <w:tcPr>
            <w:tcW w:w="919" w:type="dxa"/>
            <w:shd w:val="clear" w:color="auto" w:fill="FDE9D9"/>
          </w:tcPr>
          <w:p w:rsidR="00E74098" w:rsidRPr="00EC6D93" w:rsidRDefault="00E74098" w:rsidP="006A2E96">
            <w:pPr>
              <w:pStyle w:val="TableParagraph"/>
              <w:spacing w:before="32"/>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1,6</w:t>
            </w:r>
          </w:p>
        </w:tc>
        <w:tc>
          <w:tcPr>
            <w:tcW w:w="615" w:type="dxa"/>
            <w:shd w:val="clear" w:color="auto" w:fill="FCD1A8"/>
          </w:tcPr>
          <w:p w:rsidR="00E74098" w:rsidRPr="00EC6D93" w:rsidRDefault="00E74098" w:rsidP="006A2E96">
            <w:pPr>
              <w:pStyle w:val="TableParagraph"/>
              <w:spacing w:before="32"/>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2,1</w:t>
            </w:r>
          </w:p>
        </w:tc>
        <w:tc>
          <w:tcPr>
            <w:tcW w:w="611" w:type="dxa"/>
            <w:shd w:val="clear" w:color="auto" w:fill="FCD1A8"/>
          </w:tcPr>
          <w:p w:rsidR="00E74098" w:rsidRPr="00EC6D93" w:rsidRDefault="00E74098" w:rsidP="006A2E96">
            <w:pPr>
              <w:pStyle w:val="TableParagraph"/>
              <w:spacing w:before="32"/>
              <w:ind w:left="111" w:right="103"/>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2,2</w:t>
            </w:r>
          </w:p>
        </w:tc>
        <w:tc>
          <w:tcPr>
            <w:tcW w:w="596" w:type="dxa"/>
            <w:shd w:val="clear" w:color="auto" w:fill="FCD1A8"/>
          </w:tcPr>
          <w:p w:rsidR="00E74098" w:rsidRPr="00EC6D93" w:rsidRDefault="00E74098" w:rsidP="006A2E96">
            <w:pPr>
              <w:pStyle w:val="TableParagraph"/>
              <w:spacing w:before="32"/>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1,9</w:t>
            </w:r>
          </w:p>
        </w:tc>
        <w:tc>
          <w:tcPr>
            <w:tcW w:w="182" w:type="dxa"/>
            <w:shd w:val="clear" w:color="auto" w:fill="auto"/>
          </w:tcPr>
          <w:p w:rsidR="00E74098" w:rsidRPr="00EC6D93" w:rsidRDefault="00E74098" w:rsidP="006A2E96">
            <w:pPr>
              <w:pStyle w:val="TableParagraph"/>
              <w:spacing w:before="32"/>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39"/>
              <w:ind w:left="19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c>
          <w:tcPr>
            <w:tcW w:w="596" w:type="dxa"/>
            <w:shd w:val="clear" w:color="auto" w:fill="FCD1A8"/>
          </w:tcPr>
          <w:p w:rsidR="00E74098" w:rsidRPr="00EC6D93" w:rsidRDefault="00E74098" w:rsidP="006A2E96">
            <w:pPr>
              <w:pStyle w:val="TableParagraph"/>
              <w:spacing w:before="39"/>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c>
          <w:tcPr>
            <w:tcW w:w="596" w:type="dxa"/>
            <w:shd w:val="clear" w:color="auto" w:fill="FCD1A8"/>
          </w:tcPr>
          <w:p w:rsidR="00E74098" w:rsidRPr="00EC6D93" w:rsidRDefault="00E74098" w:rsidP="006A2E96">
            <w:pPr>
              <w:pStyle w:val="TableParagraph"/>
              <w:spacing w:before="39"/>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c>
          <w:tcPr>
            <w:tcW w:w="596" w:type="dxa"/>
            <w:shd w:val="clear" w:color="auto" w:fill="FCD1A8"/>
          </w:tcPr>
          <w:p w:rsidR="00E74098" w:rsidRPr="00EC6D93" w:rsidRDefault="00E74098" w:rsidP="006A2E96">
            <w:pPr>
              <w:pStyle w:val="TableParagraph"/>
              <w:spacing w:before="39"/>
              <w:ind w:left="18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r>
      <w:tr w:rsidR="00E74098" w:rsidRPr="00EC6D93" w:rsidTr="00DC3343">
        <w:trPr>
          <w:trHeight w:val="200"/>
        </w:trPr>
        <w:tc>
          <w:tcPr>
            <w:tcW w:w="3590" w:type="dxa"/>
            <w:gridSpan w:val="4"/>
          </w:tcPr>
          <w:p w:rsidR="00E74098" w:rsidRPr="00EC6D93" w:rsidRDefault="00E74098" w:rsidP="006A2E96">
            <w:pPr>
              <w:rPr>
                <w:rFonts w:asciiTheme="minorHAnsi" w:hAnsiTheme="minorHAnsi" w:cstheme="minorHAnsi"/>
                <w:sz w:val="15"/>
                <w:szCs w:val="15"/>
                <w:lang w:val="tr-TR"/>
              </w:rPr>
            </w:pPr>
            <w:r w:rsidRPr="00EC6D93">
              <w:rPr>
                <w:rFonts w:asciiTheme="minorHAnsi" w:hAnsiTheme="minorHAnsi" w:cstheme="minorHAnsi"/>
                <w:w w:val="105"/>
                <w:sz w:val="15"/>
                <w:szCs w:val="15"/>
                <w:lang w:val="tr-TR"/>
              </w:rPr>
              <w:t xml:space="preserve">    Avro Bölgesi</w:t>
            </w:r>
          </w:p>
        </w:tc>
        <w:tc>
          <w:tcPr>
            <w:tcW w:w="571" w:type="dxa"/>
            <w:gridSpan w:val="2"/>
          </w:tcPr>
          <w:p w:rsidR="00E74098" w:rsidRPr="00EC6D93" w:rsidRDefault="00E74098" w:rsidP="006A2E96">
            <w:pPr>
              <w:pStyle w:val="TableParagraph"/>
              <w:spacing w:before="23"/>
              <w:ind w:right="177"/>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1,2</w:t>
            </w:r>
          </w:p>
        </w:tc>
        <w:tc>
          <w:tcPr>
            <w:tcW w:w="584" w:type="dxa"/>
          </w:tcPr>
          <w:p w:rsidR="00E74098" w:rsidRPr="00EC6D93" w:rsidRDefault="00E74098" w:rsidP="006A2E96">
            <w:pPr>
              <w:pStyle w:val="TableParagraph"/>
              <w:spacing w:before="23"/>
              <w:ind w:left="91" w:right="96"/>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2,0</w:t>
            </w:r>
          </w:p>
        </w:tc>
        <w:tc>
          <w:tcPr>
            <w:tcW w:w="919" w:type="dxa"/>
            <w:shd w:val="clear" w:color="auto" w:fill="FDE9D9"/>
          </w:tcPr>
          <w:p w:rsidR="00E74098" w:rsidRPr="00EC6D93" w:rsidRDefault="00E74098" w:rsidP="006A2E96">
            <w:pPr>
              <w:pStyle w:val="TableParagraph"/>
              <w:spacing w:before="23"/>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1,8</w:t>
            </w:r>
          </w:p>
        </w:tc>
        <w:tc>
          <w:tcPr>
            <w:tcW w:w="615" w:type="dxa"/>
            <w:shd w:val="clear" w:color="auto" w:fill="FCD1A8"/>
          </w:tcPr>
          <w:p w:rsidR="00E74098" w:rsidRPr="00EC6D93" w:rsidRDefault="00E74098" w:rsidP="006A2E96">
            <w:pPr>
              <w:pStyle w:val="TableParagraph"/>
              <w:spacing w:before="23"/>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1,7</w:t>
            </w:r>
          </w:p>
        </w:tc>
        <w:tc>
          <w:tcPr>
            <w:tcW w:w="611" w:type="dxa"/>
            <w:shd w:val="clear" w:color="auto" w:fill="FCD1A8"/>
          </w:tcPr>
          <w:p w:rsidR="00E74098" w:rsidRPr="00EC6D93" w:rsidRDefault="00E74098" w:rsidP="006A2E96">
            <w:pPr>
              <w:pStyle w:val="TableParagraph"/>
              <w:spacing w:before="23"/>
              <w:ind w:left="111" w:right="103"/>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1,5</w:t>
            </w:r>
          </w:p>
        </w:tc>
        <w:tc>
          <w:tcPr>
            <w:tcW w:w="596" w:type="dxa"/>
            <w:shd w:val="clear" w:color="auto" w:fill="FCD1A8"/>
          </w:tcPr>
          <w:p w:rsidR="00E74098" w:rsidRPr="00EC6D93" w:rsidRDefault="00E74098" w:rsidP="006A2E96">
            <w:pPr>
              <w:pStyle w:val="TableParagraph"/>
              <w:spacing w:before="23"/>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1,5</w:t>
            </w:r>
          </w:p>
        </w:tc>
        <w:tc>
          <w:tcPr>
            <w:tcW w:w="182" w:type="dxa"/>
            <w:shd w:val="clear" w:color="auto" w:fill="auto"/>
          </w:tcPr>
          <w:p w:rsidR="00E74098" w:rsidRPr="00EC6D93" w:rsidRDefault="00E74098" w:rsidP="006A2E96">
            <w:pPr>
              <w:pStyle w:val="TableParagraph"/>
              <w:spacing w:before="23"/>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23"/>
              <w:ind w:left="19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0,2</w:t>
            </w:r>
          </w:p>
        </w:tc>
        <w:tc>
          <w:tcPr>
            <w:tcW w:w="596" w:type="dxa"/>
            <w:shd w:val="clear" w:color="auto" w:fill="FCD1A8"/>
          </w:tcPr>
          <w:p w:rsidR="00E74098" w:rsidRPr="00EC6D93" w:rsidRDefault="00E74098" w:rsidP="006A2E96">
            <w:pPr>
              <w:pStyle w:val="TableParagraph"/>
              <w:spacing w:before="23"/>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0,2</w:t>
            </w:r>
          </w:p>
        </w:tc>
        <w:tc>
          <w:tcPr>
            <w:tcW w:w="596" w:type="dxa"/>
            <w:shd w:val="clear" w:color="auto" w:fill="FCD1A8"/>
          </w:tcPr>
          <w:p w:rsidR="00E74098" w:rsidRPr="00EC6D93" w:rsidRDefault="00E74098" w:rsidP="006A2E96">
            <w:pPr>
              <w:pStyle w:val="TableParagraph"/>
              <w:spacing w:before="23"/>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c>
          <w:tcPr>
            <w:tcW w:w="596" w:type="dxa"/>
            <w:shd w:val="clear" w:color="auto" w:fill="FCD1A8"/>
          </w:tcPr>
          <w:p w:rsidR="00E74098" w:rsidRPr="00EC6D93" w:rsidRDefault="00E74098" w:rsidP="006A2E96">
            <w:pPr>
              <w:pStyle w:val="TableParagraph"/>
              <w:spacing w:before="23"/>
              <w:ind w:left="18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r>
      <w:tr w:rsidR="00E74098" w:rsidRPr="00EC6D93" w:rsidTr="00DC3343">
        <w:trPr>
          <w:trHeight w:val="78"/>
        </w:trPr>
        <w:tc>
          <w:tcPr>
            <w:tcW w:w="3590" w:type="dxa"/>
            <w:gridSpan w:val="4"/>
          </w:tcPr>
          <w:p w:rsidR="00E74098" w:rsidRPr="00EC6D93" w:rsidRDefault="00E74098" w:rsidP="006A2E96">
            <w:pPr>
              <w:rPr>
                <w:rFonts w:asciiTheme="minorHAnsi" w:hAnsiTheme="minorHAnsi" w:cstheme="minorHAnsi"/>
                <w:sz w:val="15"/>
                <w:szCs w:val="15"/>
                <w:lang w:val="tr-TR"/>
              </w:rPr>
            </w:pPr>
            <w:r w:rsidRPr="00EC6D93">
              <w:rPr>
                <w:rFonts w:asciiTheme="minorHAnsi" w:hAnsiTheme="minorHAnsi" w:cstheme="minorHAnsi"/>
                <w:w w:val="105"/>
                <w:sz w:val="15"/>
                <w:szCs w:val="15"/>
                <w:lang w:val="tr-TR"/>
              </w:rPr>
              <w:t xml:space="preserve">    Japonya</w:t>
            </w:r>
          </w:p>
        </w:tc>
        <w:tc>
          <w:tcPr>
            <w:tcW w:w="571" w:type="dxa"/>
            <w:gridSpan w:val="2"/>
          </w:tcPr>
          <w:p w:rsidR="00E74098" w:rsidRPr="00EC6D93" w:rsidRDefault="00E74098" w:rsidP="006A2E96">
            <w:pPr>
              <w:pStyle w:val="TableParagraph"/>
              <w:spacing w:before="21"/>
              <w:ind w:right="177"/>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0,3</w:t>
            </w:r>
          </w:p>
        </w:tc>
        <w:tc>
          <w:tcPr>
            <w:tcW w:w="584" w:type="dxa"/>
          </w:tcPr>
          <w:p w:rsidR="00E74098" w:rsidRPr="00EC6D93" w:rsidRDefault="00E74098" w:rsidP="006A2E96">
            <w:pPr>
              <w:pStyle w:val="TableParagraph"/>
              <w:spacing w:before="21"/>
              <w:ind w:left="91" w:right="96"/>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1,2</w:t>
            </w:r>
          </w:p>
        </w:tc>
        <w:tc>
          <w:tcPr>
            <w:tcW w:w="919" w:type="dxa"/>
            <w:shd w:val="clear" w:color="auto" w:fill="FDE9D9"/>
          </w:tcPr>
          <w:p w:rsidR="00E74098" w:rsidRPr="00EC6D93" w:rsidRDefault="00E74098" w:rsidP="006A2E96">
            <w:pPr>
              <w:pStyle w:val="TableParagraph"/>
              <w:spacing w:before="21"/>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1,0</w:t>
            </w:r>
          </w:p>
        </w:tc>
        <w:tc>
          <w:tcPr>
            <w:tcW w:w="615" w:type="dxa"/>
            <w:shd w:val="clear" w:color="auto" w:fill="FCD1A8"/>
          </w:tcPr>
          <w:p w:rsidR="00E74098" w:rsidRPr="00EC6D93" w:rsidRDefault="00E74098" w:rsidP="006A2E96">
            <w:pPr>
              <w:pStyle w:val="TableParagraph"/>
              <w:spacing w:before="21"/>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1,5</w:t>
            </w:r>
          </w:p>
        </w:tc>
        <w:tc>
          <w:tcPr>
            <w:tcW w:w="611" w:type="dxa"/>
            <w:shd w:val="clear" w:color="auto" w:fill="FCD1A8"/>
          </w:tcPr>
          <w:p w:rsidR="00E74098" w:rsidRPr="00EC6D93" w:rsidRDefault="00E74098" w:rsidP="006A2E96">
            <w:pPr>
              <w:pStyle w:val="TableParagraph"/>
              <w:spacing w:before="21"/>
              <w:ind w:left="111" w:right="103"/>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1,0</w:t>
            </w:r>
          </w:p>
        </w:tc>
        <w:tc>
          <w:tcPr>
            <w:tcW w:w="596" w:type="dxa"/>
            <w:shd w:val="clear" w:color="auto" w:fill="FCD1A8"/>
          </w:tcPr>
          <w:p w:rsidR="00E74098" w:rsidRPr="00EC6D93" w:rsidRDefault="00E74098" w:rsidP="006A2E96">
            <w:pPr>
              <w:pStyle w:val="TableParagraph"/>
              <w:spacing w:before="21"/>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0,6</w:t>
            </w:r>
          </w:p>
        </w:tc>
        <w:tc>
          <w:tcPr>
            <w:tcW w:w="182" w:type="dxa"/>
            <w:shd w:val="clear" w:color="auto" w:fill="auto"/>
          </w:tcPr>
          <w:p w:rsidR="00E74098" w:rsidRPr="00EC6D93" w:rsidRDefault="00E74098" w:rsidP="006A2E96">
            <w:pPr>
              <w:pStyle w:val="TableParagraph"/>
              <w:spacing w:before="21"/>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21"/>
              <w:ind w:left="19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c>
          <w:tcPr>
            <w:tcW w:w="596" w:type="dxa"/>
            <w:shd w:val="clear" w:color="auto" w:fill="FCD1A8"/>
          </w:tcPr>
          <w:p w:rsidR="00E74098" w:rsidRPr="00EC6D93" w:rsidRDefault="00E74098" w:rsidP="006A2E96">
            <w:pPr>
              <w:pStyle w:val="TableParagraph"/>
              <w:spacing w:before="21"/>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0,6</w:t>
            </w:r>
          </w:p>
        </w:tc>
        <w:tc>
          <w:tcPr>
            <w:tcW w:w="596" w:type="dxa"/>
            <w:shd w:val="clear" w:color="auto" w:fill="FCD1A8"/>
          </w:tcPr>
          <w:p w:rsidR="00E74098" w:rsidRPr="00EC6D93" w:rsidRDefault="00E74098" w:rsidP="006A2E96">
            <w:pPr>
              <w:pStyle w:val="TableParagraph"/>
              <w:spacing w:before="21"/>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0,2</w:t>
            </w:r>
          </w:p>
        </w:tc>
        <w:tc>
          <w:tcPr>
            <w:tcW w:w="596" w:type="dxa"/>
            <w:shd w:val="clear" w:color="auto" w:fill="FCD1A8"/>
          </w:tcPr>
          <w:p w:rsidR="00E74098" w:rsidRPr="00EC6D93" w:rsidRDefault="00E74098" w:rsidP="006A2E96">
            <w:pPr>
              <w:pStyle w:val="TableParagraph"/>
              <w:spacing w:before="21"/>
              <w:ind w:left="18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0,2</w:t>
            </w:r>
          </w:p>
        </w:tc>
      </w:tr>
      <w:tr w:rsidR="00E74098" w:rsidRPr="00EC6D93" w:rsidTr="00DC3343">
        <w:trPr>
          <w:trHeight w:val="151"/>
        </w:trPr>
        <w:tc>
          <w:tcPr>
            <w:tcW w:w="3590" w:type="dxa"/>
            <w:gridSpan w:val="4"/>
          </w:tcPr>
          <w:p w:rsidR="00E74098" w:rsidRPr="00EC6D93" w:rsidRDefault="00E74098" w:rsidP="006A2E96">
            <w:pPr>
              <w:rPr>
                <w:rFonts w:asciiTheme="minorHAnsi" w:hAnsiTheme="minorHAnsi" w:cstheme="minorHAnsi"/>
                <w:sz w:val="15"/>
                <w:szCs w:val="15"/>
                <w:lang w:val="tr-TR"/>
              </w:rPr>
            </w:pPr>
            <w:r w:rsidRPr="00EC6D93">
              <w:rPr>
                <w:rFonts w:asciiTheme="minorHAnsi" w:hAnsiTheme="minorHAnsi" w:cstheme="minorHAnsi"/>
                <w:b/>
                <w:w w:val="105"/>
                <w:sz w:val="15"/>
                <w:szCs w:val="15"/>
                <w:lang w:val="tr-TR"/>
              </w:rPr>
              <w:t xml:space="preserve">   Yükselen ve gelişen ekonomiler (EMDE)</w:t>
            </w:r>
          </w:p>
        </w:tc>
        <w:tc>
          <w:tcPr>
            <w:tcW w:w="571" w:type="dxa"/>
            <w:gridSpan w:val="2"/>
          </w:tcPr>
          <w:p w:rsidR="00E74098" w:rsidRPr="00EC6D93" w:rsidRDefault="00E74098" w:rsidP="006A2E96">
            <w:pPr>
              <w:pStyle w:val="TableParagraph"/>
              <w:spacing w:before="40"/>
              <w:ind w:right="177"/>
              <w:jc w:val="right"/>
              <w:rPr>
                <w:rFonts w:asciiTheme="minorHAnsi" w:hAnsiTheme="minorHAnsi" w:cstheme="minorHAnsi"/>
                <w:b/>
                <w:sz w:val="15"/>
                <w:szCs w:val="15"/>
                <w:lang w:val="tr-TR"/>
              </w:rPr>
            </w:pPr>
            <w:r w:rsidRPr="00EC6D93">
              <w:rPr>
                <w:rFonts w:asciiTheme="minorHAnsi" w:hAnsiTheme="minorHAnsi" w:cstheme="minorHAnsi"/>
                <w:b/>
                <w:color w:val="252525"/>
                <w:sz w:val="15"/>
                <w:szCs w:val="15"/>
                <w:lang w:val="tr-TR"/>
              </w:rPr>
              <w:t>4,3</w:t>
            </w:r>
          </w:p>
        </w:tc>
        <w:tc>
          <w:tcPr>
            <w:tcW w:w="584" w:type="dxa"/>
          </w:tcPr>
          <w:p w:rsidR="00E74098" w:rsidRPr="00EC6D93" w:rsidRDefault="00E74098" w:rsidP="006A2E96">
            <w:pPr>
              <w:pStyle w:val="TableParagraph"/>
              <w:spacing w:before="40"/>
              <w:ind w:left="91" w:right="96"/>
              <w:rPr>
                <w:rFonts w:asciiTheme="minorHAnsi" w:hAnsiTheme="minorHAnsi" w:cstheme="minorHAnsi"/>
                <w:b/>
                <w:sz w:val="15"/>
                <w:szCs w:val="15"/>
                <w:lang w:val="tr-TR"/>
              </w:rPr>
            </w:pPr>
            <w:r w:rsidRPr="00EC6D93">
              <w:rPr>
                <w:rFonts w:asciiTheme="minorHAnsi" w:hAnsiTheme="minorHAnsi" w:cstheme="minorHAnsi"/>
                <w:b/>
                <w:color w:val="252525"/>
                <w:w w:val="105"/>
                <w:sz w:val="15"/>
                <w:szCs w:val="15"/>
                <w:lang w:val="tr-TR"/>
              </w:rPr>
              <w:t>3,6</w:t>
            </w:r>
          </w:p>
        </w:tc>
        <w:tc>
          <w:tcPr>
            <w:tcW w:w="919" w:type="dxa"/>
            <w:shd w:val="clear" w:color="auto" w:fill="FDE9D9"/>
          </w:tcPr>
          <w:p w:rsidR="00E74098" w:rsidRPr="00EC6D93" w:rsidRDefault="00E74098" w:rsidP="006A2E96">
            <w:pPr>
              <w:pStyle w:val="TableParagraph"/>
              <w:spacing w:before="40"/>
              <w:ind w:left="90" w:right="94"/>
              <w:rPr>
                <w:rFonts w:asciiTheme="minorHAnsi" w:hAnsiTheme="minorHAnsi" w:cstheme="minorHAnsi"/>
                <w:b/>
                <w:sz w:val="15"/>
                <w:szCs w:val="15"/>
                <w:lang w:val="tr-TR"/>
              </w:rPr>
            </w:pPr>
            <w:r w:rsidRPr="00EC6D93">
              <w:rPr>
                <w:rFonts w:asciiTheme="minorHAnsi" w:hAnsiTheme="minorHAnsi" w:cstheme="minorHAnsi"/>
                <w:b/>
                <w:color w:val="252525"/>
                <w:w w:val="105"/>
                <w:sz w:val="15"/>
                <w:szCs w:val="15"/>
                <w:lang w:val="tr-TR"/>
              </w:rPr>
              <w:t>3,5</w:t>
            </w:r>
          </w:p>
        </w:tc>
        <w:tc>
          <w:tcPr>
            <w:tcW w:w="615" w:type="dxa"/>
            <w:shd w:val="clear" w:color="auto" w:fill="FCD1A8"/>
          </w:tcPr>
          <w:p w:rsidR="00E74098" w:rsidRPr="00EC6D93" w:rsidRDefault="00E74098" w:rsidP="006A2E96">
            <w:pPr>
              <w:pStyle w:val="TableParagraph"/>
              <w:spacing w:before="40"/>
              <w:ind w:left="196"/>
              <w:jc w:val="left"/>
              <w:rPr>
                <w:rFonts w:asciiTheme="minorHAnsi" w:hAnsiTheme="minorHAnsi" w:cstheme="minorHAnsi"/>
                <w:b/>
                <w:sz w:val="15"/>
                <w:szCs w:val="15"/>
                <w:lang w:val="tr-TR"/>
              </w:rPr>
            </w:pPr>
            <w:r w:rsidRPr="00EC6D93">
              <w:rPr>
                <w:rFonts w:asciiTheme="minorHAnsi" w:hAnsiTheme="minorHAnsi" w:cstheme="minorHAnsi"/>
                <w:b/>
                <w:color w:val="252525"/>
                <w:w w:val="105"/>
                <w:sz w:val="15"/>
                <w:szCs w:val="15"/>
                <w:lang w:val="tr-TR"/>
              </w:rPr>
              <w:t>4,1</w:t>
            </w:r>
          </w:p>
        </w:tc>
        <w:tc>
          <w:tcPr>
            <w:tcW w:w="611" w:type="dxa"/>
            <w:shd w:val="clear" w:color="auto" w:fill="FCD1A8"/>
          </w:tcPr>
          <w:p w:rsidR="00E74098" w:rsidRPr="00EC6D93" w:rsidRDefault="00E74098" w:rsidP="006A2E96">
            <w:pPr>
              <w:pStyle w:val="TableParagraph"/>
              <w:spacing w:before="40"/>
              <w:ind w:left="111" w:right="103"/>
              <w:rPr>
                <w:rFonts w:asciiTheme="minorHAnsi" w:hAnsiTheme="minorHAnsi" w:cstheme="minorHAnsi"/>
                <w:b/>
                <w:sz w:val="15"/>
                <w:szCs w:val="15"/>
                <w:lang w:val="tr-TR"/>
              </w:rPr>
            </w:pPr>
            <w:r w:rsidRPr="00EC6D93">
              <w:rPr>
                <w:rFonts w:asciiTheme="minorHAnsi" w:hAnsiTheme="minorHAnsi" w:cstheme="minorHAnsi"/>
                <w:b/>
                <w:color w:val="252525"/>
                <w:w w:val="105"/>
                <w:sz w:val="15"/>
                <w:szCs w:val="15"/>
                <w:lang w:val="tr-TR"/>
              </w:rPr>
              <w:t>4,5</w:t>
            </w:r>
          </w:p>
        </w:tc>
        <w:tc>
          <w:tcPr>
            <w:tcW w:w="596" w:type="dxa"/>
            <w:shd w:val="clear" w:color="auto" w:fill="FCD1A8"/>
          </w:tcPr>
          <w:p w:rsidR="00E74098" w:rsidRPr="00EC6D93" w:rsidRDefault="00E74098" w:rsidP="006A2E96">
            <w:pPr>
              <w:pStyle w:val="TableParagraph"/>
              <w:spacing w:before="40"/>
              <w:ind w:left="105" w:right="99"/>
              <w:rPr>
                <w:rFonts w:asciiTheme="minorHAnsi" w:hAnsiTheme="minorHAnsi" w:cstheme="minorHAnsi"/>
                <w:b/>
                <w:sz w:val="15"/>
                <w:szCs w:val="15"/>
                <w:lang w:val="tr-TR"/>
              </w:rPr>
            </w:pPr>
            <w:r w:rsidRPr="00EC6D93">
              <w:rPr>
                <w:rFonts w:asciiTheme="minorHAnsi" w:hAnsiTheme="minorHAnsi" w:cstheme="minorHAnsi"/>
                <w:b/>
                <w:color w:val="252525"/>
                <w:w w:val="105"/>
                <w:sz w:val="15"/>
                <w:szCs w:val="15"/>
                <w:lang w:val="tr-TR"/>
              </w:rPr>
              <w:t>4,7</w:t>
            </w:r>
          </w:p>
        </w:tc>
        <w:tc>
          <w:tcPr>
            <w:tcW w:w="182" w:type="dxa"/>
            <w:shd w:val="clear" w:color="auto" w:fill="auto"/>
          </w:tcPr>
          <w:p w:rsidR="00E74098" w:rsidRPr="00EC6D93" w:rsidRDefault="00E74098" w:rsidP="006A2E96">
            <w:pPr>
              <w:pStyle w:val="TableParagraph"/>
              <w:spacing w:before="40"/>
              <w:ind w:left="105" w:right="99"/>
              <w:rPr>
                <w:rFonts w:asciiTheme="minorHAnsi" w:hAnsiTheme="minorHAnsi" w:cstheme="minorHAnsi"/>
                <w:b/>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102"/>
              <w:ind w:left="199"/>
              <w:jc w:val="left"/>
              <w:rPr>
                <w:rFonts w:asciiTheme="minorHAnsi" w:hAnsiTheme="minorHAnsi" w:cstheme="minorHAnsi"/>
                <w:b/>
                <w:sz w:val="15"/>
                <w:szCs w:val="15"/>
                <w:lang w:val="tr-TR"/>
              </w:rPr>
            </w:pPr>
            <w:r w:rsidRPr="00EC6D93">
              <w:rPr>
                <w:rFonts w:asciiTheme="minorHAnsi" w:hAnsiTheme="minorHAnsi" w:cstheme="minorHAnsi"/>
                <w:b/>
                <w:color w:val="252525"/>
                <w:w w:val="105"/>
                <w:sz w:val="15"/>
                <w:szCs w:val="15"/>
                <w:lang w:val="tr-TR"/>
              </w:rPr>
              <w:t>0,1</w:t>
            </w:r>
          </w:p>
        </w:tc>
        <w:tc>
          <w:tcPr>
            <w:tcW w:w="596" w:type="dxa"/>
            <w:shd w:val="clear" w:color="auto" w:fill="FCD1A8"/>
          </w:tcPr>
          <w:p w:rsidR="00E74098" w:rsidRPr="00EC6D93" w:rsidRDefault="00E74098" w:rsidP="006A2E96">
            <w:pPr>
              <w:pStyle w:val="TableParagraph"/>
              <w:spacing w:before="102"/>
              <w:ind w:left="126" w:right="137"/>
              <w:rPr>
                <w:rFonts w:asciiTheme="minorHAnsi" w:hAnsiTheme="minorHAnsi" w:cstheme="minorHAnsi"/>
                <w:b/>
                <w:sz w:val="15"/>
                <w:szCs w:val="15"/>
                <w:lang w:val="tr-TR"/>
              </w:rPr>
            </w:pPr>
            <w:r w:rsidRPr="00EC6D93">
              <w:rPr>
                <w:rFonts w:asciiTheme="minorHAnsi" w:hAnsiTheme="minorHAnsi" w:cstheme="minorHAnsi"/>
                <w:b/>
                <w:color w:val="252525"/>
                <w:w w:val="105"/>
                <w:sz w:val="15"/>
                <w:szCs w:val="15"/>
                <w:lang w:val="tr-TR"/>
              </w:rPr>
              <w:t>-0,1</w:t>
            </w:r>
          </w:p>
        </w:tc>
        <w:tc>
          <w:tcPr>
            <w:tcW w:w="596" w:type="dxa"/>
            <w:shd w:val="clear" w:color="auto" w:fill="FCD1A8"/>
          </w:tcPr>
          <w:p w:rsidR="00E74098" w:rsidRPr="00EC6D93" w:rsidRDefault="00E74098" w:rsidP="006A2E96">
            <w:pPr>
              <w:pStyle w:val="TableParagraph"/>
              <w:spacing w:before="102"/>
              <w:ind w:left="139" w:right="140"/>
              <w:rPr>
                <w:rFonts w:asciiTheme="minorHAnsi" w:hAnsiTheme="minorHAnsi" w:cstheme="minorHAnsi"/>
                <w:b/>
                <w:sz w:val="15"/>
                <w:szCs w:val="15"/>
                <w:lang w:val="tr-TR"/>
              </w:rPr>
            </w:pPr>
            <w:r w:rsidRPr="00EC6D93">
              <w:rPr>
                <w:rFonts w:asciiTheme="minorHAnsi" w:hAnsiTheme="minorHAnsi" w:cstheme="minorHAnsi"/>
                <w:b/>
                <w:color w:val="252525"/>
                <w:w w:val="105"/>
                <w:sz w:val="15"/>
                <w:szCs w:val="15"/>
                <w:lang w:val="tr-TR"/>
              </w:rPr>
              <w:t>-0,1</w:t>
            </w:r>
          </w:p>
        </w:tc>
        <w:tc>
          <w:tcPr>
            <w:tcW w:w="596" w:type="dxa"/>
            <w:shd w:val="clear" w:color="auto" w:fill="FCD1A8"/>
          </w:tcPr>
          <w:p w:rsidR="00E74098" w:rsidRPr="00EC6D93" w:rsidRDefault="00E74098" w:rsidP="006A2E96">
            <w:pPr>
              <w:pStyle w:val="TableParagraph"/>
              <w:spacing w:before="102"/>
              <w:ind w:left="189"/>
              <w:jc w:val="left"/>
              <w:rPr>
                <w:rFonts w:asciiTheme="minorHAnsi" w:hAnsiTheme="minorHAnsi" w:cstheme="minorHAnsi"/>
                <w:b/>
                <w:sz w:val="15"/>
                <w:szCs w:val="15"/>
                <w:lang w:val="tr-TR"/>
              </w:rPr>
            </w:pPr>
            <w:r w:rsidRPr="00EC6D93">
              <w:rPr>
                <w:rFonts w:asciiTheme="minorHAnsi" w:hAnsiTheme="minorHAnsi" w:cstheme="minorHAnsi"/>
                <w:b/>
                <w:color w:val="252525"/>
                <w:w w:val="105"/>
                <w:sz w:val="15"/>
                <w:szCs w:val="15"/>
                <w:lang w:val="tr-TR"/>
              </w:rPr>
              <w:t>0,0</w:t>
            </w:r>
          </w:p>
        </w:tc>
      </w:tr>
      <w:tr w:rsidR="00E74098" w:rsidRPr="00EC6D93" w:rsidTr="00DC3343">
        <w:trPr>
          <w:trHeight w:val="280"/>
        </w:trPr>
        <w:tc>
          <w:tcPr>
            <w:tcW w:w="3590" w:type="dxa"/>
            <w:gridSpan w:val="4"/>
          </w:tcPr>
          <w:p w:rsidR="00E74098" w:rsidRPr="00EC6D93" w:rsidRDefault="00E74098" w:rsidP="006A2E96">
            <w:pPr>
              <w:rPr>
                <w:rFonts w:asciiTheme="minorHAnsi" w:hAnsiTheme="minorHAnsi" w:cstheme="minorHAnsi"/>
                <w:sz w:val="15"/>
                <w:szCs w:val="15"/>
                <w:lang w:val="tr-TR"/>
              </w:rPr>
            </w:pPr>
            <w:r w:rsidRPr="00EC6D93">
              <w:rPr>
                <w:rFonts w:asciiTheme="minorHAnsi" w:hAnsiTheme="minorHAnsi" w:cstheme="minorHAnsi"/>
                <w:w w:val="105"/>
                <w:sz w:val="15"/>
                <w:szCs w:val="15"/>
                <w:lang w:val="tr-TR"/>
              </w:rPr>
              <w:t xml:space="preserve">    Emtia ihraç eden </w:t>
            </w:r>
            <w:proofErr w:type="spellStart"/>
            <w:r w:rsidRPr="00EC6D93">
              <w:rPr>
                <w:rFonts w:asciiTheme="minorHAnsi" w:hAnsiTheme="minorHAnsi" w:cstheme="minorHAnsi"/>
                <w:w w:val="105"/>
                <w:sz w:val="15"/>
                <w:szCs w:val="15"/>
                <w:lang w:val="tr-TR"/>
              </w:rPr>
              <w:t>EMDE’ler</w:t>
            </w:r>
            <w:proofErr w:type="spellEnd"/>
          </w:p>
        </w:tc>
        <w:tc>
          <w:tcPr>
            <w:tcW w:w="571" w:type="dxa"/>
            <w:gridSpan w:val="2"/>
          </w:tcPr>
          <w:p w:rsidR="00E74098" w:rsidRPr="00EC6D93" w:rsidRDefault="00E74098" w:rsidP="006A2E96">
            <w:pPr>
              <w:pStyle w:val="TableParagraph"/>
              <w:spacing w:before="93"/>
              <w:ind w:right="177"/>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2,2</w:t>
            </w:r>
          </w:p>
        </w:tc>
        <w:tc>
          <w:tcPr>
            <w:tcW w:w="584" w:type="dxa"/>
          </w:tcPr>
          <w:p w:rsidR="00E74098" w:rsidRPr="00EC6D93" w:rsidRDefault="00E74098" w:rsidP="006A2E96">
            <w:pPr>
              <w:pStyle w:val="TableParagraph"/>
              <w:spacing w:before="93"/>
              <w:ind w:left="91" w:right="96"/>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0,3</w:t>
            </w:r>
          </w:p>
        </w:tc>
        <w:tc>
          <w:tcPr>
            <w:tcW w:w="919" w:type="dxa"/>
            <w:shd w:val="clear" w:color="auto" w:fill="FDE9D9"/>
          </w:tcPr>
          <w:p w:rsidR="00E74098" w:rsidRPr="00EC6D93" w:rsidRDefault="00E74098" w:rsidP="006A2E96">
            <w:pPr>
              <w:pStyle w:val="TableParagraph"/>
              <w:spacing w:before="93"/>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0,4</w:t>
            </w:r>
          </w:p>
        </w:tc>
        <w:tc>
          <w:tcPr>
            <w:tcW w:w="615" w:type="dxa"/>
            <w:shd w:val="clear" w:color="auto" w:fill="FCD1A8"/>
          </w:tcPr>
          <w:p w:rsidR="00E74098" w:rsidRPr="00EC6D93" w:rsidRDefault="00E74098" w:rsidP="006A2E96">
            <w:pPr>
              <w:pStyle w:val="TableParagraph"/>
              <w:spacing w:before="93"/>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1,8</w:t>
            </w:r>
          </w:p>
        </w:tc>
        <w:tc>
          <w:tcPr>
            <w:tcW w:w="611" w:type="dxa"/>
            <w:shd w:val="clear" w:color="auto" w:fill="FCD1A8"/>
          </w:tcPr>
          <w:p w:rsidR="00E74098" w:rsidRPr="00EC6D93" w:rsidRDefault="00E74098" w:rsidP="006A2E96">
            <w:pPr>
              <w:pStyle w:val="TableParagraph"/>
              <w:spacing w:before="93"/>
              <w:ind w:left="111" w:right="103"/>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2,7</w:t>
            </w:r>
          </w:p>
        </w:tc>
        <w:tc>
          <w:tcPr>
            <w:tcW w:w="596" w:type="dxa"/>
            <w:shd w:val="clear" w:color="auto" w:fill="FCD1A8"/>
          </w:tcPr>
          <w:p w:rsidR="00E74098" w:rsidRPr="00EC6D93" w:rsidRDefault="00E74098" w:rsidP="006A2E96">
            <w:pPr>
              <w:pStyle w:val="TableParagraph"/>
              <w:spacing w:before="93"/>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2,9</w:t>
            </w:r>
          </w:p>
        </w:tc>
        <w:tc>
          <w:tcPr>
            <w:tcW w:w="182" w:type="dxa"/>
            <w:shd w:val="clear" w:color="auto" w:fill="auto"/>
          </w:tcPr>
          <w:p w:rsidR="00E74098" w:rsidRPr="00EC6D93" w:rsidRDefault="00E74098" w:rsidP="006A2E96">
            <w:pPr>
              <w:pStyle w:val="TableParagraph"/>
              <w:spacing w:before="93"/>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100"/>
              <w:ind w:left="19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c>
          <w:tcPr>
            <w:tcW w:w="596" w:type="dxa"/>
            <w:shd w:val="clear" w:color="auto" w:fill="FCD1A8"/>
          </w:tcPr>
          <w:p w:rsidR="00E74098" w:rsidRPr="00EC6D93" w:rsidRDefault="00E74098" w:rsidP="006A2E96">
            <w:pPr>
              <w:pStyle w:val="TableParagraph"/>
              <w:spacing w:before="100"/>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-0,5</w:t>
            </w:r>
          </w:p>
        </w:tc>
        <w:tc>
          <w:tcPr>
            <w:tcW w:w="596" w:type="dxa"/>
            <w:shd w:val="clear" w:color="auto" w:fill="FCD1A8"/>
          </w:tcPr>
          <w:p w:rsidR="00E74098" w:rsidRPr="00EC6D93" w:rsidRDefault="00E74098" w:rsidP="006A2E96">
            <w:pPr>
              <w:pStyle w:val="TableParagraph"/>
              <w:spacing w:before="100"/>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-0,3</w:t>
            </w:r>
          </w:p>
        </w:tc>
        <w:tc>
          <w:tcPr>
            <w:tcW w:w="596" w:type="dxa"/>
            <w:shd w:val="clear" w:color="auto" w:fill="FCD1A8"/>
          </w:tcPr>
          <w:p w:rsidR="00E74098" w:rsidRPr="00EC6D93" w:rsidRDefault="00E74098" w:rsidP="006A2E96">
            <w:pPr>
              <w:pStyle w:val="TableParagraph"/>
              <w:spacing w:before="100"/>
              <w:ind w:left="163"/>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-0,2</w:t>
            </w:r>
          </w:p>
        </w:tc>
      </w:tr>
      <w:tr w:rsidR="00E74098" w:rsidRPr="00EC6D93" w:rsidTr="00DC3343">
        <w:trPr>
          <w:trHeight w:val="220"/>
        </w:trPr>
        <w:tc>
          <w:tcPr>
            <w:tcW w:w="3590" w:type="dxa"/>
            <w:gridSpan w:val="4"/>
          </w:tcPr>
          <w:p w:rsidR="00E74098" w:rsidRPr="00EC6D93" w:rsidRDefault="00E74098" w:rsidP="006A2E96">
            <w:pPr>
              <w:rPr>
                <w:rFonts w:asciiTheme="minorHAnsi" w:hAnsiTheme="minorHAnsi" w:cstheme="minorHAnsi"/>
                <w:sz w:val="15"/>
                <w:szCs w:val="15"/>
                <w:lang w:val="tr-TR"/>
              </w:rPr>
            </w:pPr>
            <w:r w:rsidRPr="00EC6D93">
              <w:rPr>
                <w:rFonts w:asciiTheme="minorHAnsi" w:hAnsiTheme="minorHAnsi" w:cstheme="minorHAnsi"/>
                <w:w w:val="105"/>
                <w:sz w:val="15"/>
                <w:szCs w:val="15"/>
                <w:lang w:val="tr-TR"/>
              </w:rPr>
              <w:t xml:space="preserve">    Diğer </w:t>
            </w:r>
            <w:proofErr w:type="spellStart"/>
            <w:r w:rsidRPr="00EC6D93">
              <w:rPr>
                <w:rFonts w:asciiTheme="minorHAnsi" w:hAnsiTheme="minorHAnsi" w:cstheme="minorHAnsi"/>
                <w:w w:val="105"/>
                <w:sz w:val="15"/>
                <w:szCs w:val="15"/>
                <w:lang w:val="tr-TR"/>
              </w:rPr>
              <w:t>EMDE’ler</w:t>
            </w:r>
            <w:proofErr w:type="spellEnd"/>
          </w:p>
        </w:tc>
        <w:tc>
          <w:tcPr>
            <w:tcW w:w="571" w:type="dxa"/>
            <w:gridSpan w:val="2"/>
          </w:tcPr>
          <w:p w:rsidR="00E74098" w:rsidRPr="00EC6D93" w:rsidRDefault="00E74098" w:rsidP="006A2E96">
            <w:pPr>
              <w:pStyle w:val="TableParagraph"/>
              <w:spacing w:before="21"/>
              <w:ind w:right="177"/>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6,0</w:t>
            </w:r>
          </w:p>
        </w:tc>
        <w:tc>
          <w:tcPr>
            <w:tcW w:w="584" w:type="dxa"/>
          </w:tcPr>
          <w:p w:rsidR="00E74098" w:rsidRPr="00EC6D93" w:rsidRDefault="00E74098" w:rsidP="006A2E96">
            <w:pPr>
              <w:pStyle w:val="TableParagraph"/>
              <w:spacing w:before="21"/>
              <w:ind w:left="91" w:right="96"/>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6,0</w:t>
            </w:r>
          </w:p>
        </w:tc>
        <w:tc>
          <w:tcPr>
            <w:tcW w:w="919" w:type="dxa"/>
            <w:shd w:val="clear" w:color="auto" w:fill="FDE9D9"/>
          </w:tcPr>
          <w:p w:rsidR="00E74098" w:rsidRPr="00EC6D93" w:rsidRDefault="00E74098" w:rsidP="006A2E96">
            <w:pPr>
              <w:pStyle w:val="TableParagraph"/>
              <w:spacing w:before="21"/>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5,7</w:t>
            </w:r>
          </w:p>
        </w:tc>
        <w:tc>
          <w:tcPr>
            <w:tcW w:w="615" w:type="dxa"/>
            <w:shd w:val="clear" w:color="auto" w:fill="FCD1A8"/>
          </w:tcPr>
          <w:p w:rsidR="00E74098" w:rsidRPr="00EC6D93" w:rsidRDefault="00E74098" w:rsidP="006A2E96">
            <w:pPr>
              <w:pStyle w:val="TableParagraph"/>
              <w:spacing w:before="21"/>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5,7</w:t>
            </w:r>
          </w:p>
        </w:tc>
        <w:tc>
          <w:tcPr>
            <w:tcW w:w="611" w:type="dxa"/>
            <w:shd w:val="clear" w:color="auto" w:fill="FCD1A8"/>
          </w:tcPr>
          <w:p w:rsidR="00E74098" w:rsidRPr="00EC6D93" w:rsidRDefault="00E74098" w:rsidP="006A2E96">
            <w:pPr>
              <w:pStyle w:val="TableParagraph"/>
              <w:spacing w:before="21"/>
              <w:ind w:left="111" w:right="103"/>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5,7</w:t>
            </w:r>
          </w:p>
        </w:tc>
        <w:tc>
          <w:tcPr>
            <w:tcW w:w="596" w:type="dxa"/>
            <w:shd w:val="clear" w:color="auto" w:fill="FCD1A8"/>
          </w:tcPr>
          <w:p w:rsidR="00E74098" w:rsidRPr="00EC6D93" w:rsidRDefault="00E74098" w:rsidP="006A2E96">
            <w:pPr>
              <w:pStyle w:val="TableParagraph"/>
              <w:spacing w:before="21"/>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5,8</w:t>
            </w:r>
          </w:p>
        </w:tc>
        <w:tc>
          <w:tcPr>
            <w:tcW w:w="182" w:type="dxa"/>
            <w:shd w:val="clear" w:color="auto" w:fill="auto"/>
          </w:tcPr>
          <w:p w:rsidR="00E74098" w:rsidRPr="00EC6D93" w:rsidRDefault="00E74098" w:rsidP="006A2E96">
            <w:pPr>
              <w:pStyle w:val="TableParagraph"/>
              <w:spacing w:before="21"/>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21"/>
              <w:ind w:left="19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c>
          <w:tcPr>
            <w:tcW w:w="596" w:type="dxa"/>
            <w:shd w:val="clear" w:color="auto" w:fill="FCD1A8"/>
          </w:tcPr>
          <w:p w:rsidR="00E74098" w:rsidRPr="00EC6D93" w:rsidRDefault="00E74098" w:rsidP="006A2E96">
            <w:pPr>
              <w:pStyle w:val="TableParagraph"/>
              <w:spacing w:before="21"/>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c>
          <w:tcPr>
            <w:tcW w:w="596" w:type="dxa"/>
            <w:shd w:val="clear" w:color="auto" w:fill="FCD1A8"/>
          </w:tcPr>
          <w:p w:rsidR="00E74098" w:rsidRPr="00EC6D93" w:rsidRDefault="00E74098" w:rsidP="006A2E96">
            <w:pPr>
              <w:pStyle w:val="TableParagraph"/>
              <w:spacing w:before="21"/>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c>
          <w:tcPr>
            <w:tcW w:w="596" w:type="dxa"/>
            <w:shd w:val="clear" w:color="auto" w:fill="FCD1A8"/>
          </w:tcPr>
          <w:p w:rsidR="00E74098" w:rsidRPr="00EC6D93" w:rsidRDefault="00E74098" w:rsidP="006A2E96">
            <w:pPr>
              <w:pStyle w:val="TableParagraph"/>
              <w:spacing w:before="21"/>
              <w:ind w:left="18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r>
      <w:tr w:rsidR="00E74098" w:rsidRPr="00EC6D93" w:rsidTr="00DC3343">
        <w:trPr>
          <w:trHeight w:val="240"/>
        </w:trPr>
        <w:tc>
          <w:tcPr>
            <w:tcW w:w="3590" w:type="dxa"/>
            <w:gridSpan w:val="4"/>
          </w:tcPr>
          <w:p w:rsidR="00E74098" w:rsidRPr="00EC6D93" w:rsidRDefault="00E74098" w:rsidP="006A2E96">
            <w:pPr>
              <w:rPr>
                <w:rFonts w:asciiTheme="minorHAnsi" w:hAnsiTheme="minorHAnsi" w:cstheme="minorHAnsi"/>
                <w:sz w:val="15"/>
                <w:szCs w:val="15"/>
                <w:lang w:val="tr-TR"/>
              </w:rPr>
            </w:pPr>
            <w:r w:rsidRPr="00EC6D93">
              <w:rPr>
                <w:rFonts w:asciiTheme="minorHAnsi" w:hAnsiTheme="minorHAnsi" w:cstheme="minorHAnsi"/>
                <w:w w:val="105"/>
                <w:sz w:val="15"/>
                <w:szCs w:val="15"/>
                <w:lang w:val="tr-TR"/>
              </w:rPr>
              <w:t xml:space="preserve">      Çin Hariç Diğer </w:t>
            </w:r>
            <w:proofErr w:type="spellStart"/>
            <w:r w:rsidRPr="00EC6D93">
              <w:rPr>
                <w:rFonts w:asciiTheme="minorHAnsi" w:hAnsiTheme="minorHAnsi" w:cstheme="minorHAnsi"/>
                <w:w w:val="105"/>
                <w:sz w:val="15"/>
                <w:szCs w:val="15"/>
                <w:lang w:val="tr-TR"/>
              </w:rPr>
              <w:t>EMDE’ler</w:t>
            </w:r>
            <w:proofErr w:type="spellEnd"/>
          </w:p>
        </w:tc>
        <w:tc>
          <w:tcPr>
            <w:tcW w:w="571" w:type="dxa"/>
            <w:gridSpan w:val="2"/>
          </w:tcPr>
          <w:p w:rsidR="00E74098" w:rsidRPr="00EC6D93" w:rsidRDefault="00E74098" w:rsidP="006A2E96">
            <w:pPr>
              <w:pStyle w:val="TableParagraph"/>
              <w:spacing w:before="35"/>
              <w:ind w:right="177"/>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4,5</w:t>
            </w:r>
          </w:p>
        </w:tc>
        <w:tc>
          <w:tcPr>
            <w:tcW w:w="584" w:type="dxa"/>
          </w:tcPr>
          <w:p w:rsidR="00E74098" w:rsidRPr="00EC6D93" w:rsidRDefault="00E74098" w:rsidP="006A2E96">
            <w:pPr>
              <w:pStyle w:val="TableParagraph"/>
              <w:spacing w:before="35"/>
              <w:ind w:left="91" w:right="96"/>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5,0</w:t>
            </w:r>
          </w:p>
        </w:tc>
        <w:tc>
          <w:tcPr>
            <w:tcW w:w="919" w:type="dxa"/>
            <w:shd w:val="clear" w:color="auto" w:fill="FDE9D9"/>
          </w:tcPr>
          <w:p w:rsidR="00E74098" w:rsidRPr="00EC6D93" w:rsidRDefault="00E74098" w:rsidP="006A2E96">
            <w:pPr>
              <w:pStyle w:val="TableParagraph"/>
              <w:spacing w:before="35"/>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4,5</w:t>
            </w:r>
          </w:p>
        </w:tc>
        <w:tc>
          <w:tcPr>
            <w:tcW w:w="615" w:type="dxa"/>
            <w:shd w:val="clear" w:color="auto" w:fill="FCD1A8"/>
          </w:tcPr>
          <w:p w:rsidR="00E74098" w:rsidRPr="00EC6D93" w:rsidRDefault="00E74098" w:rsidP="006A2E96">
            <w:pPr>
              <w:pStyle w:val="TableParagraph"/>
              <w:spacing w:before="35"/>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4,6</w:t>
            </w:r>
          </w:p>
        </w:tc>
        <w:tc>
          <w:tcPr>
            <w:tcW w:w="611" w:type="dxa"/>
            <w:shd w:val="clear" w:color="auto" w:fill="FCD1A8"/>
          </w:tcPr>
          <w:p w:rsidR="00E74098" w:rsidRPr="00EC6D93" w:rsidRDefault="00E74098" w:rsidP="006A2E96">
            <w:pPr>
              <w:pStyle w:val="TableParagraph"/>
              <w:spacing w:before="35"/>
              <w:ind w:left="111" w:right="103"/>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4,9</w:t>
            </w:r>
          </w:p>
        </w:tc>
        <w:tc>
          <w:tcPr>
            <w:tcW w:w="596" w:type="dxa"/>
            <w:shd w:val="clear" w:color="auto" w:fill="FCD1A8"/>
          </w:tcPr>
          <w:p w:rsidR="00E74098" w:rsidRPr="00EC6D93" w:rsidRDefault="00E74098" w:rsidP="006A2E96">
            <w:pPr>
              <w:pStyle w:val="TableParagraph"/>
              <w:spacing w:before="35"/>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5,1</w:t>
            </w:r>
          </w:p>
        </w:tc>
        <w:tc>
          <w:tcPr>
            <w:tcW w:w="182" w:type="dxa"/>
            <w:shd w:val="clear" w:color="auto" w:fill="auto"/>
          </w:tcPr>
          <w:p w:rsidR="00E74098" w:rsidRPr="00EC6D93" w:rsidRDefault="00E74098" w:rsidP="006A2E96">
            <w:pPr>
              <w:pStyle w:val="TableParagraph"/>
              <w:spacing w:before="35"/>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43"/>
              <w:ind w:left="19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0,2</w:t>
            </w:r>
          </w:p>
        </w:tc>
        <w:tc>
          <w:tcPr>
            <w:tcW w:w="596" w:type="dxa"/>
            <w:shd w:val="clear" w:color="auto" w:fill="FCD1A8"/>
          </w:tcPr>
          <w:p w:rsidR="00E74098" w:rsidRPr="00EC6D93" w:rsidRDefault="00E74098" w:rsidP="006A2E96">
            <w:pPr>
              <w:pStyle w:val="TableParagraph"/>
              <w:spacing w:before="43"/>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c>
          <w:tcPr>
            <w:tcW w:w="596" w:type="dxa"/>
            <w:shd w:val="clear" w:color="auto" w:fill="FCD1A8"/>
          </w:tcPr>
          <w:p w:rsidR="00E74098" w:rsidRPr="00EC6D93" w:rsidRDefault="00E74098" w:rsidP="006A2E96">
            <w:pPr>
              <w:pStyle w:val="TableParagraph"/>
              <w:spacing w:before="43"/>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c>
          <w:tcPr>
            <w:tcW w:w="596" w:type="dxa"/>
            <w:shd w:val="clear" w:color="auto" w:fill="FCD1A8"/>
          </w:tcPr>
          <w:p w:rsidR="00E74098" w:rsidRPr="00EC6D93" w:rsidRDefault="00E74098" w:rsidP="006A2E96">
            <w:pPr>
              <w:pStyle w:val="TableParagraph"/>
              <w:spacing w:before="43"/>
              <w:ind w:left="18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r>
      <w:tr w:rsidR="00E74098" w:rsidRPr="00EC6D93" w:rsidTr="00DC3343">
        <w:trPr>
          <w:trHeight w:val="220"/>
        </w:trPr>
        <w:tc>
          <w:tcPr>
            <w:tcW w:w="3590" w:type="dxa"/>
            <w:gridSpan w:val="4"/>
          </w:tcPr>
          <w:p w:rsidR="00E74098" w:rsidRPr="00EC6D93" w:rsidRDefault="00E74098" w:rsidP="006A2E96">
            <w:pPr>
              <w:rPr>
                <w:rFonts w:asciiTheme="minorHAnsi" w:hAnsiTheme="minorHAnsi" w:cstheme="minorHAnsi"/>
                <w:sz w:val="15"/>
                <w:szCs w:val="15"/>
                <w:lang w:val="tr-TR"/>
              </w:rPr>
            </w:pPr>
            <w:r w:rsidRPr="00EC6D93">
              <w:rPr>
                <w:rFonts w:asciiTheme="minorHAnsi" w:hAnsiTheme="minorHAnsi" w:cstheme="minorHAnsi"/>
                <w:w w:val="105"/>
                <w:sz w:val="15"/>
                <w:szCs w:val="15"/>
                <w:lang w:val="tr-TR"/>
              </w:rPr>
              <w:t xml:space="preserve">   Doğu Asya ve Pasifik</w:t>
            </w:r>
          </w:p>
        </w:tc>
        <w:tc>
          <w:tcPr>
            <w:tcW w:w="571" w:type="dxa"/>
            <w:gridSpan w:val="2"/>
          </w:tcPr>
          <w:p w:rsidR="00E74098" w:rsidRPr="00EC6D93" w:rsidRDefault="00E74098" w:rsidP="006A2E96">
            <w:pPr>
              <w:pStyle w:val="TableParagraph"/>
              <w:spacing w:before="35" w:after="20"/>
              <w:ind w:right="177"/>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6,8</w:t>
            </w:r>
          </w:p>
        </w:tc>
        <w:tc>
          <w:tcPr>
            <w:tcW w:w="584" w:type="dxa"/>
          </w:tcPr>
          <w:p w:rsidR="00E74098" w:rsidRPr="00EC6D93" w:rsidRDefault="00E74098" w:rsidP="006A2E96">
            <w:pPr>
              <w:pStyle w:val="TableParagraph"/>
              <w:spacing w:before="35" w:after="20"/>
              <w:ind w:left="91" w:right="96"/>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6,5</w:t>
            </w:r>
          </w:p>
        </w:tc>
        <w:tc>
          <w:tcPr>
            <w:tcW w:w="919" w:type="dxa"/>
            <w:shd w:val="clear" w:color="auto" w:fill="FDE9D9"/>
          </w:tcPr>
          <w:p w:rsidR="00E74098" w:rsidRPr="00EC6D93" w:rsidRDefault="00E74098" w:rsidP="006A2E96">
            <w:pPr>
              <w:pStyle w:val="TableParagraph"/>
              <w:spacing w:before="35" w:after="20"/>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6,3</w:t>
            </w:r>
          </w:p>
        </w:tc>
        <w:tc>
          <w:tcPr>
            <w:tcW w:w="615" w:type="dxa"/>
            <w:shd w:val="clear" w:color="auto" w:fill="FCD1A8"/>
          </w:tcPr>
          <w:p w:rsidR="00E74098" w:rsidRPr="00EC6D93" w:rsidRDefault="00E74098" w:rsidP="006A2E96">
            <w:pPr>
              <w:pStyle w:val="TableParagraph"/>
              <w:spacing w:before="35" w:after="20"/>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6,2</w:t>
            </w:r>
          </w:p>
        </w:tc>
        <w:tc>
          <w:tcPr>
            <w:tcW w:w="611" w:type="dxa"/>
            <w:shd w:val="clear" w:color="auto" w:fill="FCD1A8"/>
          </w:tcPr>
          <w:p w:rsidR="00E74098" w:rsidRPr="00EC6D93" w:rsidRDefault="00E74098" w:rsidP="006A2E96">
            <w:pPr>
              <w:pStyle w:val="TableParagraph"/>
              <w:spacing w:before="35" w:after="20"/>
              <w:ind w:left="111" w:right="103"/>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6,1</w:t>
            </w:r>
          </w:p>
        </w:tc>
        <w:tc>
          <w:tcPr>
            <w:tcW w:w="596" w:type="dxa"/>
            <w:shd w:val="clear" w:color="auto" w:fill="FCD1A8"/>
          </w:tcPr>
          <w:p w:rsidR="00E74098" w:rsidRPr="00EC6D93" w:rsidRDefault="00E74098" w:rsidP="006A2E96">
            <w:pPr>
              <w:pStyle w:val="TableParagraph"/>
              <w:spacing w:before="35" w:after="20"/>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6,1</w:t>
            </w:r>
          </w:p>
        </w:tc>
        <w:tc>
          <w:tcPr>
            <w:tcW w:w="182" w:type="dxa"/>
            <w:shd w:val="clear" w:color="auto" w:fill="auto"/>
          </w:tcPr>
          <w:p w:rsidR="00E74098" w:rsidRPr="00EC6D93" w:rsidRDefault="00E74098" w:rsidP="006A2E96">
            <w:pPr>
              <w:pStyle w:val="TableParagraph"/>
              <w:spacing w:before="35" w:after="20"/>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35"/>
              <w:ind w:left="19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c>
          <w:tcPr>
            <w:tcW w:w="596" w:type="dxa"/>
            <w:shd w:val="clear" w:color="auto" w:fill="FCD1A8"/>
          </w:tcPr>
          <w:p w:rsidR="00E74098" w:rsidRPr="00EC6D93" w:rsidRDefault="00E74098" w:rsidP="006A2E96">
            <w:pPr>
              <w:pStyle w:val="TableParagraph"/>
              <w:spacing w:before="35"/>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c>
          <w:tcPr>
            <w:tcW w:w="596" w:type="dxa"/>
            <w:shd w:val="clear" w:color="auto" w:fill="FCD1A8"/>
          </w:tcPr>
          <w:p w:rsidR="00E74098" w:rsidRPr="00EC6D93" w:rsidRDefault="00E74098" w:rsidP="006A2E96">
            <w:pPr>
              <w:pStyle w:val="TableParagraph"/>
              <w:spacing w:before="35"/>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c>
          <w:tcPr>
            <w:tcW w:w="596" w:type="dxa"/>
            <w:shd w:val="clear" w:color="auto" w:fill="FCD1A8"/>
          </w:tcPr>
          <w:p w:rsidR="00E74098" w:rsidRPr="00EC6D93" w:rsidRDefault="00E74098" w:rsidP="006A2E96">
            <w:pPr>
              <w:pStyle w:val="TableParagraph"/>
              <w:spacing w:before="35"/>
              <w:ind w:left="18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r>
      <w:tr w:rsidR="00E74098" w:rsidRPr="00EC6D93" w:rsidTr="00DC3343">
        <w:trPr>
          <w:trHeight w:val="200"/>
        </w:trPr>
        <w:tc>
          <w:tcPr>
            <w:tcW w:w="3590" w:type="dxa"/>
            <w:gridSpan w:val="4"/>
          </w:tcPr>
          <w:p w:rsidR="00E74098" w:rsidRPr="00EC6D93" w:rsidRDefault="00E74098" w:rsidP="006A2E96">
            <w:pPr>
              <w:pStyle w:val="TableParagraph"/>
              <w:spacing w:beforeLines="20" w:before="48" w:after="50"/>
              <w:jc w:val="left"/>
              <w:rPr>
                <w:rFonts w:asciiTheme="minorHAnsi" w:hAnsiTheme="minorHAnsi" w:cstheme="minorHAnsi"/>
                <w:sz w:val="15"/>
                <w:szCs w:val="15"/>
                <w:lang w:val="tr-TR"/>
              </w:rPr>
            </w:pPr>
            <w:r w:rsidRPr="00EC6D93">
              <w:rPr>
                <w:rFonts w:asciiTheme="minorHAnsi" w:hAnsiTheme="minorHAnsi" w:cstheme="minorHAnsi"/>
                <w:w w:val="105"/>
                <w:sz w:val="15"/>
                <w:szCs w:val="15"/>
                <w:lang w:val="tr-TR"/>
              </w:rPr>
              <w:t xml:space="preserve">     Çin</w:t>
            </w:r>
          </w:p>
        </w:tc>
        <w:tc>
          <w:tcPr>
            <w:tcW w:w="571" w:type="dxa"/>
            <w:gridSpan w:val="2"/>
          </w:tcPr>
          <w:p w:rsidR="00E74098" w:rsidRPr="00EC6D93" w:rsidRDefault="00E74098" w:rsidP="006A2E96">
            <w:pPr>
              <w:pStyle w:val="TableParagraph"/>
              <w:spacing w:before="21" w:after="20"/>
              <w:ind w:right="177"/>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7,3</w:t>
            </w:r>
          </w:p>
        </w:tc>
        <w:tc>
          <w:tcPr>
            <w:tcW w:w="584" w:type="dxa"/>
          </w:tcPr>
          <w:p w:rsidR="00E74098" w:rsidRPr="00EC6D93" w:rsidRDefault="00E74098" w:rsidP="006A2E96">
            <w:pPr>
              <w:pStyle w:val="TableParagraph"/>
              <w:spacing w:before="21" w:after="20"/>
              <w:ind w:left="91" w:right="96"/>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6,9</w:t>
            </w:r>
          </w:p>
        </w:tc>
        <w:tc>
          <w:tcPr>
            <w:tcW w:w="919" w:type="dxa"/>
            <w:shd w:val="clear" w:color="auto" w:fill="FDE9D9"/>
          </w:tcPr>
          <w:p w:rsidR="00E74098" w:rsidRPr="00EC6D93" w:rsidRDefault="00E74098" w:rsidP="006A2E96">
            <w:pPr>
              <w:pStyle w:val="TableParagraph"/>
              <w:spacing w:before="21" w:after="20"/>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6,7</w:t>
            </w:r>
          </w:p>
        </w:tc>
        <w:tc>
          <w:tcPr>
            <w:tcW w:w="615" w:type="dxa"/>
            <w:shd w:val="clear" w:color="auto" w:fill="FCD1A8"/>
          </w:tcPr>
          <w:p w:rsidR="00E74098" w:rsidRPr="00EC6D93" w:rsidRDefault="00E74098" w:rsidP="006A2E96">
            <w:pPr>
              <w:pStyle w:val="TableParagraph"/>
              <w:spacing w:before="21" w:after="20"/>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6,5</w:t>
            </w:r>
          </w:p>
        </w:tc>
        <w:tc>
          <w:tcPr>
            <w:tcW w:w="611" w:type="dxa"/>
            <w:shd w:val="clear" w:color="auto" w:fill="FCD1A8"/>
          </w:tcPr>
          <w:p w:rsidR="00E74098" w:rsidRPr="00EC6D93" w:rsidRDefault="00E74098" w:rsidP="006A2E96">
            <w:pPr>
              <w:pStyle w:val="TableParagraph"/>
              <w:spacing w:before="21" w:after="20"/>
              <w:ind w:left="111" w:right="103"/>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6,3</w:t>
            </w:r>
          </w:p>
        </w:tc>
        <w:tc>
          <w:tcPr>
            <w:tcW w:w="596" w:type="dxa"/>
            <w:shd w:val="clear" w:color="auto" w:fill="FCD1A8"/>
          </w:tcPr>
          <w:p w:rsidR="00E74098" w:rsidRPr="00EC6D93" w:rsidRDefault="00E74098" w:rsidP="006A2E96">
            <w:pPr>
              <w:pStyle w:val="TableParagraph"/>
              <w:spacing w:before="21" w:after="20"/>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6,3</w:t>
            </w:r>
          </w:p>
        </w:tc>
        <w:tc>
          <w:tcPr>
            <w:tcW w:w="182" w:type="dxa"/>
            <w:shd w:val="clear" w:color="auto" w:fill="auto"/>
          </w:tcPr>
          <w:p w:rsidR="00E74098" w:rsidRPr="00EC6D93" w:rsidRDefault="00E74098" w:rsidP="006A2E96">
            <w:pPr>
              <w:pStyle w:val="TableParagraph"/>
              <w:spacing w:before="21" w:after="20"/>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21" w:line="166" w:lineRule="exact"/>
              <w:ind w:left="19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c>
          <w:tcPr>
            <w:tcW w:w="596" w:type="dxa"/>
            <w:shd w:val="clear" w:color="auto" w:fill="FCD1A8"/>
          </w:tcPr>
          <w:p w:rsidR="00E74098" w:rsidRPr="00EC6D93" w:rsidRDefault="00E74098" w:rsidP="006A2E96">
            <w:pPr>
              <w:pStyle w:val="TableParagraph"/>
              <w:spacing w:before="21" w:line="166" w:lineRule="exact"/>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c>
          <w:tcPr>
            <w:tcW w:w="596" w:type="dxa"/>
            <w:shd w:val="clear" w:color="auto" w:fill="FCD1A8"/>
          </w:tcPr>
          <w:p w:rsidR="00E74098" w:rsidRPr="00EC6D93" w:rsidRDefault="00E74098" w:rsidP="006A2E96">
            <w:pPr>
              <w:pStyle w:val="TableParagraph"/>
              <w:spacing w:before="21" w:line="166" w:lineRule="exact"/>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c>
          <w:tcPr>
            <w:tcW w:w="596" w:type="dxa"/>
            <w:shd w:val="clear" w:color="auto" w:fill="FCD1A8"/>
          </w:tcPr>
          <w:p w:rsidR="00E74098" w:rsidRPr="00EC6D93" w:rsidRDefault="00E74098" w:rsidP="006A2E96">
            <w:pPr>
              <w:pStyle w:val="TableParagraph"/>
              <w:spacing w:before="21" w:line="166" w:lineRule="exact"/>
              <w:ind w:left="18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r>
      <w:tr w:rsidR="00E74098" w:rsidRPr="00EC6D93" w:rsidTr="00DC3343">
        <w:trPr>
          <w:trHeight w:val="200"/>
        </w:trPr>
        <w:tc>
          <w:tcPr>
            <w:tcW w:w="3590" w:type="dxa"/>
            <w:gridSpan w:val="4"/>
          </w:tcPr>
          <w:p w:rsidR="00E74098" w:rsidRPr="00EC6D93" w:rsidRDefault="00E74098" w:rsidP="006A2E96">
            <w:pPr>
              <w:rPr>
                <w:rFonts w:asciiTheme="minorHAnsi" w:hAnsiTheme="minorHAnsi" w:cstheme="minorHAnsi"/>
                <w:sz w:val="15"/>
                <w:szCs w:val="15"/>
                <w:lang w:val="tr-TR"/>
              </w:rPr>
            </w:pPr>
            <w:r w:rsidRPr="00EC6D93">
              <w:rPr>
                <w:rFonts w:asciiTheme="minorHAnsi" w:hAnsiTheme="minorHAnsi" w:cstheme="minorHAnsi"/>
                <w:w w:val="105"/>
                <w:sz w:val="15"/>
                <w:szCs w:val="15"/>
                <w:lang w:val="tr-TR"/>
              </w:rPr>
              <w:t xml:space="preserve">     Endonezya  </w:t>
            </w:r>
          </w:p>
        </w:tc>
        <w:tc>
          <w:tcPr>
            <w:tcW w:w="571" w:type="dxa"/>
            <w:gridSpan w:val="2"/>
          </w:tcPr>
          <w:p w:rsidR="00E74098" w:rsidRPr="00EC6D93" w:rsidRDefault="00E74098" w:rsidP="006A2E96">
            <w:pPr>
              <w:pStyle w:val="TableParagraph"/>
              <w:spacing w:after="20"/>
              <w:ind w:right="177"/>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5,0</w:t>
            </w:r>
          </w:p>
        </w:tc>
        <w:tc>
          <w:tcPr>
            <w:tcW w:w="584" w:type="dxa"/>
          </w:tcPr>
          <w:p w:rsidR="00E74098" w:rsidRPr="00EC6D93" w:rsidRDefault="00E74098" w:rsidP="006A2E96">
            <w:pPr>
              <w:pStyle w:val="TableParagraph"/>
              <w:spacing w:after="20"/>
              <w:ind w:left="91" w:right="96"/>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4,9</w:t>
            </w:r>
          </w:p>
        </w:tc>
        <w:tc>
          <w:tcPr>
            <w:tcW w:w="919" w:type="dxa"/>
            <w:shd w:val="clear" w:color="auto" w:fill="FDE9D9"/>
          </w:tcPr>
          <w:p w:rsidR="00E74098" w:rsidRPr="00EC6D93" w:rsidRDefault="00E74098" w:rsidP="006A2E96">
            <w:pPr>
              <w:pStyle w:val="TableParagraph"/>
              <w:spacing w:after="20"/>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5,0</w:t>
            </w:r>
          </w:p>
        </w:tc>
        <w:tc>
          <w:tcPr>
            <w:tcW w:w="615" w:type="dxa"/>
            <w:shd w:val="clear" w:color="auto" w:fill="FCD1A8"/>
          </w:tcPr>
          <w:p w:rsidR="00E74098" w:rsidRPr="00EC6D93" w:rsidRDefault="00E74098" w:rsidP="006A2E96">
            <w:pPr>
              <w:pStyle w:val="TableParagraph"/>
              <w:spacing w:after="20"/>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5,2</w:t>
            </w:r>
          </w:p>
        </w:tc>
        <w:tc>
          <w:tcPr>
            <w:tcW w:w="611" w:type="dxa"/>
            <w:shd w:val="clear" w:color="auto" w:fill="FCD1A8"/>
          </w:tcPr>
          <w:p w:rsidR="00E74098" w:rsidRPr="00EC6D93" w:rsidRDefault="00E74098" w:rsidP="006A2E96">
            <w:pPr>
              <w:pStyle w:val="TableParagraph"/>
              <w:spacing w:after="20"/>
              <w:ind w:left="111" w:right="103"/>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5,3</w:t>
            </w:r>
          </w:p>
        </w:tc>
        <w:tc>
          <w:tcPr>
            <w:tcW w:w="596" w:type="dxa"/>
            <w:shd w:val="clear" w:color="auto" w:fill="FCD1A8"/>
          </w:tcPr>
          <w:p w:rsidR="00E74098" w:rsidRPr="00EC6D93" w:rsidRDefault="00E74098" w:rsidP="006A2E96">
            <w:pPr>
              <w:pStyle w:val="TableParagraph"/>
              <w:spacing w:after="20"/>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5,4</w:t>
            </w:r>
          </w:p>
        </w:tc>
        <w:tc>
          <w:tcPr>
            <w:tcW w:w="182" w:type="dxa"/>
            <w:shd w:val="clear" w:color="auto" w:fill="auto"/>
          </w:tcPr>
          <w:p w:rsidR="00E74098" w:rsidRPr="00EC6D93" w:rsidRDefault="00E74098" w:rsidP="006A2E96">
            <w:pPr>
              <w:pStyle w:val="TableParagraph"/>
              <w:spacing w:after="20"/>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27"/>
              <w:ind w:left="172"/>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c>
          <w:tcPr>
            <w:tcW w:w="596" w:type="dxa"/>
            <w:shd w:val="clear" w:color="auto" w:fill="FCD1A8"/>
          </w:tcPr>
          <w:p w:rsidR="00E74098" w:rsidRPr="00EC6D93" w:rsidRDefault="00E74098" w:rsidP="006A2E96">
            <w:pPr>
              <w:pStyle w:val="TableParagraph"/>
              <w:spacing w:before="27"/>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c>
          <w:tcPr>
            <w:tcW w:w="596" w:type="dxa"/>
            <w:shd w:val="clear" w:color="auto" w:fill="FCD1A8"/>
          </w:tcPr>
          <w:p w:rsidR="00E74098" w:rsidRPr="00EC6D93" w:rsidRDefault="00E74098" w:rsidP="006A2E96">
            <w:pPr>
              <w:pStyle w:val="TableParagraph"/>
              <w:spacing w:before="27"/>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-0,2</w:t>
            </w:r>
          </w:p>
        </w:tc>
        <w:tc>
          <w:tcPr>
            <w:tcW w:w="596" w:type="dxa"/>
            <w:shd w:val="clear" w:color="auto" w:fill="FCD1A8"/>
          </w:tcPr>
          <w:p w:rsidR="00E74098" w:rsidRPr="00EC6D93" w:rsidRDefault="00E74098" w:rsidP="006A2E96">
            <w:pPr>
              <w:pStyle w:val="TableParagraph"/>
              <w:spacing w:before="27"/>
              <w:ind w:left="163"/>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r>
      <w:tr w:rsidR="00E74098" w:rsidRPr="00EC6D93" w:rsidTr="00DC3343">
        <w:trPr>
          <w:trHeight w:val="150"/>
        </w:trPr>
        <w:tc>
          <w:tcPr>
            <w:tcW w:w="3590" w:type="dxa"/>
            <w:gridSpan w:val="4"/>
          </w:tcPr>
          <w:p w:rsidR="00E74098" w:rsidRPr="00EC6D93" w:rsidRDefault="00E74098" w:rsidP="006A2E96">
            <w:pPr>
              <w:rPr>
                <w:rFonts w:asciiTheme="minorHAnsi" w:hAnsiTheme="minorHAnsi" w:cstheme="minorHAnsi"/>
                <w:sz w:val="15"/>
                <w:szCs w:val="15"/>
                <w:lang w:val="tr-TR"/>
              </w:rPr>
            </w:pPr>
            <w:r w:rsidRPr="00EC6D93">
              <w:rPr>
                <w:rFonts w:asciiTheme="minorHAnsi" w:hAnsiTheme="minorHAnsi" w:cstheme="minorHAnsi"/>
                <w:w w:val="105"/>
                <w:sz w:val="15"/>
                <w:szCs w:val="15"/>
                <w:lang w:val="tr-TR"/>
              </w:rPr>
              <w:t xml:space="preserve">     Tayland</w:t>
            </w:r>
          </w:p>
        </w:tc>
        <w:tc>
          <w:tcPr>
            <w:tcW w:w="571" w:type="dxa"/>
            <w:gridSpan w:val="2"/>
          </w:tcPr>
          <w:p w:rsidR="00E74098" w:rsidRPr="00EC6D93" w:rsidRDefault="00E74098" w:rsidP="006A2E96">
            <w:pPr>
              <w:pStyle w:val="TableParagraph"/>
              <w:spacing w:after="20"/>
              <w:ind w:right="177"/>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0,9</w:t>
            </w:r>
          </w:p>
        </w:tc>
        <w:tc>
          <w:tcPr>
            <w:tcW w:w="584" w:type="dxa"/>
          </w:tcPr>
          <w:p w:rsidR="00E74098" w:rsidRPr="00EC6D93" w:rsidRDefault="00E74098" w:rsidP="006A2E96">
            <w:pPr>
              <w:pStyle w:val="TableParagraph"/>
              <w:spacing w:after="20"/>
              <w:ind w:left="91" w:right="96"/>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2,9</w:t>
            </w:r>
          </w:p>
        </w:tc>
        <w:tc>
          <w:tcPr>
            <w:tcW w:w="919" w:type="dxa"/>
            <w:shd w:val="clear" w:color="auto" w:fill="FDE9D9"/>
          </w:tcPr>
          <w:p w:rsidR="00E74098" w:rsidRPr="00EC6D93" w:rsidRDefault="00E74098" w:rsidP="006A2E96">
            <w:pPr>
              <w:pStyle w:val="TableParagraph"/>
              <w:spacing w:after="20"/>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3,2</w:t>
            </w:r>
          </w:p>
        </w:tc>
        <w:tc>
          <w:tcPr>
            <w:tcW w:w="615" w:type="dxa"/>
            <w:shd w:val="clear" w:color="auto" w:fill="FCD1A8"/>
          </w:tcPr>
          <w:p w:rsidR="00E74098" w:rsidRPr="00EC6D93" w:rsidRDefault="00E74098" w:rsidP="006A2E96">
            <w:pPr>
              <w:pStyle w:val="TableParagraph"/>
              <w:spacing w:after="20"/>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3,2</w:t>
            </w:r>
          </w:p>
        </w:tc>
        <w:tc>
          <w:tcPr>
            <w:tcW w:w="611" w:type="dxa"/>
            <w:shd w:val="clear" w:color="auto" w:fill="FCD1A8"/>
          </w:tcPr>
          <w:p w:rsidR="00E74098" w:rsidRPr="00EC6D93" w:rsidRDefault="00E74098" w:rsidP="006A2E96">
            <w:pPr>
              <w:pStyle w:val="TableParagraph"/>
              <w:spacing w:after="20"/>
              <w:ind w:left="111" w:right="103"/>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3,3</w:t>
            </w:r>
          </w:p>
        </w:tc>
        <w:tc>
          <w:tcPr>
            <w:tcW w:w="596" w:type="dxa"/>
            <w:shd w:val="clear" w:color="auto" w:fill="FCD1A8"/>
          </w:tcPr>
          <w:p w:rsidR="00E74098" w:rsidRPr="00EC6D93" w:rsidRDefault="00E74098" w:rsidP="006A2E96">
            <w:pPr>
              <w:pStyle w:val="TableParagraph"/>
              <w:spacing w:after="20"/>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3,4</w:t>
            </w:r>
          </w:p>
        </w:tc>
        <w:tc>
          <w:tcPr>
            <w:tcW w:w="182" w:type="dxa"/>
            <w:shd w:val="clear" w:color="auto" w:fill="auto"/>
          </w:tcPr>
          <w:p w:rsidR="00E74098" w:rsidRPr="00EC6D93" w:rsidRDefault="00E74098" w:rsidP="006A2E96">
            <w:pPr>
              <w:pStyle w:val="TableParagraph"/>
              <w:spacing w:after="20"/>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line="166" w:lineRule="exact"/>
              <w:ind w:left="19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c>
          <w:tcPr>
            <w:tcW w:w="596" w:type="dxa"/>
            <w:shd w:val="clear" w:color="auto" w:fill="FCD1A8"/>
          </w:tcPr>
          <w:p w:rsidR="00E74098" w:rsidRPr="00EC6D93" w:rsidRDefault="00E74098" w:rsidP="006A2E96">
            <w:pPr>
              <w:pStyle w:val="TableParagraph"/>
              <w:spacing w:line="166" w:lineRule="exact"/>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c>
          <w:tcPr>
            <w:tcW w:w="596" w:type="dxa"/>
            <w:shd w:val="clear" w:color="auto" w:fill="FCD1A8"/>
          </w:tcPr>
          <w:p w:rsidR="00E74098" w:rsidRPr="00EC6D93" w:rsidRDefault="00E74098" w:rsidP="006A2E96">
            <w:pPr>
              <w:pStyle w:val="TableParagraph"/>
              <w:spacing w:line="166" w:lineRule="exact"/>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c>
          <w:tcPr>
            <w:tcW w:w="596" w:type="dxa"/>
            <w:shd w:val="clear" w:color="auto" w:fill="FCD1A8"/>
          </w:tcPr>
          <w:p w:rsidR="00E74098" w:rsidRPr="00EC6D93" w:rsidRDefault="00E74098" w:rsidP="006A2E96">
            <w:pPr>
              <w:pStyle w:val="TableParagraph"/>
              <w:spacing w:line="166" w:lineRule="exact"/>
              <w:ind w:left="18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r>
      <w:tr w:rsidR="00E74098" w:rsidRPr="00EC6D93" w:rsidTr="00DC3343">
        <w:trPr>
          <w:trHeight w:val="200"/>
        </w:trPr>
        <w:tc>
          <w:tcPr>
            <w:tcW w:w="3590" w:type="dxa"/>
            <w:gridSpan w:val="4"/>
          </w:tcPr>
          <w:p w:rsidR="00E74098" w:rsidRPr="00EC6D93" w:rsidRDefault="00E74098" w:rsidP="006A2E96">
            <w:pPr>
              <w:pStyle w:val="TableParagraph"/>
              <w:spacing w:beforeLines="20" w:before="48" w:after="50"/>
              <w:ind w:right="952"/>
              <w:jc w:val="left"/>
              <w:rPr>
                <w:rFonts w:asciiTheme="minorHAnsi" w:hAnsiTheme="minorHAnsi" w:cstheme="minorHAnsi"/>
                <w:sz w:val="15"/>
                <w:szCs w:val="15"/>
                <w:lang w:val="tr-TR"/>
              </w:rPr>
            </w:pPr>
            <w:r w:rsidRPr="00EC6D93">
              <w:rPr>
                <w:rFonts w:asciiTheme="minorHAnsi" w:hAnsiTheme="minorHAnsi" w:cstheme="minorHAnsi"/>
                <w:w w:val="105"/>
                <w:sz w:val="15"/>
                <w:szCs w:val="15"/>
                <w:lang w:val="tr-TR"/>
              </w:rPr>
              <w:t xml:space="preserve">   Avrupa ve Orta Asya  </w:t>
            </w:r>
          </w:p>
        </w:tc>
        <w:tc>
          <w:tcPr>
            <w:tcW w:w="571" w:type="dxa"/>
            <w:gridSpan w:val="2"/>
          </w:tcPr>
          <w:p w:rsidR="00E74098" w:rsidRPr="00EC6D93" w:rsidRDefault="00E74098" w:rsidP="006A2E96">
            <w:pPr>
              <w:pStyle w:val="TableParagraph"/>
              <w:spacing w:line="167" w:lineRule="exact"/>
              <w:ind w:right="177"/>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2,3</w:t>
            </w:r>
          </w:p>
        </w:tc>
        <w:tc>
          <w:tcPr>
            <w:tcW w:w="584" w:type="dxa"/>
          </w:tcPr>
          <w:p w:rsidR="00E74098" w:rsidRPr="00EC6D93" w:rsidRDefault="00E74098" w:rsidP="006A2E96">
            <w:pPr>
              <w:pStyle w:val="TableParagraph"/>
              <w:spacing w:line="167" w:lineRule="exact"/>
              <w:ind w:left="91" w:right="96"/>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1,0</w:t>
            </w:r>
          </w:p>
        </w:tc>
        <w:tc>
          <w:tcPr>
            <w:tcW w:w="919" w:type="dxa"/>
            <w:shd w:val="clear" w:color="auto" w:fill="FDE9D9"/>
          </w:tcPr>
          <w:p w:rsidR="00E74098" w:rsidRPr="00EC6D93" w:rsidRDefault="00E74098" w:rsidP="006A2E96">
            <w:pPr>
              <w:pStyle w:val="TableParagraph"/>
              <w:spacing w:line="167" w:lineRule="exact"/>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1,5</w:t>
            </w:r>
          </w:p>
        </w:tc>
        <w:tc>
          <w:tcPr>
            <w:tcW w:w="615" w:type="dxa"/>
            <w:shd w:val="clear" w:color="auto" w:fill="FCD1A8"/>
          </w:tcPr>
          <w:p w:rsidR="00E74098" w:rsidRPr="00EC6D93" w:rsidRDefault="00E74098" w:rsidP="006A2E96">
            <w:pPr>
              <w:pStyle w:val="TableParagraph"/>
              <w:spacing w:line="167" w:lineRule="exact"/>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2,5</w:t>
            </w:r>
          </w:p>
        </w:tc>
        <w:tc>
          <w:tcPr>
            <w:tcW w:w="611" w:type="dxa"/>
            <w:shd w:val="clear" w:color="auto" w:fill="FCD1A8"/>
          </w:tcPr>
          <w:p w:rsidR="00E74098" w:rsidRPr="00EC6D93" w:rsidRDefault="00E74098" w:rsidP="006A2E96">
            <w:pPr>
              <w:pStyle w:val="TableParagraph"/>
              <w:spacing w:line="167" w:lineRule="exact"/>
              <w:ind w:left="111" w:right="103"/>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2,7</w:t>
            </w:r>
          </w:p>
        </w:tc>
        <w:tc>
          <w:tcPr>
            <w:tcW w:w="596" w:type="dxa"/>
            <w:shd w:val="clear" w:color="auto" w:fill="FCD1A8"/>
          </w:tcPr>
          <w:p w:rsidR="00E74098" w:rsidRPr="00EC6D93" w:rsidRDefault="00E74098" w:rsidP="006A2E96">
            <w:pPr>
              <w:pStyle w:val="TableParagraph"/>
              <w:spacing w:line="167" w:lineRule="exact"/>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2,8</w:t>
            </w:r>
          </w:p>
        </w:tc>
        <w:tc>
          <w:tcPr>
            <w:tcW w:w="182" w:type="dxa"/>
            <w:shd w:val="clear" w:color="auto" w:fill="auto"/>
          </w:tcPr>
          <w:p w:rsidR="00E74098" w:rsidRPr="00EC6D93" w:rsidRDefault="00E74098" w:rsidP="006A2E96">
            <w:pPr>
              <w:pStyle w:val="TableParagraph"/>
              <w:spacing w:line="167" w:lineRule="exact"/>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27" w:line="167" w:lineRule="exact"/>
              <w:ind w:left="19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0,3</w:t>
            </w:r>
          </w:p>
        </w:tc>
        <w:tc>
          <w:tcPr>
            <w:tcW w:w="596" w:type="dxa"/>
            <w:shd w:val="clear" w:color="auto" w:fill="FCD1A8"/>
          </w:tcPr>
          <w:p w:rsidR="00E74098" w:rsidRPr="00EC6D93" w:rsidRDefault="00E74098" w:rsidP="006A2E96">
            <w:pPr>
              <w:pStyle w:val="TableParagraph"/>
              <w:spacing w:before="27" w:line="167" w:lineRule="exact"/>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c>
          <w:tcPr>
            <w:tcW w:w="596" w:type="dxa"/>
            <w:shd w:val="clear" w:color="auto" w:fill="FCD1A8"/>
          </w:tcPr>
          <w:p w:rsidR="00E74098" w:rsidRPr="00EC6D93" w:rsidRDefault="00E74098" w:rsidP="006A2E96">
            <w:pPr>
              <w:pStyle w:val="TableParagraph"/>
              <w:spacing w:before="27" w:line="167" w:lineRule="exact"/>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c>
          <w:tcPr>
            <w:tcW w:w="596" w:type="dxa"/>
            <w:shd w:val="clear" w:color="auto" w:fill="FCD1A8"/>
          </w:tcPr>
          <w:p w:rsidR="00E74098" w:rsidRPr="00EC6D93" w:rsidRDefault="00E74098" w:rsidP="006A2E96">
            <w:pPr>
              <w:pStyle w:val="TableParagraph"/>
              <w:spacing w:before="27" w:line="167" w:lineRule="exact"/>
              <w:ind w:left="163"/>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r>
      <w:tr w:rsidR="00E74098" w:rsidRPr="00EC6D93" w:rsidTr="00DC3343">
        <w:trPr>
          <w:trHeight w:val="220"/>
        </w:trPr>
        <w:tc>
          <w:tcPr>
            <w:tcW w:w="3590" w:type="dxa"/>
            <w:gridSpan w:val="4"/>
          </w:tcPr>
          <w:p w:rsidR="00E74098" w:rsidRPr="00EC6D93" w:rsidRDefault="00E74098" w:rsidP="006A2E96">
            <w:pPr>
              <w:rPr>
                <w:rFonts w:asciiTheme="minorHAnsi" w:hAnsiTheme="minorHAnsi" w:cstheme="minorHAnsi"/>
                <w:sz w:val="15"/>
                <w:szCs w:val="15"/>
                <w:lang w:val="tr-TR"/>
              </w:rPr>
            </w:pPr>
            <w:r w:rsidRPr="00EC6D93">
              <w:rPr>
                <w:rFonts w:asciiTheme="minorHAnsi" w:hAnsiTheme="minorHAnsi" w:cstheme="minorHAnsi"/>
                <w:w w:val="105"/>
                <w:sz w:val="15"/>
                <w:szCs w:val="15"/>
                <w:lang w:val="tr-TR"/>
              </w:rPr>
              <w:t xml:space="preserve">     Rusya</w:t>
            </w:r>
          </w:p>
        </w:tc>
        <w:tc>
          <w:tcPr>
            <w:tcW w:w="571" w:type="dxa"/>
            <w:gridSpan w:val="2"/>
          </w:tcPr>
          <w:p w:rsidR="00E74098" w:rsidRPr="00EC6D93" w:rsidRDefault="00E74098" w:rsidP="006A2E96">
            <w:pPr>
              <w:pStyle w:val="TableParagraph"/>
              <w:spacing w:before="28"/>
              <w:ind w:right="177"/>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0,7</w:t>
            </w:r>
          </w:p>
        </w:tc>
        <w:tc>
          <w:tcPr>
            <w:tcW w:w="584" w:type="dxa"/>
          </w:tcPr>
          <w:p w:rsidR="00E74098" w:rsidRPr="00EC6D93" w:rsidRDefault="00E74098" w:rsidP="006A2E96">
            <w:pPr>
              <w:pStyle w:val="TableParagraph"/>
              <w:spacing w:before="28"/>
              <w:ind w:left="91" w:right="96"/>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-2,8</w:t>
            </w:r>
          </w:p>
        </w:tc>
        <w:tc>
          <w:tcPr>
            <w:tcW w:w="919" w:type="dxa"/>
            <w:shd w:val="clear" w:color="auto" w:fill="FDE9D9"/>
          </w:tcPr>
          <w:p w:rsidR="00E74098" w:rsidRPr="00EC6D93" w:rsidRDefault="00E74098" w:rsidP="006A2E96">
            <w:pPr>
              <w:pStyle w:val="TableParagraph"/>
              <w:spacing w:before="28"/>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-0,2</w:t>
            </w:r>
          </w:p>
        </w:tc>
        <w:tc>
          <w:tcPr>
            <w:tcW w:w="615" w:type="dxa"/>
            <w:shd w:val="clear" w:color="auto" w:fill="FCD1A8"/>
          </w:tcPr>
          <w:p w:rsidR="00E74098" w:rsidRPr="00EC6D93" w:rsidRDefault="00E74098" w:rsidP="006A2E96">
            <w:pPr>
              <w:pStyle w:val="TableParagraph"/>
              <w:spacing w:before="28"/>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1,3</w:t>
            </w:r>
          </w:p>
        </w:tc>
        <w:tc>
          <w:tcPr>
            <w:tcW w:w="611" w:type="dxa"/>
            <w:shd w:val="clear" w:color="auto" w:fill="FCD1A8"/>
          </w:tcPr>
          <w:p w:rsidR="00E74098" w:rsidRPr="00EC6D93" w:rsidRDefault="00E74098" w:rsidP="006A2E96">
            <w:pPr>
              <w:pStyle w:val="TableParagraph"/>
              <w:spacing w:before="28"/>
              <w:ind w:left="111" w:right="103"/>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1,4</w:t>
            </w:r>
          </w:p>
        </w:tc>
        <w:tc>
          <w:tcPr>
            <w:tcW w:w="596" w:type="dxa"/>
            <w:shd w:val="clear" w:color="auto" w:fill="FCD1A8"/>
          </w:tcPr>
          <w:p w:rsidR="00E74098" w:rsidRPr="00EC6D93" w:rsidRDefault="00E74098" w:rsidP="006A2E96">
            <w:pPr>
              <w:pStyle w:val="TableParagraph"/>
              <w:spacing w:before="28"/>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1,4</w:t>
            </w:r>
          </w:p>
        </w:tc>
        <w:tc>
          <w:tcPr>
            <w:tcW w:w="182" w:type="dxa"/>
            <w:shd w:val="clear" w:color="auto" w:fill="auto"/>
          </w:tcPr>
          <w:p w:rsidR="00E74098" w:rsidRPr="00EC6D93" w:rsidRDefault="00E74098" w:rsidP="006A2E96">
            <w:pPr>
              <w:pStyle w:val="TableParagraph"/>
              <w:spacing w:before="28"/>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28"/>
              <w:ind w:left="19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0,4</w:t>
            </w:r>
          </w:p>
        </w:tc>
        <w:tc>
          <w:tcPr>
            <w:tcW w:w="596" w:type="dxa"/>
            <w:shd w:val="clear" w:color="auto" w:fill="FCD1A8"/>
          </w:tcPr>
          <w:p w:rsidR="00E74098" w:rsidRPr="00EC6D93" w:rsidRDefault="00E74098" w:rsidP="006A2E96">
            <w:pPr>
              <w:pStyle w:val="TableParagraph"/>
              <w:spacing w:before="28"/>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-0,2</w:t>
            </w:r>
          </w:p>
        </w:tc>
        <w:tc>
          <w:tcPr>
            <w:tcW w:w="596" w:type="dxa"/>
            <w:shd w:val="clear" w:color="auto" w:fill="FCD1A8"/>
          </w:tcPr>
          <w:p w:rsidR="00E74098" w:rsidRPr="00EC6D93" w:rsidRDefault="00E74098" w:rsidP="006A2E96">
            <w:pPr>
              <w:pStyle w:val="TableParagraph"/>
              <w:spacing w:before="28"/>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-0,3</w:t>
            </w:r>
          </w:p>
        </w:tc>
        <w:tc>
          <w:tcPr>
            <w:tcW w:w="596" w:type="dxa"/>
            <w:shd w:val="clear" w:color="auto" w:fill="FCD1A8"/>
          </w:tcPr>
          <w:p w:rsidR="00E74098" w:rsidRPr="00EC6D93" w:rsidRDefault="00E74098" w:rsidP="006A2E96">
            <w:pPr>
              <w:pStyle w:val="TableParagraph"/>
              <w:spacing w:before="28"/>
              <w:ind w:left="163"/>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-0,4</w:t>
            </w:r>
          </w:p>
        </w:tc>
      </w:tr>
      <w:tr w:rsidR="00E74098" w:rsidRPr="00EC6D93" w:rsidTr="00DC3343">
        <w:trPr>
          <w:trHeight w:val="200"/>
        </w:trPr>
        <w:tc>
          <w:tcPr>
            <w:tcW w:w="3590" w:type="dxa"/>
            <w:gridSpan w:val="4"/>
          </w:tcPr>
          <w:p w:rsidR="00E74098" w:rsidRPr="00EC6D93" w:rsidRDefault="00E74098" w:rsidP="006A2E96">
            <w:pPr>
              <w:rPr>
                <w:rFonts w:asciiTheme="minorHAnsi" w:hAnsiTheme="minorHAnsi" w:cstheme="minorHAnsi"/>
                <w:sz w:val="15"/>
                <w:szCs w:val="15"/>
                <w:lang w:val="tr-TR"/>
              </w:rPr>
            </w:pPr>
            <w:r w:rsidRPr="00EC6D93">
              <w:rPr>
                <w:rFonts w:asciiTheme="minorHAnsi" w:hAnsiTheme="minorHAnsi" w:cstheme="minorHAnsi"/>
                <w:w w:val="105"/>
                <w:sz w:val="15"/>
                <w:szCs w:val="15"/>
                <w:lang w:val="tr-TR"/>
              </w:rPr>
              <w:t xml:space="preserve">     Türkiye</w:t>
            </w:r>
          </w:p>
        </w:tc>
        <w:tc>
          <w:tcPr>
            <w:tcW w:w="571" w:type="dxa"/>
            <w:gridSpan w:val="2"/>
          </w:tcPr>
          <w:p w:rsidR="00E74098" w:rsidRPr="00EC6D93" w:rsidRDefault="00E74098" w:rsidP="006A2E96">
            <w:pPr>
              <w:pStyle w:val="TableParagraph"/>
              <w:ind w:right="177"/>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5,2</w:t>
            </w:r>
          </w:p>
        </w:tc>
        <w:tc>
          <w:tcPr>
            <w:tcW w:w="584" w:type="dxa"/>
          </w:tcPr>
          <w:p w:rsidR="00E74098" w:rsidRPr="00EC6D93" w:rsidRDefault="00E74098" w:rsidP="006A2E96">
            <w:pPr>
              <w:pStyle w:val="TableParagraph"/>
              <w:ind w:left="91" w:right="96"/>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6,1</w:t>
            </w:r>
          </w:p>
        </w:tc>
        <w:tc>
          <w:tcPr>
            <w:tcW w:w="919" w:type="dxa"/>
            <w:shd w:val="clear" w:color="auto" w:fill="FDE9D9"/>
          </w:tcPr>
          <w:p w:rsidR="00E74098" w:rsidRPr="00EC6D93" w:rsidRDefault="00E74098" w:rsidP="006A2E96">
            <w:pPr>
              <w:pStyle w:val="TableParagraph"/>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2,9</w:t>
            </w:r>
          </w:p>
        </w:tc>
        <w:tc>
          <w:tcPr>
            <w:tcW w:w="615" w:type="dxa"/>
            <w:shd w:val="clear" w:color="auto" w:fill="FCD1A8"/>
          </w:tcPr>
          <w:p w:rsidR="00E74098" w:rsidRPr="00EC6D93" w:rsidRDefault="00E74098" w:rsidP="006A2E96">
            <w:pPr>
              <w:pStyle w:val="TableParagraph"/>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3,5</w:t>
            </w:r>
          </w:p>
        </w:tc>
        <w:tc>
          <w:tcPr>
            <w:tcW w:w="611" w:type="dxa"/>
            <w:shd w:val="clear" w:color="auto" w:fill="FCD1A8"/>
          </w:tcPr>
          <w:p w:rsidR="00E74098" w:rsidRPr="00EC6D93" w:rsidRDefault="00E74098" w:rsidP="006A2E96">
            <w:pPr>
              <w:pStyle w:val="TableParagraph"/>
              <w:ind w:left="111" w:right="103"/>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3,9</w:t>
            </w:r>
          </w:p>
        </w:tc>
        <w:tc>
          <w:tcPr>
            <w:tcW w:w="596" w:type="dxa"/>
            <w:shd w:val="clear" w:color="auto" w:fill="FCD1A8"/>
          </w:tcPr>
          <w:p w:rsidR="00E74098" w:rsidRPr="00EC6D93" w:rsidRDefault="00E74098" w:rsidP="006A2E96">
            <w:pPr>
              <w:pStyle w:val="TableParagraph"/>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4,1</w:t>
            </w:r>
          </w:p>
        </w:tc>
        <w:tc>
          <w:tcPr>
            <w:tcW w:w="182" w:type="dxa"/>
            <w:shd w:val="clear" w:color="auto" w:fill="auto"/>
          </w:tcPr>
          <w:p w:rsidR="00E74098" w:rsidRPr="00EC6D93" w:rsidRDefault="00E74098" w:rsidP="006A2E96">
            <w:pPr>
              <w:pStyle w:val="TableParagraph"/>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line="166" w:lineRule="exact"/>
              <w:ind w:left="19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0,4</w:t>
            </w:r>
          </w:p>
        </w:tc>
        <w:tc>
          <w:tcPr>
            <w:tcW w:w="596" w:type="dxa"/>
            <w:shd w:val="clear" w:color="auto" w:fill="FCD1A8"/>
          </w:tcPr>
          <w:p w:rsidR="00E74098" w:rsidRPr="00EC6D93" w:rsidRDefault="00E74098" w:rsidP="006A2E96">
            <w:pPr>
              <w:pStyle w:val="TableParagraph"/>
              <w:spacing w:line="166" w:lineRule="exact"/>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0,5</w:t>
            </w:r>
          </w:p>
        </w:tc>
        <w:tc>
          <w:tcPr>
            <w:tcW w:w="596" w:type="dxa"/>
            <w:shd w:val="clear" w:color="auto" w:fill="FCD1A8"/>
          </w:tcPr>
          <w:p w:rsidR="00E74098" w:rsidRPr="00EC6D93" w:rsidRDefault="00E74098" w:rsidP="006A2E96">
            <w:pPr>
              <w:pStyle w:val="TableParagraph"/>
              <w:spacing w:line="166" w:lineRule="exact"/>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0,4</w:t>
            </w:r>
          </w:p>
        </w:tc>
        <w:tc>
          <w:tcPr>
            <w:tcW w:w="596" w:type="dxa"/>
            <w:shd w:val="clear" w:color="auto" w:fill="FCD1A8"/>
          </w:tcPr>
          <w:p w:rsidR="00E74098" w:rsidRPr="00EC6D93" w:rsidRDefault="00E74098" w:rsidP="006A2E96">
            <w:pPr>
              <w:pStyle w:val="TableParagraph"/>
              <w:spacing w:line="166" w:lineRule="exact"/>
              <w:ind w:left="18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0,4</w:t>
            </w:r>
          </w:p>
        </w:tc>
      </w:tr>
      <w:tr w:rsidR="00E74098" w:rsidRPr="00EC6D93" w:rsidTr="00DC3343">
        <w:trPr>
          <w:trHeight w:val="200"/>
        </w:trPr>
        <w:tc>
          <w:tcPr>
            <w:tcW w:w="3590" w:type="dxa"/>
            <w:gridSpan w:val="4"/>
          </w:tcPr>
          <w:p w:rsidR="00E74098" w:rsidRPr="00EC6D93" w:rsidRDefault="00E74098" w:rsidP="006A2E96">
            <w:pPr>
              <w:pStyle w:val="TableParagraph"/>
              <w:spacing w:beforeLines="20" w:before="48" w:after="50"/>
              <w:ind w:right="2446"/>
              <w:jc w:val="left"/>
              <w:rPr>
                <w:rFonts w:asciiTheme="minorHAnsi" w:hAnsiTheme="minorHAnsi" w:cstheme="minorHAnsi"/>
                <w:sz w:val="15"/>
                <w:szCs w:val="15"/>
                <w:lang w:val="tr-TR"/>
              </w:rPr>
            </w:pPr>
            <w:r w:rsidRPr="00EC6D93">
              <w:rPr>
                <w:rFonts w:asciiTheme="minorHAnsi" w:hAnsiTheme="minorHAnsi" w:cstheme="minorHAnsi"/>
                <w:sz w:val="15"/>
                <w:szCs w:val="15"/>
                <w:lang w:val="tr-TR"/>
              </w:rPr>
              <w:t xml:space="preserve">     Polonya </w:t>
            </w:r>
          </w:p>
        </w:tc>
        <w:tc>
          <w:tcPr>
            <w:tcW w:w="571" w:type="dxa"/>
            <w:gridSpan w:val="2"/>
          </w:tcPr>
          <w:p w:rsidR="00E74098" w:rsidRPr="00EC6D93" w:rsidRDefault="00E74098" w:rsidP="006A2E96">
            <w:pPr>
              <w:pStyle w:val="TableParagraph"/>
              <w:ind w:right="177"/>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3,3</w:t>
            </w:r>
          </w:p>
        </w:tc>
        <w:tc>
          <w:tcPr>
            <w:tcW w:w="584" w:type="dxa"/>
          </w:tcPr>
          <w:p w:rsidR="00E74098" w:rsidRPr="00EC6D93" w:rsidRDefault="00E74098" w:rsidP="006A2E96">
            <w:pPr>
              <w:pStyle w:val="TableParagraph"/>
              <w:ind w:left="91" w:right="96"/>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3,9</w:t>
            </w:r>
          </w:p>
        </w:tc>
        <w:tc>
          <w:tcPr>
            <w:tcW w:w="919" w:type="dxa"/>
            <w:shd w:val="clear" w:color="auto" w:fill="FDE9D9"/>
          </w:tcPr>
          <w:p w:rsidR="00E74098" w:rsidRPr="00EC6D93" w:rsidRDefault="00E74098" w:rsidP="006A2E96">
            <w:pPr>
              <w:pStyle w:val="TableParagraph"/>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2,8</w:t>
            </w:r>
          </w:p>
        </w:tc>
        <w:tc>
          <w:tcPr>
            <w:tcW w:w="615" w:type="dxa"/>
            <w:shd w:val="clear" w:color="auto" w:fill="FCD1A8"/>
          </w:tcPr>
          <w:p w:rsidR="00E74098" w:rsidRPr="00EC6D93" w:rsidRDefault="00E74098" w:rsidP="006A2E96">
            <w:pPr>
              <w:pStyle w:val="TableParagraph"/>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3,3</w:t>
            </w:r>
          </w:p>
        </w:tc>
        <w:tc>
          <w:tcPr>
            <w:tcW w:w="611" w:type="dxa"/>
            <w:shd w:val="clear" w:color="auto" w:fill="FCD1A8"/>
          </w:tcPr>
          <w:p w:rsidR="00E74098" w:rsidRPr="00EC6D93" w:rsidRDefault="00E74098" w:rsidP="006A2E96">
            <w:pPr>
              <w:pStyle w:val="TableParagraph"/>
              <w:ind w:left="111" w:right="103"/>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3,2</w:t>
            </w:r>
          </w:p>
        </w:tc>
        <w:tc>
          <w:tcPr>
            <w:tcW w:w="596" w:type="dxa"/>
            <w:shd w:val="clear" w:color="auto" w:fill="FCD1A8"/>
          </w:tcPr>
          <w:p w:rsidR="00E74098" w:rsidRPr="00EC6D93" w:rsidRDefault="00E74098" w:rsidP="006A2E96">
            <w:pPr>
              <w:pStyle w:val="TableParagraph"/>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3,2</w:t>
            </w:r>
          </w:p>
        </w:tc>
        <w:tc>
          <w:tcPr>
            <w:tcW w:w="182" w:type="dxa"/>
            <w:shd w:val="clear" w:color="auto" w:fill="auto"/>
          </w:tcPr>
          <w:p w:rsidR="00E74098" w:rsidRPr="00EC6D93" w:rsidRDefault="00E74098" w:rsidP="006A2E96">
            <w:pPr>
              <w:pStyle w:val="TableParagraph"/>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27"/>
              <w:ind w:left="19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0,3</w:t>
            </w:r>
          </w:p>
        </w:tc>
        <w:tc>
          <w:tcPr>
            <w:tcW w:w="596" w:type="dxa"/>
            <w:shd w:val="clear" w:color="auto" w:fill="FCD1A8"/>
          </w:tcPr>
          <w:p w:rsidR="00E74098" w:rsidRPr="00EC6D93" w:rsidRDefault="00E74098" w:rsidP="006A2E96">
            <w:pPr>
              <w:pStyle w:val="TableParagraph"/>
              <w:spacing w:before="27"/>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0,2</w:t>
            </w:r>
          </w:p>
        </w:tc>
        <w:tc>
          <w:tcPr>
            <w:tcW w:w="596" w:type="dxa"/>
            <w:shd w:val="clear" w:color="auto" w:fill="FCD1A8"/>
          </w:tcPr>
          <w:p w:rsidR="00E74098" w:rsidRPr="00EC6D93" w:rsidRDefault="00E74098" w:rsidP="006A2E96">
            <w:pPr>
              <w:pStyle w:val="TableParagraph"/>
              <w:spacing w:before="27"/>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c>
          <w:tcPr>
            <w:tcW w:w="596" w:type="dxa"/>
            <w:shd w:val="clear" w:color="auto" w:fill="FCD1A8"/>
          </w:tcPr>
          <w:p w:rsidR="00E74098" w:rsidRPr="00EC6D93" w:rsidRDefault="00E74098" w:rsidP="006A2E96">
            <w:pPr>
              <w:pStyle w:val="TableParagraph"/>
              <w:spacing w:before="27"/>
              <w:ind w:left="163"/>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-0,2</w:t>
            </w:r>
          </w:p>
        </w:tc>
      </w:tr>
      <w:tr w:rsidR="00E74098" w:rsidRPr="00EC6D93" w:rsidTr="00DC3343">
        <w:trPr>
          <w:trHeight w:val="220"/>
        </w:trPr>
        <w:tc>
          <w:tcPr>
            <w:tcW w:w="3590" w:type="dxa"/>
            <w:gridSpan w:val="4"/>
          </w:tcPr>
          <w:p w:rsidR="00E74098" w:rsidRPr="00EC6D93" w:rsidRDefault="00E74098" w:rsidP="006A2E96">
            <w:pPr>
              <w:pStyle w:val="TableParagraph"/>
              <w:spacing w:beforeLines="20" w:before="48" w:after="50"/>
              <w:ind w:right="499"/>
              <w:jc w:val="left"/>
              <w:rPr>
                <w:rFonts w:asciiTheme="minorHAnsi" w:hAnsiTheme="minorHAnsi" w:cstheme="minorHAnsi"/>
                <w:sz w:val="15"/>
                <w:szCs w:val="15"/>
                <w:lang w:val="tr-TR"/>
              </w:rPr>
            </w:pPr>
            <w:r w:rsidRPr="00EC6D93">
              <w:rPr>
                <w:rFonts w:asciiTheme="minorHAnsi" w:hAnsiTheme="minorHAnsi" w:cstheme="minorHAnsi"/>
                <w:w w:val="105"/>
                <w:sz w:val="15"/>
                <w:szCs w:val="15"/>
                <w:lang w:val="tr-TR"/>
              </w:rPr>
              <w:t xml:space="preserve">   Latin Amerika ve Karayipler        </w:t>
            </w:r>
          </w:p>
        </w:tc>
        <w:tc>
          <w:tcPr>
            <w:tcW w:w="571" w:type="dxa"/>
            <w:gridSpan w:val="2"/>
          </w:tcPr>
          <w:p w:rsidR="00E74098" w:rsidRPr="00EC6D93" w:rsidRDefault="00E74098" w:rsidP="006A2E96">
            <w:pPr>
              <w:pStyle w:val="TableParagraph"/>
              <w:spacing w:before="39"/>
              <w:ind w:right="177"/>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0,9</w:t>
            </w:r>
          </w:p>
        </w:tc>
        <w:tc>
          <w:tcPr>
            <w:tcW w:w="584" w:type="dxa"/>
          </w:tcPr>
          <w:p w:rsidR="00E74098" w:rsidRPr="00EC6D93" w:rsidRDefault="00E74098" w:rsidP="006A2E96">
            <w:pPr>
              <w:pStyle w:val="TableParagraph"/>
              <w:spacing w:before="39"/>
              <w:ind w:left="91" w:right="96"/>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-0,8</w:t>
            </w:r>
          </w:p>
        </w:tc>
        <w:tc>
          <w:tcPr>
            <w:tcW w:w="919" w:type="dxa"/>
            <w:shd w:val="clear" w:color="auto" w:fill="FDE9D9"/>
          </w:tcPr>
          <w:p w:rsidR="00E74098" w:rsidRPr="00EC6D93" w:rsidRDefault="00E74098" w:rsidP="006A2E96">
            <w:pPr>
              <w:pStyle w:val="TableParagraph"/>
              <w:spacing w:before="39"/>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-1,4</w:t>
            </w:r>
          </w:p>
        </w:tc>
        <w:tc>
          <w:tcPr>
            <w:tcW w:w="615" w:type="dxa"/>
            <w:shd w:val="clear" w:color="auto" w:fill="FCD1A8"/>
          </w:tcPr>
          <w:p w:rsidR="00E74098" w:rsidRPr="00EC6D93" w:rsidRDefault="00E74098" w:rsidP="006A2E96">
            <w:pPr>
              <w:pStyle w:val="TableParagraph"/>
              <w:spacing w:before="39"/>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0,8</w:t>
            </w:r>
          </w:p>
        </w:tc>
        <w:tc>
          <w:tcPr>
            <w:tcW w:w="611" w:type="dxa"/>
            <w:shd w:val="clear" w:color="auto" w:fill="FCD1A8"/>
          </w:tcPr>
          <w:p w:rsidR="00E74098" w:rsidRPr="00EC6D93" w:rsidRDefault="00E74098" w:rsidP="006A2E96">
            <w:pPr>
              <w:pStyle w:val="TableParagraph"/>
              <w:spacing w:before="39"/>
              <w:ind w:left="111" w:right="103"/>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2,1</w:t>
            </w:r>
          </w:p>
        </w:tc>
        <w:tc>
          <w:tcPr>
            <w:tcW w:w="596" w:type="dxa"/>
            <w:shd w:val="clear" w:color="auto" w:fill="FCD1A8"/>
          </w:tcPr>
          <w:p w:rsidR="00E74098" w:rsidRPr="00EC6D93" w:rsidRDefault="00E74098" w:rsidP="006A2E96">
            <w:pPr>
              <w:pStyle w:val="TableParagraph"/>
              <w:spacing w:before="39"/>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2,5</w:t>
            </w:r>
          </w:p>
        </w:tc>
        <w:tc>
          <w:tcPr>
            <w:tcW w:w="182" w:type="dxa"/>
            <w:shd w:val="clear" w:color="auto" w:fill="auto"/>
          </w:tcPr>
          <w:p w:rsidR="00E74098" w:rsidRPr="00EC6D93" w:rsidRDefault="00E74098" w:rsidP="006A2E96">
            <w:pPr>
              <w:pStyle w:val="TableParagraph"/>
              <w:spacing w:before="39"/>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39"/>
              <w:ind w:left="19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c>
          <w:tcPr>
            <w:tcW w:w="596" w:type="dxa"/>
            <w:shd w:val="clear" w:color="auto" w:fill="FCD1A8"/>
          </w:tcPr>
          <w:p w:rsidR="00E74098" w:rsidRPr="00EC6D93" w:rsidRDefault="00E74098" w:rsidP="006A2E96">
            <w:pPr>
              <w:pStyle w:val="TableParagraph"/>
              <w:spacing w:before="39"/>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-0,4</w:t>
            </w:r>
          </w:p>
        </w:tc>
        <w:tc>
          <w:tcPr>
            <w:tcW w:w="596" w:type="dxa"/>
            <w:shd w:val="clear" w:color="auto" w:fill="FCD1A8"/>
          </w:tcPr>
          <w:p w:rsidR="00E74098" w:rsidRPr="00EC6D93" w:rsidRDefault="00E74098" w:rsidP="006A2E96">
            <w:pPr>
              <w:pStyle w:val="TableParagraph"/>
              <w:spacing w:before="39"/>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-0,2</w:t>
            </w:r>
          </w:p>
        </w:tc>
        <w:tc>
          <w:tcPr>
            <w:tcW w:w="596" w:type="dxa"/>
            <w:shd w:val="clear" w:color="auto" w:fill="FCD1A8"/>
          </w:tcPr>
          <w:p w:rsidR="00E74098" w:rsidRPr="00EC6D93" w:rsidRDefault="00E74098" w:rsidP="006A2E96">
            <w:pPr>
              <w:pStyle w:val="TableParagraph"/>
              <w:spacing w:before="39"/>
              <w:ind w:left="163"/>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r>
      <w:tr w:rsidR="00E74098" w:rsidRPr="00EC6D93" w:rsidTr="00DC3343">
        <w:trPr>
          <w:trHeight w:val="220"/>
        </w:trPr>
        <w:tc>
          <w:tcPr>
            <w:tcW w:w="3590" w:type="dxa"/>
            <w:gridSpan w:val="4"/>
          </w:tcPr>
          <w:p w:rsidR="00E74098" w:rsidRPr="00EC6D93" w:rsidRDefault="00E74098" w:rsidP="006A2E96">
            <w:pPr>
              <w:rPr>
                <w:rFonts w:asciiTheme="minorHAnsi" w:hAnsiTheme="minorHAnsi" w:cstheme="minorHAnsi"/>
                <w:sz w:val="15"/>
                <w:szCs w:val="15"/>
                <w:lang w:val="tr-TR"/>
              </w:rPr>
            </w:pPr>
            <w:r w:rsidRPr="00EC6D93">
              <w:rPr>
                <w:rFonts w:asciiTheme="minorHAnsi" w:hAnsiTheme="minorHAnsi" w:cstheme="minorHAnsi"/>
                <w:w w:val="105"/>
                <w:sz w:val="15"/>
                <w:szCs w:val="15"/>
                <w:lang w:val="tr-TR"/>
              </w:rPr>
              <w:t xml:space="preserve">     Brezilya</w:t>
            </w:r>
          </w:p>
        </w:tc>
        <w:tc>
          <w:tcPr>
            <w:tcW w:w="571" w:type="dxa"/>
            <w:gridSpan w:val="2"/>
          </w:tcPr>
          <w:p w:rsidR="00E74098" w:rsidRPr="00EC6D93" w:rsidRDefault="00E74098" w:rsidP="006A2E96">
            <w:pPr>
              <w:pStyle w:val="TableParagraph"/>
              <w:spacing w:before="36"/>
              <w:ind w:right="177"/>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0,5</w:t>
            </w:r>
          </w:p>
        </w:tc>
        <w:tc>
          <w:tcPr>
            <w:tcW w:w="584" w:type="dxa"/>
          </w:tcPr>
          <w:p w:rsidR="00E74098" w:rsidRPr="00EC6D93" w:rsidRDefault="00E74098" w:rsidP="006A2E96">
            <w:pPr>
              <w:pStyle w:val="TableParagraph"/>
              <w:spacing w:before="36"/>
              <w:ind w:left="91" w:right="96"/>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-3,8</w:t>
            </w:r>
          </w:p>
        </w:tc>
        <w:tc>
          <w:tcPr>
            <w:tcW w:w="919" w:type="dxa"/>
            <w:shd w:val="clear" w:color="auto" w:fill="FDE9D9"/>
          </w:tcPr>
          <w:p w:rsidR="00E74098" w:rsidRPr="00EC6D93" w:rsidRDefault="00E74098" w:rsidP="006A2E96">
            <w:pPr>
              <w:pStyle w:val="TableParagraph"/>
              <w:spacing w:before="36"/>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-3,6</w:t>
            </w:r>
          </w:p>
        </w:tc>
        <w:tc>
          <w:tcPr>
            <w:tcW w:w="615" w:type="dxa"/>
            <w:shd w:val="clear" w:color="auto" w:fill="FCD1A8"/>
          </w:tcPr>
          <w:p w:rsidR="00E74098" w:rsidRPr="00EC6D93" w:rsidRDefault="00E74098" w:rsidP="006A2E96">
            <w:pPr>
              <w:pStyle w:val="TableParagraph"/>
              <w:spacing w:before="36"/>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c>
          <w:tcPr>
            <w:tcW w:w="611" w:type="dxa"/>
            <w:shd w:val="clear" w:color="auto" w:fill="FCD1A8"/>
          </w:tcPr>
          <w:p w:rsidR="00E74098" w:rsidRPr="00EC6D93" w:rsidRDefault="00E74098" w:rsidP="006A2E96">
            <w:pPr>
              <w:pStyle w:val="TableParagraph"/>
              <w:spacing w:before="36"/>
              <w:ind w:left="111" w:right="103"/>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1,8</w:t>
            </w:r>
          </w:p>
        </w:tc>
        <w:tc>
          <w:tcPr>
            <w:tcW w:w="596" w:type="dxa"/>
            <w:shd w:val="clear" w:color="auto" w:fill="FCD1A8"/>
          </w:tcPr>
          <w:p w:rsidR="00E74098" w:rsidRPr="00EC6D93" w:rsidRDefault="00E74098" w:rsidP="006A2E96">
            <w:pPr>
              <w:pStyle w:val="TableParagraph"/>
              <w:spacing w:before="36"/>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2,1</w:t>
            </w:r>
          </w:p>
        </w:tc>
        <w:tc>
          <w:tcPr>
            <w:tcW w:w="182" w:type="dxa"/>
            <w:shd w:val="clear" w:color="auto" w:fill="auto"/>
          </w:tcPr>
          <w:p w:rsidR="00E74098" w:rsidRPr="00EC6D93" w:rsidRDefault="00E74098" w:rsidP="006A2E96">
            <w:pPr>
              <w:pStyle w:val="TableParagraph"/>
              <w:spacing w:before="36"/>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36" w:line="167" w:lineRule="exact"/>
              <w:ind w:left="172"/>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-0,2</w:t>
            </w:r>
          </w:p>
        </w:tc>
        <w:tc>
          <w:tcPr>
            <w:tcW w:w="596" w:type="dxa"/>
            <w:shd w:val="clear" w:color="auto" w:fill="FCD1A8"/>
          </w:tcPr>
          <w:p w:rsidR="00E74098" w:rsidRPr="00EC6D93" w:rsidRDefault="00E74098" w:rsidP="006A2E96">
            <w:pPr>
              <w:pStyle w:val="TableParagraph"/>
              <w:spacing w:before="36" w:line="167" w:lineRule="exact"/>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-0,4</w:t>
            </w:r>
          </w:p>
        </w:tc>
        <w:tc>
          <w:tcPr>
            <w:tcW w:w="596" w:type="dxa"/>
            <w:shd w:val="clear" w:color="auto" w:fill="FCD1A8"/>
          </w:tcPr>
          <w:p w:rsidR="00E74098" w:rsidRPr="00EC6D93" w:rsidRDefault="00E74098" w:rsidP="006A2E96">
            <w:pPr>
              <w:pStyle w:val="TableParagraph"/>
              <w:spacing w:before="36" w:line="167" w:lineRule="exact"/>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c>
          <w:tcPr>
            <w:tcW w:w="596" w:type="dxa"/>
            <w:shd w:val="clear" w:color="auto" w:fill="FCD1A8"/>
          </w:tcPr>
          <w:p w:rsidR="00E74098" w:rsidRPr="00EC6D93" w:rsidRDefault="00E74098" w:rsidP="006A2E96">
            <w:pPr>
              <w:pStyle w:val="TableParagraph"/>
              <w:spacing w:before="36" w:line="167" w:lineRule="exact"/>
              <w:ind w:left="163"/>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r>
      <w:tr w:rsidR="00E74098" w:rsidRPr="00EC6D93" w:rsidTr="00DC3343">
        <w:trPr>
          <w:trHeight w:val="200"/>
        </w:trPr>
        <w:tc>
          <w:tcPr>
            <w:tcW w:w="3590" w:type="dxa"/>
            <w:gridSpan w:val="4"/>
          </w:tcPr>
          <w:p w:rsidR="00E74098" w:rsidRPr="00EC6D93" w:rsidRDefault="00E74098" w:rsidP="006A2E96">
            <w:pPr>
              <w:rPr>
                <w:rFonts w:asciiTheme="minorHAnsi" w:hAnsiTheme="minorHAnsi" w:cstheme="minorHAnsi"/>
                <w:sz w:val="15"/>
                <w:szCs w:val="15"/>
                <w:lang w:val="tr-TR"/>
              </w:rPr>
            </w:pPr>
            <w:r w:rsidRPr="00EC6D93">
              <w:rPr>
                <w:rFonts w:asciiTheme="minorHAnsi" w:hAnsiTheme="minorHAnsi" w:cstheme="minorHAnsi"/>
                <w:w w:val="105"/>
                <w:sz w:val="15"/>
                <w:szCs w:val="15"/>
                <w:lang w:val="tr-TR"/>
              </w:rPr>
              <w:t xml:space="preserve">     Meksika</w:t>
            </w:r>
          </w:p>
        </w:tc>
        <w:tc>
          <w:tcPr>
            <w:tcW w:w="571" w:type="dxa"/>
            <w:gridSpan w:val="2"/>
          </w:tcPr>
          <w:p w:rsidR="00E74098" w:rsidRPr="00EC6D93" w:rsidRDefault="00E74098" w:rsidP="006A2E96">
            <w:pPr>
              <w:pStyle w:val="TableParagraph"/>
              <w:spacing w:before="21" w:line="170" w:lineRule="exact"/>
              <w:ind w:right="177"/>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2,3</w:t>
            </w:r>
          </w:p>
        </w:tc>
        <w:tc>
          <w:tcPr>
            <w:tcW w:w="584" w:type="dxa"/>
          </w:tcPr>
          <w:p w:rsidR="00E74098" w:rsidRPr="00EC6D93" w:rsidRDefault="00E74098" w:rsidP="006A2E96">
            <w:pPr>
              <w:pStyle w:val="TableParagraph"/>
              <w:spacing w:before="21" w:line="170" w:lineRule="exact"/>
              <w:ind w:left="91" w:right="96"/>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2,6</w:t>
            </w:r>
          </w:p>
        </w:tc>
        <w:tc>
          <w:tcPr>
            <w:tcW w:w="919" w:type="dxa"/>
            <w:shd w:val="clear" w:color="auto" w:fill="FDE9D9"/>
          </w:tcPr>
          <w:p w:rsidR="00E74098" w:rsidRPr="00EC6D93" w:rsidRDefault="00E74098" w:rsidP="006A2E96">
            <w:pPr>
              <w:pStyle w:val="TableParagraph"/>
              <w:spacing w:before="21" w:line="170" w:lineRule="exact"/>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2,3</w:t>
            </w:r>
          </w:p>
        </w:tc>
        <w:tc>
          <w:tcPr>
            <w:tcW w:w="615" w:type="dxa"/>
            <w:shd w:val="clear" w:color="auto" w:fill="FCD1A8"/>
          </w:tcPr>
          <w:p w:rsidR="00E74098" w:rsidRPr="00EC6D93" w:rsidRDefault="00E74098" w:rsidP="006A2E96">
            <w:pPr>
              <w:pStyle w:val="TableParagraph"/>
              <w:spacing w:before="21" w:line="170" w:lineRule="exact"/>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1,8</w:t>
            </w:r>
          </w:p>
        </w:tc>
        <w:tc>
          <w:tcPr>
            <w:tcW w:w="611" w:type="dxa"/>
            <w:shd w:val="clear" w:color="auto" w:fill="FCD1A8"/>
          </w:tcPr>
          <w:p w:rsidR="00E74098" w:rsidRPr="00EC6D93" w:rsidRDefault="00E74098" w:rsidP="006A2E96">
            <w:pPr>
              <w:pStyle w:val="TableParagraph"/>
              <w:spacing w:before="21" w:line="170" w:lineRule="exact"/>
              <w:ind w:left="111" w:right="103"/>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2,2</w:t>
            </w:r>
          </w:p>
        </w:tc>
        <w:tc>
          <w:tcPr>
            <w:tcW w:w="596" w:type="dxa"/>
            <w:shd w:val="clear" w:color="auto" w:fill="FCD1A8"/>
          </w:tcPr>
          <w:p w:rsidR="00E74098" w:rsidRPr="00EC6D93" w:rsidRDefault="00E74098" w:rsidP="006A2E96">
            <w:pPr>
              <w:pStyle w:val="TableParagraph"/>
              <w:spacing w:before="21" w:line="170" w:lineRule="exact"/>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2,5</w:t>
            </w:r>
          </w:p>
        </w:tc>
        <w:tc>
          <w:tcPr>
            <w:tcW w:w="182" w:type="dxa"/>
            <w:shd w:val="clear" w:color="auto" w:fill="auto"/>
          </w:tcPr>
          <w:p w:rsidR="00E74098" w:rsidRPr="00EC6D93" w:rsidRDefault="00E74098" w:rsidP="006A2E96">
            <w:pPr>
              <w:pStyle w:val="TableParagraph"/>
              <w:spacing w:before="21" w:line="170" w:lineRule="exact"/>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28"/>
              <w:ind w:left="19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0,3</w:t>
            </w:r>
          </w:p>
        </w:tc>
        <w:tc>
          <w:tcPr>
            <w:tcW w:w="596" w:type="dxa"/>
            <w:shd w:val="clear" w:color="auto" w:fill="FCD1A8"/>
          </w:tcPr>
          <w:p w:rsidR="00E74098" w:rsidRPr="00EC6D93" w:rsidRDefault="00E74098" w:rsidP="006A2E96">
            <w:pPr>
              <w:pStyle w:val="TableParagraph"/>
              <w:spacing w:before="28"/>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c>
          <w:tcPr>
            <w:tcW w:w="596" w:type="dxa"/>
            <w:shd w:val="clear" w:color="auto" w:fill="FCD1A8"/>
          </w:tcPr>
          <w:p w:rsidR="00E74098" w:rsidRPr="00EC6D93" w:rsidRDefault="00E74098" w:rsidP="006A2E96">
            <w:pPr>
              <w:pStyle w:val="TableParagraph"/>
              <w:spacing w:before="28"/>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-0,3</w:t>
            </w:r>
          </w:p>
        </w:tc>
        <w:tc>
          <w:tcPr>
            <w:tcW w:w="596" w:type="dxa"/>
            <w:shd w:val="clear" w:color="auto" w:fill="FCD1A8"/>
          </w:tcPr>
          <w:p w:rsidR="00E74098" w:rsidRPr="00EC6D93" w:rsidRDefault="00E74098" w:rsidP="006A2E96">
            <w:pPr>
              <w:pStyle w:val="TableParagraph"/>
              <w:spacing w:before="28"/>
              <w:ind w:left="163"/>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-0,3</w:t>
            </w:r>
          </w:p>
        </w:tc>
      </w:tr>
      <w:tr w:rsidR="00E74098" w:rsidRPr="00EC6D93" w:rsidTr="00DC3343">
        <w:trPr>
          <w:trHeight w:val="220"/>
        </w:trPr>
        <w:tc>
          <w:tcPr>
            <w:tcW w:w="3590" w:type="dxa"/>
            <w:gridSpan w:val="4"/>
          </w:tcPr>
          <w:p w:rsidR="00E74098" w:rsidRPr="00EC6D93" w:rsidRDefault="00E74098" w:rsidP="006A2E96">
            <w:pPr>
              <w:pStyle w:val="TableParagraph"/>
              <w:spacing w:beforeLines="20" w:before="48" w:after="50"/>
              <w:jc w:val="left"/>
              <w:rPr>
                <w:rFonts w:asciiTheme="minorHAnsi" w:hAnsiTheme="minorHAnsi" w:cstheme="minorHAnsi"/>
                <w:sz w:val="15"/>
                <w:szCs w:val="15"/>
                <w:lang w:val="tr-TR"/>
              </w:rPr>
            </w:pPr>
            <w:r w:rsidRPr="00EC6D93">
              <w:rPr>
                <w:rFonts w:asciiTheme="minorHAnsi" w:hAnsiTheme="minorHAnsi" w:cstheme="minorHAnsi"/>
                <w:w w:val="105"/>
                <w:sz w:val="15"/>
                <w:szCs w:val="15"/>
                <w:lang w:val="tr-TR"/>
              </w:rPr>
              <w:t xml:space="preserve">     Arjantin </w:t>
            </w:r>
          </w:p>
        </w:tc>
        <w:tc>
          <w:tcPr>
            <w:tcW w:w="571" w:type="dxa"/>
            <w:gridSpan w:val="2"/>
          </w:tcPr>
          <w:p w:rsidR="00E74098" w:rsidRPr="00EC6D93" w:rsidRDefault="00E74098" w:rsidP="006A2E96">
            <w:pPr>
              <w:pStyle w:val="TableParagraph"/>
              <w:spacing w:before="31"/>
              <w:ind w:right="151"/>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-2,5</w:t>
            </w:r>
          </w:p>
        </w:tc>
        <w:tc>
          <w:tcPr>
            <w:tcW w:w="584" w:type="dxa"/>
          </w:tcPr>
          <w:p w:rsidR="00E74098" w:rsidRPr="00EC6D93" w:rsidRDefault="00E74098" w:rsidP="006A2E96">
            <w:pPr>
              <w:pStyle w:val="TableParagraph"/>
              <w:spacing w:before="31"/>
              <w:ind w:left="91" w:right="96"/>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2,6</w:t>
            </w:r>
          </w:p>
        </w:tc>
        <w:tc>
          <w:tcPr>
            <w:tcW w:w="919" w:type="dxa"/>
            <w:shd w:val="clear" w:color="auto" w:fill="FDE9D9"/>
          </w:tcPr>
          <w:p w:rsidR="00E74098" w:rsidRPr="00EC6D93" w:rsidRDefault="00E74098" w:rsidP="006A2E96">
            <w:pPr>
              <w:pStyle w:val="TableParagraph"/>
              <w:spacing w:before="31"/>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-2,3</w:t>
            </w:r>
          </w:p>
        </w:tc>
        <w:tc>
          <w:tcPr>
            <w:tcW w:w="615" w:type="dxa"/>
            <w:shd w:val="clear" w:color="auto" w:fill="FCD1A8"/>
          </w:tcPr>
          <w:p w:rsidR="00E74098" w:rsidRPr="00EC6D93" w:rsidRDefault="00E74098" w:rsidP="006A2E96">
            <w:pPr>
              <w:pStyle w:val="TableParagraph"/>
              <w:spacing w:before="31"/>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2,7</w:t>
            </w:r>
          </w:p>
        </w:tc>
        <w:tc>
          <w:tcPr>
            <w:tcW w:w="611" w:type="dxa"/>
            <w:shd w:val="clear" w:color="auto" w:fill="FCD1A8"/>
          </w:tcPr>
          <w:p w:rsidR="00E74098" w:rsidRPr="00EC6D93" w:rsidRDefault="00E74098" w:rsidP="006A2E96">
            <w:pPr>
              <w:pStyle w:val="TableParagraph"/>
              <w:spacing w:before="31"/>
              <w:ind w:left="111" w:right="103"/>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3,2</w:t>
            </w:r>
          </w:p>
        </w:tc>
        <w:tc>
          <w:tcPr>
            <w:tcW w:w="596" w:type="dxa"/>
            <w:shd w:val="clear" w:color="auto" w:fill="FCD1A8"/>
          </w:tcPr>
          <w:p w:rsidR="00E74098" w:rsidRPr="00EC6D93" w:rsidRDefault="00E74098" w:rsidP="006A2E96">
            <w:pPr>
              <w:pStyle w:val="TableParagraph"/>
              <w:spacing w:before="31"/>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3,2</w:t>
            </w:r>
          </w:p>
        </w:tc>
        <w:tc>
          <w:tcPr>
            <w:tcW w:w="182" w:type="dxa"/>
            <w:shd w:val="clear" w:color="auto" w:fill="auto"/>
          </w:tcPr>
          <w:p w:rsidR="00E74098" w:rsidRPr="00EC6D93" w:rsidRDefault="00E74098" w:rsidP="006A2E96">
            <w:pPr>
              <w:pStyle w:val="TableParagraph"/>
              <w:spacing w:before="31"/>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23" w:line="170" w:lineRule="exact"/>
              <w:ind w:left="19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c>
          <w:tcPr>
            <w:tcW w:w="596" w:type="dxa"/>
            <w:shd w:val="clear" w:color="auto" w:fill="FCD1A8"/>
          </w:tcPr>
          <w:p w:rsidR="00E74098" w:rsidRPr="00EC6D93" w:rsidRDefault="00E74098" w:rsidP="006A2E96">
            <w:pPr>
              <w:pStyle w:val="TableParagraph"/>
              <w:spacing w:before="23" w:line="170" w:lineRule="exact"/>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c>
          <w:tcPr>
            <w:tcW w:w="596" w:type="dxa"/>
            <w:shd w:val="clear" w:color="auto" w:fill="FCD1A8"/>
          </w:tcPr>
          <w:p w:rsidR="00E74098" w:rsidRPr="00EC6D93" w:rsidRDefault="00E74098" w:rsidP="006A2E96">
            <w:pPr>
              <w:pStyle w:val="TableParagraph"/>
              <w:spacing w:before="23" w:line="170" w:lineRule="exact"/>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c>
          <w:tcPr>
            <w:tcW w:w="596" w:type="dxa"/>
            <w:shd w:val="clear" w:color="auto" w:fill="FCD1A8"/>
          </w:tcPr>
          <w:p w:rsidR="00E74098" w:rsidRPr="00EC6D93" w:rsidRDefault="00E74098" w:rsidP="006A2E96">
            <w:pPr>
              <w:pStyle w:val="TableParagraph"/>
              <w:spacing w:before="23" w:line="170" w:lineRule="exact"/>
              <w:ind w:left="18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r>
      <w:tr w:rsidR="00E74098" w:rsidRPr="00EC6D93" w:rsidTr="00DC3343">
        <w:trPr>
          <w:trHeight w:val="200"/>
        </w:trPr>
        <w:tc>
          <w:tcPr>
            <w:tcW w:w="3590" w:type="dxa"/>
            <w:gridSpan w:val="4"/>
          </w:tcPr>
          <w:p w:rsidR="00E74098" w:rsidRPr="00EC6D93" w:rsidRDefault="00E74098" w:rsidP="006A2E96">
            <w:pPr>
              <w:pStyle w:val="TableParagraph"/>
              <w:spacing w:beforeLines="20" w:before="48" w:after="50"/>
              <w:ind w:right="952"/>
              <w:jc w:val="left"/>
              <w:rPr>
                <w:rFonts w:asciiTheme="minorHAnsi" w:hAnsiTheme="minorHAnsi" w:cstheme="minorHAnsi"/>
                <w:sz w:val="15"/>
                <w:szCs w:val="15"/>
                <w:lang w:val="tr-TR"/>
              </w:rPr>
            </w:pPr>
            <w:r w:rsidRPr="00EC6D93">
              <w:rPr>
                <w:rFonts w:asciiTheme="minorHAnsi" w:hAnsiTheme="minorHAnsi" w:cstheme="minorHAnsi"/>
                <w:w w:val="105"/>
                <w:sz w:val="15"/>
                <w:szCs w:val="15"/>
                <w:lang w:val="tr-TR"/>
              </w:rPr>
              <w:t xml:space="preserve">   Orta Doğu ve Kuzey Afrika  </w:t>
            </w:r>
          </w:p>
        </w:tc>
        <w:tc>
          <w:tcPr>
            <w:tcW w:w="571" w:type="dxa"/>
            <w:gridSpan w:val="2"/>
          </w:tcPr>
          <w:p w:rsidR="00E74098" w:rsidRPr="00EC6D93" w:rsidRDefault="00E74098" w:rsidP="006A2E96">
            <w:pPr>
              <w:pStyle w:val="TableParagraph"/>
              <w:spacing w:before="23"/>
              <w:ind w:right="177"/>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3,4</w:t>
            </w:r>
          </w:p>
        </w:tc>
        <w:tc>
          <w:tcPr>
            <w:tcW w:w="584" w:type="dxa"/>
          </w:tcPr>
          <w:p w:rsidR="00E74098" w:rsidRPr="00EC6D93" w:rsidRDefault="00E74098" w:rsidP="006A2E96">
            <w:pPr>
              <w:pStyle w:val="TableParagraph"/>
              <w:spacing w:before="23"/>
              <w:ind w:left="91" w:right="96"/>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2,8</w:t>
            </w:r>
          </w:p>
        </w:tc>
        <w:tc>
          <w:tcPr>
            <w:tcW w:w="919" w:type="dxa"/>
            <w:shd w:val="clear" w:color="auto" w:fill="FDE9D9"/>
          </w:tcPr>
          <w:p w:rsidR="00E74098" w:rsidRPr="00EC6D93" w:rsidRDefault="00E74098" w:rsidP="006A2E96">
            <w:pPr>
              <w:pStyle w:val="TableParagraph"/>
              <w:spacing w:before="23"/>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3,2</w:t>
            </w:r>
          </w:p>
        </w:tc>
        <w:tc>
          <w:tcPr>
            <w:tcW w:w="615" w:type="dxa"/>
            <w:shd w:val="clear" w:color="auto" w:fill="FCD1A8"/>
          </w:tcPr>
          <w:p w:rsidR="00E74098" w:rsidRPr="00EC6D93" w:rsidRDefault="00E74098" w:rsidP="006A2E96">
            <w:pPr>
              <w:pStyle w:val="TableParagraph"/>
              <w:spacing w:before="23"/>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2,1</w:t>
            </w:r>
          </w:p>
        </w:tc>
        <w:tc>
          <w:tcPr>
            <w:tcW w:w="611" w:type="dxa"/>
            <w:shd w:val="clear" w:color="auto" w:fill="FCD1A8"/>
          </w:tcPr>
          <w:p w:rsidR="00E74098" w:rsidRPr="00EC6D93" w:rsidRDefault="00E74098" w:rsidP="006A2E96">
            <w:pPr>
              <w:pStyle w:val="TableParagraph"/>
              <w:spacing w:before="23"/>
              <w:ind w:left="111" w:right="103"/>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2,9</w:t>
            </w:r>
          </w:p>
        </w:tc>
        <w:tc>
          <w:tcPr>
            <w:tcW w:w="596" w:type="dxa"/>
            <w:shd w:val="clear" w:color="auto" w:fill="FCD1A8"/>
          </w:tcPr>
          <w:p w:rsidR="00E74098" w:rsidRPr="00EC6D93" w:rsidRDefault="00E74098" w:rsidP="006A2E96">
            <w:pPr>
              <w:pStyle w:val="TableParagraph"/>
              <w:spacing w:before="23"/>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3,1</w:t>
            </w:r>
          </w:p>
        </w:tc>
        <w:tc>
          <w:tcPr>
            <w:tcW w:w="182" w:type="dxa"/>
            <w:shd w:val="clear" w:color="auto" w:fill="auto"/>
          </w:tcPr>
          <w:p w:rsidR="00E74098" w:rsidRPr="00EC6D93" w:rsidRDefault="00E74098" w:rsidP="006A2E96">
            <w:pPr>
              <w:pStyle w:val="TableParagraph"/>
              <w:spacing w:before="23"/>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31" w:line="167" w:lineRule="exact"/>
              <w:ind w:left="19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0,5</w:t>
            </w:r>
          </w:p>
        </w:tc>
        <w:tc>
          <w:tcPr>
            <w:tcW w:w="596" w:type="dxa"/>
            <w:shd w:val="clear" w:color="auto" w:fill="FCD1A8"/>
          </w:tcPr>
          <w:p w:rsidR="00E74098" w:rsidRPr="00EC6D93" w:rsidRDefault="00E74098" w:rsidP="006A2E96">
            <w:pPr>
              <w:pStyle w:val="TableParagraph"/>
              <w:spacing w:before="31" w:line="167" w:lineRule="exact"/>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-1,0</w:t>
            </w:r>
          </w:p>
        </w:tc>
        <w:tc>
          <w:tcPr>
            <w:tcW w:w="596" w:type="dxa"/>
            <w:shd w:val="clear" w:color="auto" w:fill="FCD1A8"/>
          </w:tcPr>
          <w:p w:rsidR="00E74098" w:rsidRPr="00EC6D93" w:rsidRDefault="00E74098" w:rsidP="006A2E96">
            <w:pPr>
              <w:pStyle w:val="TableParagraph"/>
              <w:spacing w:before="31" w:line="167" w:lineRule="exact"/>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-0,4</w:t>
            </w:r>
          </w:p>
        </w:tc>
        <w:tc>
          <w:tcPr>
            <w:tcW w:w="596" w:type="dxa"/>
            <w:shd w:val="clear" w:color="auto" w:fill="FCD1A8"/>
          </w:tcPr>
          <w:p w:rsidR="00E74098" w:rsidRPr="00EC6D93" w:rsidRDefault="00E74098" w:rsidP="006A2E96">
            <w:pPr>
              <w:pStyle w:val="TableParagraph"/>
              <w:spacing w:before="31" w:line="167" w:lineRule="exact"/>
              <w:ind w:left="163"/>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-0,3</w:t>
            </w:r>
          </w:p>
        </w:tc>
      </w:tr>
      <w:tr w:rsidR="00E74098" w:rsidRPr="00EC6D93" w:rsidTr="00DC3343">
        <w:trPr>
          <w:trHeight w:val="200"/>
        </w:trPr>
        <w:tc>
          <w:tcPr>
            <w:tcW w:w="3590" w:type="dxa"/>
            <w:gridSpan w:val="4"/>
          </w:tcPr>
          <w:p w:rsidR="00E74098" w:rsidRPr="00EC6D93" w:rsidRDefault="00E74098" w:rsidP="006A2E96">
            <w:pPr>
              <w:rPr>
                <w:rFonts w:asciiTheme="minorHAnsi" w:hAnsiTheme="minorHAnsi" w:cstheme="minorHAnsi"/>
                <w:sz w:val="15"/>
                <w:szCs w:val="15"/>
                <w:lang w:val="tr-TR"/>
              </w:rPr>
            </w:pPr>
            <w:r w:rsidRPr="00EC6D93">
              <w:rPr>
                <w:rFonts w:asciiTheme="minorHAnsi" w:hAnsiTheme="minorHAnsi" w:cstheme="minorHAnsi"/>
                <w:w w:val="105"/>
                <w:sz w:val="15"/>
                <w:szCs w:val="15"/>
                <w:lang w:val="tr-TR"/>
              </w:rPr>
              <w:t xml:space="preserve">     Suudi Arabistan</w:t>
            </w:r>
          </w:p>
        </w:tc>
        <w:tc>
          <w:tcPr>
            <w:tcW w:w="571" w:type="dxa"/>
            <w:gridSpan w:val="2"/>
          </w:tcPr>
          <w:p w:rsidR="00E74098" w:rsidRPr="00EC6D93" w:rsidRDefault="00E74098" w:rsidP="006A2E96">
            <w:pPr>
              <w:pStyle w:val="TableParagraph"/>
              <w:spacing w:before="21" w:line="166" w:lineRule="exact"/>
              <w:ind w:right="177"/>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3,7</w:t>
            </w:r>
          </w:p>
        </w:tc>
        <w:tc>
          <w:tcPr>
            <w:tcW w:w="584" w:type="dxa"/>
          </w:tcPr>
          <w:p w:rsidR="00E74098" w:rsidRPr="00EC6D93" w:rsidRDefault="00E74098" w:rsidP="006A2E96">
            <w:pPr>
              <w:pStyle w:val="TableParagraph"/>
              <w:spacing w:before="21" w:line="166" w:lineRule="exact"/>
              <w:ind w:left="91" w:right="96"/>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4,1</w:t>
            </w:r>
          </w:p>
        </w:tc>
        <w:tc>
          <w:tcPr>
            <w:tcW w:w="919" w:type="dxa"/>
            <w:shd w:val="clear" w:color="auto" w:fill="FDE9D9"/>
          </w:tcPr>
          <w:p w:rsidR="00E74098" w:rsidRPr="00EC6D93" w:rsidRDefault="00E74098" w:rsidP="006A2E96">
            <w:pPr>
              <w:pStyle w:val="TableParagraph"/>
              <w:spacing w:before="21"/>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1,4</w:t>
            </w:r>
          </w:p>
        </w:tc>
        <w:tc>
          <w:tcPr>
            <w:tcW w:w="615" w:type="dxa"/>
            <w:shd w:val="clear" w:color="auto" w:fill="FCD1A8"/>
          </w:tcPr>
          <w:p w:rsidR="00E74098" w:rsidRPr="00EC6D93" w:rsidRDefault="00E74098" w:rsidP="006A2E96">
            <w:pPr>
              <w:pStyle w:val="TableParagraph"/>
              <w:spacing w:before="21"/>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0,6</w:t>
            </w:r>
          </w:p>
        </w:tc>
        <w:tc>
          <w:tcPr>
            <w:tcW w:w="611" w:type="dxa"/>
            <w:shd w:val="clear" w:color="auto" w:fill="FCD1A8"/>
          </w:tcPr>
          <w:p w:rsidR="00E74098" w:rsidRPr="00EC6D93" w:rsidRDefault="00E74098" w:rsidP="006A2E96">
            <w:pPr>
              <w:pStyle w:val="TableParagraph"/>
              <w:spacing w:before="21"/>
              <w:ind w:left="111" w:right="103"/>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2,0</w:t>
            </w:r>
          </w:p>
        </w:tc>
        <w:tc>
          <w:tcPr>
            <w:tcW w:w="596" w:type="dxa"/>
            <w:shd w:val="clear" w:color="auto" w:fill="FCD1A8"/>
          </w:tcPr>
          <w:p w:rsidR="00E74098" w:rsidRPr="00EC6D93" w:rsidRDefault="00E74098" w:rsidP="006A2E96">
            <w:pPr>
              <w:pStyle w:val="TableParagraph"/>
              <w:spacing w:before="21"/>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2,1</w:t>
            </w:r>
          </w:p>
        </w:tc>
        <w:tc>
          <w:tcPr>
            <w:tcW w:w="182" w:type="dxa"/>
            <w:shd w:val="clear" w:color="auto" w:fill="auto"/>
          </w:tcPr>
          <w:p w:rsidR="00E74098" w:rsidRPr="00EC6D93" w:rsidRDefault="00E74098" w:rsidP="006A2E96">
            <w:pPr>
              <w:pStyle w:val="TableParagraph"/>
              <w:spacing w:before="21"/>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28" w:line="166" w:lineRule="exact"/>
              <w:ind w:left="19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0,4</w:t>
            </w:r>
          </w:p>
        </w:tc>
        <w:tc>
          <w:tcPr>
            <w:tcW w:w="596" w:type="dxa"/>
            <w:shd w:val="clear" w:color="auto" w:fill="FCD1A8"/>
          </w:tcPr>
          <w:p w:rsidR="00E74098" w:rsidRPr="00EC6D93" w:rsidRDefault="00E74098" w:rsidP="006A2E96">
            <w:pPr>
              <w:pStyle w:val="TableParagraph"/>
              <w:spacing w:before="28" w:line="166" w:lineRule="exact"/>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-1,0</w:t>
            </w:r>
          </w:p>
        </w:tc>
        <w:tc>
          <w:tcPr>
            <w:tcW w:w="596" w:type="dxa"/>
            <w:shd w:val="clear" w:color="auto" w:fill="FCD1A8"/>
          </w:tcPr>
          <w:p w:rsidR="00E74098" w:rsidRPr="00EC6D93" w:rsidRDefault="00E74098" w:rsidP="006A2E96">
            <w:pPr>
              <w:pStyle w:val="TableParagraph"/>
              <w:spacing w:before="28" w:line="166" w:lineRule="exact"/>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-0,5</w:t>
            </w:r>
          </w:p>
        </w:tc>
        <w:tc>
          <w:tcPr>
            <w:tcW w:w="596" w:type="dxa"/>
            <w:shd w:val="clear" w:color="auto" w:fill="FCD1A8"/>
          </w:tcPr>
          <w:p w:rsidR="00E74098" w:rsidRPr="00EC6D93" w:rsidRDefault="00E74098" w:rsidP="006A2E96">
            <w:pPr>
              <w:pStyle w:val="TableParagraph"/>
              <w:spacing w:before="28" w:line="166" w:lineRule="exact"/>
              <w:ind w:left="163"/>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-0,5</w:t>
            </w:r>
          </w:p>
        </w:tc>
      </w:tr>
      <w:tr w:rsidR="00E74098" w:rsidRPr="00EC6D93" w:rsidTr="00DC3343">
        <w:trPr>
          <w:trHeight w:val="200"/>
        </w:trPr>
        <w:tc>
          <w:tcPr>
            <w:tcW w:w="3590" w:type="dxa"/>
            <w:gridSpan w:val="4"/>
          </w:tcPr>
          <w:p w:rsidR="00E74098" w:rsidRPr="00EC6D93" w:rsidRDefault="00E74098" w:rsidP="006A2E96">
            <w:pPr>
              <w:rPr>
                <w:rFonts w:asciiTheme="minorHAnsi" w:hAnsiTheme="minorHAnsi" w:cstheme="minorHAnsi"/>
                <w:sz w:val="15"/>
                <w:szCs w:val="15"/>
                <w:lang w:val="tr-TR"/>
              </w:rPr>
            </w:pPr>
            <w:r w:rsidRPr="00EC6D93">
              <w:rPr>
                <w:rFonts w:asciiTheme="minorHAnsi" w:hAnsiTheme="minorHAnsi" w:cstheme="minorHAnsi"/>
                <w:w w:val="105"/>
                <w:sz w:val="15"/>
                <w:szCs w:val="15"/>
                <w:lang w:val="tr-TR"/>
              </w:rPr>
              <w:t xml:space="preserve">     İran İslam Cumhuriyeti       </w:t>
            </w:r>
          </w:p>
        </w:tc>
        <w:tc>
          <w:tcPr>
            <w:tcW w:w="571" w:type="dxa"/>
            <w:gridSpan w:val="2"/>
          </w:tcPr>
          <w:p w:rsidR="00E74098" w:rsidRPr="00EC6D93" w:rsidRDefault="00E74098" w:rsidP="006A2E96">
            <w:pPr>
              <w:pStyle w:val="TableParagraph"/>
              <w:spacing w:before="27"/>
              <w:ind w:right="177"/>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4,3</w:t>
            </w:r>
          </w:p>
        </w:tc>
        <w:tc>
          <w:tcPr>
            <w:tcW w:w="584" w:type="dxa"/>
          </w:tcPr>
          <w:p w:rsidR="00E74098" w:rsidRPr="00EC6D93" w:rsidRDefault="00E74098" w:rsidP="006A2E96">
            <w:pPr>
              <w:pStyle w:val="TableParagraph"/>
              <w:spacing w:before="27"/>
              <w:ind w:left="91" w:right="96"/>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-1,8</w:t>
            </w:r>
          </w:p>
        </w:tc>
        <w:tc>
          <w:tcPr>
            <w:tcW w:w="919" w:type="dxa"/>
            <w:shd w:val="clear" w:color="auto" w:fill="FDE9D9"/>
          </w:tcPr>
          <w:p w:rsidR="00E74098" w:rsidRPr="00EC6D93" w:rsidRDefault="00E74098" w:rsidP="006A2E96">
            <w:pPr>
              <w:pStyle w:val="TableParagraph"/>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6,4</w:t>
            </w:r>
          </w:p>
        </w:tc>
        <w:tc>
          <w:tcPr>
            <w:tcW w:w="615" w:type="dxa"/>
            <w:shd w:val="clear" w:color="auto" w:fill="FCD1A8"/>
          </w:tcPr>
          <w:p w:rsidR="00E74098" w:rsidRPr="00EC6D93" w:rsidRDefault="00E74098" w:rsidP="006A2E96">
            <w:pPr>
              <w:pStyle w:val="TableParagraph"/>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4,0</w:t>
            </w:r>
          </w:p>
        </w:tc>
        <w:tc>
          <w:tcPr>
            <w:tcW w:w="611" w:type="dxa"/>
            <w:shd w:val="clear" w:color="auto" w:fill="FCD1A8"/>
          </w:tcPr>
          <w:p w:rsidR="00E74098" w:rsidRPr="00EC6D93" w:rsidRDefault="00E74098" w:rsidP="006A2E96">
            <w:pPr>
              <w:pStyle w:val="TableParagraph"/>
              <w:ind w:left="111" w:right="103"/>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4,1</w:t>
            </w:r>
          </w:p>
        </w:tc>
        <w:tc>
          <w:tcPr>
            <w:tcW w:w="596" w:type="dxa"/>
            <w:shd w:val="clear" w:color="auto" w:fill="FCD1A8"/>
          </w:tcPr>
          <w:p w:rsidR="00E74098" w:rsidRPr="00EC6D93" w:rsidRDefault="00E74098" w:rsidP="006A2E96">
            <w:pPr>
              <w:pStyle w:val="TableParagraph"/>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4,2</w:t>
            </w:r>
          </w:p>
        </w:tc>
        <w:tc>
          <w:tcPr>
            <w:tcW w:w="182" w:type="dxa"/>
            <w:shd w:val="clear" w:color="auto" w:fill="auto"/>
          </w:tcPr>
          <w:p w:rsidR="00E74098" w:rsidRPr="00EC6D93" w:rsidRDefault="00E74098" w:rsidP="006A2E96">
            <w:pPr>
              <w:pStyle w:val="TableParagraph"/>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27" w:line="166" w:lineRule="exact"/>
              <w:ind w:left="19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1,8</w:t>
            </w:r>
          </w:p>
        </w:tc>
        <w:tc>
          <w:tcPr>
            <w:tcW w:w="596" w:type="dxa"/>
            <w:shd w:val="clear" w:color="auto" w:fill="FCD1A8"/>
          </w:tcPr>
          <w:p w:rsidR="00E74098" w:rsidRPr="00EC6D93" w:rsidRDefault="00E74098" w:rsidP="006A2E96">
            <w:pPr>
              <w:pStyle w:val="TableParagraph"/>
              <w:spacing w:before="27" w:line="166" w:lineRule="exact"/>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-1,2</w:t>
            </w:r>
          </w:p>
        </w:tc>
        <w:tc>
          <w:tcPr>
            <w:tcW w:w="596" w:type="dxa"/>
            <w:shd w:val="clear" w:color="auto" w:fill="FCD1A8"/>
          </w:tcPr>
          <w:p w:rsidR="00E74098" w:rsidRPr="00EC6D93" w:rsidRDefault="00E74098" w:rsidP="006A2E96">
            <w:pPr>
              <w:pStyle w:val="TableParagraph"/>
              <w:spacing w:before="27" w:line="166" w:lineRule="exact"/>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-0,7</w:t>
            </w:r>
          </w:p>
        </w:tc>
        <w:tc>
          <w:tcPr>
            <w:tcW w:w="596" w:type="dxa"/>
            <w:shd w:val="clear" w:color="auto" w:fill="FCD1A8"/>
          </w:tcPr>
          <w:p w:rsidR="00E74098" w:rsidRPr="00EC6D93" w:rsidRDefault="00E74098" w:rsidP="006A2E96">
            <w:pPr>
              <w:pStyle w:val="TableParagraph"/>
              <w:spacing w:before="27" w:line="166" w:lineRule="exact"/>
              <w:ind w:left="163"/>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-0,3</w:t>
            </w:r>
          </w:p>
        </w:tc>
      </w:tr>
      <w:tr w:rsidR="00E74098" w:rsidRPr="00EC6D93" w:rsidTr="00DC3343">
        <w:trPr>
          <w:trHeight w:val="200"/>
        </w:trPr>
        <w:tc>
          <w:tcPr>
            <w:tcW w:w="3590" w:type="dxa"/>
            <w:gridSpan w:val="4"/>
          </w:tcPr>
          <w:p w:rsidR="00E74098" w:rsidRPr="00EC6D93" w:rsidRDefault="00E74098" w:rsidP="006A2E96">
            <w:pPr>
              <w:pStyle w:val="TableParagraph"/>
              <w:spacing w:beforeLines="20" w:before="48" w:after="50"/>
              <w:ind w:right="1028"/>
              <w:jc w:val="left"/>
              <w:rPr>
                <w:rFonts w:asciiTheme="minorHAnsi" w:hAnsiTheme="minorHAnsi" w:cstheme="minorHAnsi"/>
                <w:sz w:val="15"/>
                <w:szCs w:val="15"/>
                <w:lang w:val="tr-TR"/>
              </w:rPr>
            </w:pPr>
            <w:r w:rsidRPr="00EC6D93">
              <w:rPr>
                <w:rFonts w:asciiTheme="minorHAnsi" w:hAnsiTheme="minorHAnsi" w:cstheme="minorHAnsi"/>
                <w:w w:val="105"/>
                <w:sz w:val="15"/>
                <w:szCs w:val="15"/>
                <w:lang w:val="tr-TR"/>
              </w:rPr>
              <w:t xml:space="preserve">     Mısır Arap </w:t>
            </w:r>
            <w:proofErr w:type="spellStart"/>
            <w:r w:rsidRPr="00EC6D93">
              <w:rPr>
                <w:rFonts w:asciiTheme="minorHAnsi" w:hAnsiTheme="minorHAnsi" w:cstheme="minorHAnsi"/>
                <w:w w:val="105"/>
                <w:sz w:val="15"/>
                <w:szCs w:val="15"/>
                <w:lang w:val="tr-TR"/>
              </w:rPr>
              <w:t>Cum.</w:t>
            </w:r>
            <w:r w:rsidRPr="00EC6D93">
              <w:rPr>
                <w:rFonts w:asciiTheme="minorHAnsi" w:hAnsiTheme="minorHAnsi" w:cstheme="minorHAnsi"/>
                <w:w w:val="105"/>
                <w:sz w:val="15"/>
                <w:szCs w:val="15"/>
                <w:vertAlign w:val="superscript"/>
                <w:lang w:val="tr-TR"/>
              </w:rPr>
              <w:t>2</w:t>
            </w:r>
            <w:proofErr w:type="spellEnd"/>
          </w:p>
        </w:tc>
        <w:tc>
          <w:tcPr>
            <w:tcW w:w="571" w:type="dxa"/>
            <w:gridSpan w:val="2"/>
          </w:tcPr>
          <w:p w:rsidR="00E74098" w:rsidRPr="00EC6D93" w:rsidRDefault="00E74098" w:rsidP="006A2E96">
            <w:pPr>
              <w:pStyle w:val="TableParagraph"/>
              <w:ind w:right="177"/>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2,9</w:t>
            </w:r>
          </w:p>
        </w:tc>
        <w:tc>
          <w:tcPr>
            <w:tcW w:w="584" w:type="dxa"/>
          </w:tcPr>
          <w:p w:rsidR="00E74098" w:rsidRPr="00EC6D93" w:rsidRDefault="00E74098" w:rsidP="006A2E96">
            <w:pPr>
              <w:pStyle w:val="TableParagraph"/>
              <w:ind w:left="91" w:right="96"/>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4,4</w:t>
            </w:r>
          </w:p>
        </w:tc>
        <w:tc>
          <w:tcPr>
            <w:tcW w:w="919" w:type="dxa"/>
            <w:shd w:val="clear" w:color="auto" w:fill="FDE9D9"/>
          </w:tcPr>
          <w:p w:rsidR="00E74098" w:rsidRPr="00EC6D93" w:rsidRDefault="00E74098" w:rsidP="006A2E96">
            <w:pPr>
              <w:pStyle w:val="TableParagraph"/>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4,3</w:t>
            </w:r>
          </w:p>
        </w:tc>
        <w:tc>
          <w:tcPr>
            <w:tcW w:w="615" w:type="dxa"/>
            <w:shd w:val="clear" w:color="auto" w:fill="FCD1A8"/>
          </w:tcPr>
          <w:p w:rsidR="00E74098" w:rsidRPr="00EC6D93" w:rsidRDefault="00E74098" w:rsidP="006A2E96">
            <w:pPr>
              <w:pStyle w:val="TableParagraph"/>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3,9</w:t>
            </w:r>
          </w:p>
        </w:tc>
        <w:tc>
          <w:tcPr>
            <w:tcW w:w="611" w:type="dxa"/>
            <w:shd w:val="clear" w:color="auto" w:fill="FCD1A8"/>
          </w:tcPr>
          <w:p w:rsidR="00E74098" w:rsidRPr="00EC6D93" w:rsidRDefault="00E74098" w:rsidP="006A2E96">
            <w:pPr>
              <w:pStyle w:val="TableParagraph"/>
              <w:ind w:left="111" w:right="103"/>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4,6</w:t>
            </w:r>
          </w:p>
        </w:tc>
        <w:tc>
          <w:tcPr>
            <w:tcW w:w="596" w:type="dxa"/>
            <w:shd w:val="clear" w:color="auto" w:fill="FCD1A8"/>
          </w:tcPr>
          <w:p w:rsidR="00E74098" w:rsidRPr="00EC6D93" w:rsidRDefault="00E74098" w:rsidP="006A2E96">
            <w:pPr>
              <w:pStyle w:val="TableParagraph"/>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5,3</w:t>
            </w:r>
          </w:p>
        </w:tc>
        <w:tc>
          <w:tcPr>
            <w:tcW w:w="182" w:type="dxa"/>
            <w:shd w:val="clear" w:color="auto" w:fill="auto"/>
          </w:tcPr>
          <w:p w:rsidR="00E74098" w:rsidRPr="00EC6D93" w:rsidRDefault="00E74098" w:rsidP="006A2E96">
            <w:pPr>
              <w:pStyle w:val="TableParagraph"/>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27" w:line="167" w:lineRule="exact"/>
              <w:ind w:left="19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c>
          <w:tcPr>
            <w:tcW w:w="596" w:type="dxa"/>
            <w:shd w:val="clear" w:color="auto" w:fill="FCD1A8"/>
          </w:tcPr>
          <w:p w:rsidR="00E74098" w:rsidRPr="00EC6D93" w:rsidRDefault="00E74098" w:rsidP="006A2E96">
            <w:pPr>
              <w:pStyle w:val="TableParagraph"/>
              <w:spacing w:before="27" w:line="167" w:lineRule="exact"/>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c>
          <w:tcPr>
            <w:tcW w:w="596" w:type="dxa"/>
            <w:shd w:val="clear" w:color="auto" w:fill="FCD1A8"/>
          </w:tcPr>
          <w:p w:rsidR="00E74098" w:rsidRPr="00EC6D93" w:rsidRDefault="00E74098" w:rsidP="006A2E96">
            <w:pPr>
              <w:pStyle w:val="TableParagraph"/>
              <w:spacing w:before="27" w:line="167" w:lineRule="exact"/>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c>
          <w:tcPr>
            <w:tcW w:w="596" w:type="dxa"/>
            <w:shd w:val="clear" w:color="auto" w:fill="FCD1A8"/>
          </w:tcPr>
          <w:p w:rsidR="00E74098" w:rsidRPr="00EC6D93" w:rsidRDefault="00E74098" w:rsidP="006A2E96">
            <w:pPr>
              <w:pStyle w:val="TableParagraph"/>
              <w:spacing w:before="27" w:line="167" w:lineRule="exact"/>
              <w:ind w:left="163"/>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r>
      <w:tr w:rsidR="00E74098" w:rsidRPr="00EC6D93" w:rsidTr="00DC3343">
        <w:trPr>
          <w:trHeight w:val="200"/>
        </w:trPr>
        <w:tc>
          <w:tcPr>
            <w:tcW w:w="3590" w:type="dxa"/>
            <w:gridSpan w:val="4"/>
          </w:tcPr>
          <w:p w:rsidR="00E74098" w:rsidRPr="00EC6D93" w:rsidRDefault="00E74098" w:rsidP="006A2E96">
            <w:pPr>
              <w:pStyle w:val="TableParagraph"/>
              <w:spacing w:beforeLines="20" w:before="48" w:after="50"/>
              <w:ind w:right="2012"/>
              <w:jc w:val="left"/>
              <w:rPr>
                <w:rFonts w:asciiTheme="minorHAnsi" w:hAnsiTheme="minorHAnsi" w:cstheme="minorHAnsi"/>
                <w:sz w:val="15"/>
                <w:szCs w:val="15"/>
                <w:lang w:val="tr-TR"/>
              </w:rPr>
            </w:pPr>
            <w:r w:rsidRPr="00EC6D93">
              <w:rPr>
                <w:rFonts w:asciiTheme="minorHAnsi" w:hAnsiTheme="minorHAnsi" w:cstheme="minorHAnsi"/>
                <w:w w:val="105"/>
                <w:sz w:val="15"/>
                <w:szCs w:val="15"/>
                <w:lang w:val="tr-TR"/>
              </w:rPr>
              <w:t xml:space="preserve">   Güney Asya </w:t>
            </w:r>
          </w:p>
        </w:tc>
        <w:tc>
          <w:tcPr>
            <w:tcW w:w="571" w:type="dxa"/>
            <w:gridSpan w:val="2"/>
          </w:tcPr>
          <w:p w:rsidR="00E74098" w:rsidRPr="00EC6D93" w:rsidRDefault="00E74098" w:rsidP="006A2E96">
            <w:pPr>
              <w:pStyle w:val="TableParagraph"/>
              <w:spacing w:before="21"/>
              <w:ind w:right="177"/>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6,7</w:t>
            </w:r>
          </w:p>
        </w:tc>
        <w:tc>
          <w:tcPr>
            <w:tcW w:w="584" w:type="dxa"/>
          </w:tcPr>
          <w:p w:rsidR="00E74098" w:rsidRPr="00EC6D93" w:rsidRDefault="00E74098" w:rsidP="006A2E96">
            <w:pPr>
              <w:pStyle w:val="TableParagraph"/>
              <w:spacing w:before="21"/>
              <w:ind w:left="91" w:right="96"/>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6,9</w:t>
            </w:r>
          </w:p>
        </w:tc>
        <w:tc>
          <w:tcPr>
            <w:tcW w:w="919" w:type="dxa"/>
            <w:shd w:val="clear" w:color="auto" w:fill="FDE9D9"/>
          </w:tcPr>
          <w:p w:rsidR="00E74098" w:rsidRPr="00EC6D93" w:rsidRDefault="00E74098" w:rsidP="006A2E96">
            <w:pPr>
              <w:pStyle w:val="TableParagraph"/>
              <w:spacing w:before="21"/>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6,7</w:t>
            </w:r>
          </w:p>
        </w:tc>
        <w:tc>
          <w:tcPr>
            <w:tcW w:w="615" w:type="dxa"/>
            <w:shd w:val="clear" w:color="auto" w:fill="FCD1A8"/>
          </w:tcPr>
          <w:p w:rsidR="00E74098" w:rsidRPr="00EC6D93" w:rsidRDefault="00E74098" w:rsidP="006A2E96">
            <w:pPr>
              <w:pStyle w:val="TableParagraph"/>
              <w:spacing w:before="21"/>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6,8</w:t>
            </w:r>
          </w:p>
        </w:tc>
        <w:tc>
          <w:tcPr>
            <w:tcW w:w="611" w:type="dxa"/>
            <w:shd w:val="clear" w:color="auto" w:fill="FCD1A8"/>
          </w:tcPr>
          <w:p w:rsidR="00E74098" w:rsidRPr="00EC6D93" w:rsidRDefault="00E74098" w:rsidP="006A2E96">
            <w:pPr>
              <w:pStyle w:val="TableParagraph"/>
              <w:spacing w:before="21"/>
              <w:ind w:left="111" w:right="103"/>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7,1</w:t>
            </w:r>
          </w:p>
        </w:tc>
        <w:tc>
          <w:tcPr>
            <w:tcW w:w="596" w:type="dxa"/>
            <w:shd w:val="clear" w:color="auto" w:fill="FCD1A8"/>
          </w:tcPr>
          <w:p w:rsidR="00E74098" w:rsidRPr="00EC6D93" w:rsidRDefault="00E74098" w:rsidP="006A2E96">
            <w:pPr>
              <w:pStyle w:val="TableParagraph"/>
              <w:spacing w:before="21"/>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7,3</w:t>
            </w:r>
          </w:p>
        </w:tc>
        <w:tc>
          <w:tcPr>
            <w:tcW w:w="182" w:type="dxa"/>
            <w:shd w:val="clear" w:color="auto" w:fill="auto"/>
          </w:tcPr>
          <w:p w:rsidR="00E74098" w:rsidRPr="00EC6D93" w:rsidRDefault="00E74098" w:rsidP="006A2E96">
            <w:pPr>
              <w:pStyle w:val="TableParagraph"/>
              <w:spacing w:before="21"/>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28" w:line="166" w:lineRule="exact"/>
              <w:ind w:left="172"/>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c>
          <w:tcPr>
            <w:tcW w:w="596" w:type="dxa"/>
            <w:shd w:val="clear" w:color="auto" w:fill="FCD1A8"/>
          </w:tcPr>
          <w:p w:rsidR="00E74098" w:rsidRPr="00EC6D93" w:rsidRDefault="00E74098" w:rsidP="006A2E96">
            <w:pPr>
              <w:pStyle w:val="TableParagraph"/>
              <w:spacing w:before="28" w:line="166" w:lineRule="exact"/>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-0,3</w:t>
            </w:r>
          </w:p>
        </w:tc>
        <w:tc>
          <w:tcPr>
            <w:tcW w:w="596" w:type="dxa"/>
            <w:shd w:val="clear" w:color="auto" w:fill="FCD1A8"/>
          </w:tcPr>
          <w:p w:rsidR="00E74098" w:rsidRPr="00EC6D93" w:rsidRDefault="00E74098" w:rsidP="006A2E96">
            <w:pPr>
              <w:pStyle w:val="TableParagraph"/>
              <w:spacing w:before="28" w:line="166" w:lineRule="exact"/>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-0,2</w:t>
            </w:r>
          </w:p>
        </w:tc>
        <w:tc>
          <w:tcPr>
            <w:tcW w:w="596" w:type="dxa"/>
            <w:shd w:val="clear" w:color="auto" w:fill="FCD1A8"/>
          </w:tcPr>
          <w:p w:rsidR="00E74098" w:rsidRPr="00EC6D93" w:rsidRDefault="00E74098" w:rsidP="006A2E96">
            <w:pPr>
              <w:pStyle w:val="TableParagraph"/>
              <w:spacing w:before="28" w:line="166" w:lineRule="exact"/>
              <w:ind w:left="163"/>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r>
      <w:tr w:rsidR="00E74098" w:rsidRPr="00EC6D93" w:rsidTr="00DC3343">
        <w:trPr>
          <w:trHeight w:val="200"/>
        </w:trPr>
        <w:tc>
          <w:tcPr>
            <w:tcW w:w="3590" w:type="dxa"/>
            <w:gridSpan w:val="4"/>
          </w:tcPr>
          <w:p w:rsidR="00E74098" w:rsidRPr="00EC6D93" w:rsidRDefault="00E74098" w:rsidP="006A2E96">
            <w:pPr>
              <w:rPr>
                <w:rFonts w:asciiTheme="minorHAnsi" w:hAnsiTheme="minorHAnsi" w:cstheme="minorHAnsi"/>
                <w:sz w:val="15"/>
                <w:szCs w:val="15"/>
                <w:lang w:val="tr-TR"/>
              </w:rPr>
            </w:pPr>
            <w:r w:rsidRPr="00EC6D93">
              <w:rPr>
                <w:rFonts w:asciiTheme="minorHAnsi" w:hAnsiTheme="minorHAnsi" w:cstheme="minorHAnsi"/>
                <w:w w:val="105"/>
                <w:sz w:val="15"/>
                <w:szCs w:val="15"/>
                <w:lang w:val="tr-TR"/>
              </w:rPr>
              <w:t xml:space="preserve">     </w:t>
            </w:r>
            <w:proofErr w:type="spellStart"/>
            <w:r w:rsidRPr="00EC6D93">
              <w:rPr>
                <w:rFonts w:asciiTheme="minorHAnsi" w:hAnsiTheme="minorHAnsi" w:cstheme="minorHAnsi"/>
                <w:w w:val="105"/>
                <w:sz w:val="15"/>
                <w:szCs w:val="15"/>
                <w:lang w:val="tr-TR"/>
              </w:rPr>
              <w:t>Hindistan</w:t>
            </w:r>
            <w:r w:rsidRPr="00EC6D93">
              <w:rPr>
                <w:rFonts w:asciiTheme="minorHAnsi" w:hAnsiTheme="minorHAnsi" w:cstheme="minorHAnsi"/>
                <w:w w:val="105"/>
                <w:sz w:val="15"/>
                <w:szCs w:val="15"/>
                <w:vertAlign w:val="superscript"/>
                <w:lang w:val="tr-TR"/>
              </w:rPr>
              <w:t>3</w:t>
            </w:r>
            <w:proofErr w:type="spellEnd"/>
            <w:r w:rsidRPr="00EC6D93">
              <w:rPr>
                <w:rFonts w:asciiTheme="minorHAnsi" w:hAnsiTheme="minorHAnsi" w:cstheme="minorHAnsi"/>
                <w:w w:val="105"/>
                <w:position w:val="7"/>
                <w:sz w:val="15"/>
                <w:szCs w:val="15"/>
                <w:lang w:val="tr-TR"/>
              </w:rPr>
              <w:t xml:space="preserve">   </w:t>
            </w:r>
          </w:p>
        </w:tc>
        <w:tc>
          <w:tcPr>
            <w:tcW w:w="571" w:type="dxa"/>
            <w:gridSpan w:val="2"/>
          </w:tcPr>
          <w:p w:rsidR="00E74098" w:rsidRPr="00EC6D93" w:rsidRDefault="00E74098" w:rsidP="006A2E96">
            <w:pPr>
              <w:pStyle w:val="TableParagraph"/>
              <w:spacing w:line="172" w:lineRule="exact"/>
              <w:ind w:right="177"/>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7,2</w:t>
            </w:r>
          </w:p>
        </w:tc>
        <w:tc>
          <w:tcPr>
            <w:tcW w:w="584" w:type="dxa"/>
          </w:tcPr>
          <w:p w:rsidR="00E74098" w:rsidRPr="00EC6D93" w:rsidRDefault="00E74098" w:rsidP="006A2E96">
            <w:pPr>
              <w:pStyle w:val="TableParagraph"/>
              <w:spacing w:line="172" w:lineRule="exact"/>
              <w:ind w:left="91" w:right="96"/>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7,9</w:t>
            </w:r>
          </w:p>
        </w:tc>
        <w:tc>
          <w:tcPr>
            <w:tcW w:w="919" w:type="dxa"/>
            <w:shd w:val="clear" w:color="auto" w:fill="FDE9D9"/>
          </w:tcPr>
          <w:p w:rsidR="00E74098" w:rsidRPr="00EC6D93" w:rsidRDefault="00E74098" w:rsidP="006A2E96">
            <w:pPr>
              <w:pStyle w:val="TableParagraph"/>
              <w:spacing w:line="172" w:lineRule="exact"/>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6,8</w:t>
            </w:r>
          </w:p>
        </w:tc>
        <w:tc>
          <w:tcPr>
            <w:tcW w:w="615" w:type="dxa"/>
            <w:shd w:val="clear" w:color="auto" w:fill="FCD1A8"/>
          </w:tcPr>
          <w:p w:rsidR="00E74098" w:rsidRPr="00EC6D93" w:rsidRDefault="00E74098" w:rsidP="006A2E96">
            <w:pPr>
              <w:pStyle w:val="TableParagraph"/>
              <w:spacing w:line="172" w:lineRule="exact"/>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7,2</w:t>
            </w:r>
          </w:p>
        </w:tc>
        <w:tc>
          <w:tcPr>
            <w:tcW w:w="611" w:type="dxa"/>
            <w:shd w:val="clear" w:color="auto" w:fill="FCD1A8"/>
          </w:tcPr>
          <w:p w:rsidR="00E74098" w:rsidRPr="00EC6D93" w:rsidRDefault="00E74098" w:rsidP="006A2E96">
            <w:pPr>
              <w:pStyle w:val="TableParagraph"/>
              <w:spacing w:line="172" w:lineRule="exact"/>
              <w:ind w:left="111" w:right="103"/>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7,5</w:t>
            </w:r>
          </w:p>
        </w:tc>
        <w:tc>
          <w:tcPr>
            <w:tcW w:w="596" w:type="dxa"/>
            <w:shd w:val="clear" w:color="auto" w:fill="FCD1A8"/>
          </w:tcPr>
          <w:p w:rsidR="00E74098" w:rsidRPr="00EC6D93" w:rsidRDefault="00E74098" w:rsidP="006A2E96">
            <w:pPr>
              <w:pStyle w:val="TableParagraph"/>
              <w:spacing w:line="172" w:lineRule="exact"/>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7,7</w:t>
            </w:r>
          </w:p>
        </w:tc>
        <w:tc>
          <w:tcPr>
            <w:tcW w:w="182" w:type="dxa"/>
            <w:shd w:val="clear" w:color="auto" w:fill="auto"/>
          </w:tcPr>
          <w:p w:rsidR="00E74098" w:rsidRPr="00EC6D93" w:rsidRDefault="00E74098" w:rsidP="006A2E96">
            <w:pPr>
              <w:pStyle w:val="TableParagraph"/>
              <w:spacing w:line="172" w:lineRule="exact"/>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27" w:line="172" w:lineRule="exact"/>
              <w:ind w:left="172"/>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-0,2</w:t>
            </w:r>
          </w:p>
        </w:tc>
        <w:tc>
          <w:tcPr>
            <w:tcW w:w="596" w:type="dxa"/>
            <w:shd w:val="clear" w:color="auto" w:fill="FCD1A8"/>
          </w:tcPr>
          <w:p w:rsidR="00E74098" w:rsidRPr="00EC6D93" w:rsidRDefault="00E74098" w:rsidP="006A2E96">
            <w:pPr>
              <w:pStyle w:val="TableParagraph"/>
              <w:spacing w:before="27" w:line="172" w:lineRule="exact"/>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-0,4</w:t>
            </w:r>
          </w:p>
        </w:tc>
        <w:tc>
          <w:tcPr>
            <w:tcW w:w="596" w:type="dxa"/>
            <w:shd w:val="clear" w:color="auto" w:fill="FCD1A8"/>
          </w:tcPr>
          <w:p w:rsidR="00E74098" w:rsidRPr="00EC6D93" w:rsidRDefault="00E74098" w:rsidP="006A2E96">
            <w:pPr>
              <w:pStyle w:val="TableParagraph"/>
              <w:spacing w:before="27" w:line="172" w:lineRule="exact"/>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-0,3</w:t>
            </w:r>
          </w:p>
        </w:tc>
        <w:tc>
          <w:tcPr>
            <w:tcW w:w="596" w:type="dxa"/>
            <w:shd w:val="clear" w:color="auto" w:fill="FCD1A8"/>
          </w:tcPr>
          <w:p w:rsidR="00E74098" w:rsidRPr="00EC6D93" w:rsidRDefault="00E74098" w:rsidP="006A2E96">
            <w:pPr>
              <w:pStyle w:val="TableParagraph"/>
              <w:spacing w:before="27" w:line="172" w:lineRule="exact"/>
              <w:ind w:left="163"/>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r>
      <w:tr w:rsidR="00E74098" w:rsidRPr="00EC6D93" w:rsidTr="00DC3343">
        <w:trPr>
          <w:trHeight w:val="200"/>
        </w:trPr>
        <w:tc>
          <w:tcPr>
            <w:tcW w:w="3590" w:type="dxa"/>
            <w:gridSpan w:val="4"/>
          </w:tcPr>
          <w:p w:rsidR="00E74098" w:rsidRPr="00EC6D93" w:rsidRDefault="00E74098" w:rsidP="006A2E96">
            <w:pPr>
              <w:rPr>
                <w:rFonts w:asciiTheme="minorHAnsi" w:hAnsiTheme="minorHAnsi" w:cstheme="minorHAnsi"/>
                <w:sz w:val="15"/>
                <w:szCs w:val="15"/>
                <w:lang w:val="tr-TR"/>
              </w:rPr>
            </w:pPr>
            <w:r w:rsidRPr="00EC6D93">
              <w:rPr>
                <w:rFonts w:asciiTheme="minorHAnsi" w:hAnsiTheme="minorHAnsi" w:cstheme="minorHAnsi"/>
                <w:w w:val="105"/>
                <w:sz w:val="15"/>
                <w:szCs w:val="15"/>
                <w:lang w:val="tr-TR"/>
              </w:rPr>
              <w:t xml:space="preserve">     </w:t>
            </w:r>
            <w:proofErr w:type="spellStart"/>
            <w:r w:rsidRPr="00EC6D93">
              <w:rPr>
                <w:rFonts w:asciiTheme="minorHAnsi" w:hAnsiTheme="minorHAnsi" w:cstheme="minorHAnsi"/>
                <w:w w:val="105"/>
                <w:sz w:val="15"/>
                <w:szCs w:val="15"/>
                <w:lang w:val="tr-TR"/>
              </w:rPr>
              <w:t>Pakistan</w:t>
            </w:r>
            <w:r w:rsidRPr="00EC6D93">
              <w:rPr>
                <w:rFonts w:asciiTheme="minorHAnsi" w:hAnsiTheme="minorHAnsi" w:cstheme="minorHAnsi"/>
                <w:w w:val="105"/>
                <w:sz w:val="15"/>
                <w:szCs w:val="15"/>
                <w:vertAlign w:val="superscript"/>
                <w:lang w:val="tr-TR"/>
              </w:rPr>
              <w:t>2</w:t>
            </w:r>
            <w:proofErr w:type="spellEnd"/>
          </w:p>
        </w:tc>
        <w:tc>
          <w:tcPr>
            <w:tcW w:w="571" w:type="dxa"/>
            <w:gridSpan w:val="2"/>
          </w:tcPr>
          <w:p w:rsidR="00E74098" w:rsidRPr="00EC6D93" w:rsidRDefault="00E74098" w:rsidP="006A2E96">
            <w:pPr>
              <w:pStyle w:val="TableParagraph"/>
              <w:spacing w:before="19" w:line="172" w:lineRule="exact"/>
              <w:ind w:right="177"/>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4,0</w:t>
            </w:r>
          </w:p>
        </w:tc>
        <w:tc>
          <w:tcPr>
            <w:tcW w:w="584" w:type="dxa"/>
          </w:tcPr>
          <w:p w:rsidR="00E74098" w:rsidRPr="00EC6D93" w:rsidRDefault="00E74098" w:rsidP="006A2E96">
            <w:pPr>
              <w:pStyle w:val="TableParagraph"/>
              <w:spacing w:before="19" w:line="172" w:lineRule="exact"/>
              <w:ind w:left="91" w:right="96"/>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4,0</w:t>
            </w:r>
          </w:p>
        </w:tc>
        <w:tc>
          <w:tcPr>
            <w:tcW w:w="919" w:type="dxa"/>
            <w:shd w:val="clear" w:color="auto" w:fill="FDE9D9"/>
          </w:tcPr>
          <w:p w:rsidR="00E74098" w:rsidRPr="00EC6D93" w:rsidRDefault="00E74098" w:rsidP="006A2E96">
            <w:pPr>
              <w:pStyle w:val="TableParagraph"/>
              <w:spacing w:before="19" w:line="172" w:lineRule="exact"/>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4,7</w:t>
            </w:r>
          </w:p>
        </w:tc>
        <w:tc>
          <w:tcPr>
            <w:tcW w:w="615" w:type="dxa"/>
            <w:shd w:val="clear" w:color="auto" w:fill="FCD1A8"/>
          </w:tcPr>
          <w:p w:rsidR="00E74098" w:rsidRPr="00EC6D93" w:rsidRDefault="00E74098" w:rsidP="006A2E96">
            <w:pPr>
              <w:pStyle w:val="TableParagraph"/>
              <w:spacing w:before="19" w:line="172" w:lineRule="exact"/>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5,2</w:t>
            </w:r>
          </w:p>
        </w:tc>
        <w:tc>
          <w:tcPr>
            <w:tcW w:w="611" w:type="dxa"/>
            <w:shd w:val="clear" w:color="auto" w:fill="FCD1A8"/>
          </w:tcPr>
          <w:p w:rsidR="00E74098" w:rsidRPr="00EC6D93" w:rsidRDefault="00E74098" w:rsidP="006A2E96">
            <w:pPr>
              <w:pStyle w:val="TableParagraph"/>
              <w:spacing w:before="19" w:line="172" w:lineRule="exact"/>
              <w:ind w:left="111" w:right="103"/>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5,5</w:t>
            </w:r>
          </w:p>
        </w:tc>
        <w:tc>
          <w:tcPr>
            <w:tcW w:w="596" w:type="dxa"/>
            <w:shd w:val="clear" w:color="auto" w:fill="FCD1A8"/>
          </w:tcPr>
          <w:p w:rsidR="00E74098" w:rsidRPr="00EC6D93" w:rsidRDefault="00E74098" w:rsidP="006A2E96">
            <w:pPr>
              <w:pStyle w:val="TableParagraph"/>
              <w:spacing w:before="19" w:line="172" w:lineRule="exact"/>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5,8</w:t>
            </w:r>
          </w:p>
        </w:tc>
        <w:tc>
          <w:tcPr>
            <w:tcW w:w="182" w:type="dxa"/>
            <w:shd w:val="clear" w:color="auto" w:fill="auto"/>
          </w:tcPr>
          <w:p w:rsidR="00E74098" w:rsidRPr="00EC6D93" w:rsidRDefault="00E74098" w:rsidP="006A2E96">
            <w:pPr>
              <w:pStyle w:val="TableParagraph"/>
              <w:spacing w:before="19" w:line="172" w:lineRule="exact"/>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19" w:line="165" w:lineRule="exact"/>
              <w:ind w:left="19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c>
          <w:tcPr>
            <w:tcW w:w="596" w:type="dxa"/>
            <w:shd w:val="clear" w:color="auto" w:fill="FCD1A8"/>
          </w:tcPr>
          <w:p w:rsidR="00E74098" w:rsidRPr="00EC6D93" w:rsidRDefault="00E74098" w:rsidP="006A2E96">
            <w:pPr>
              <w:pStyle w:val="TableParagraph"/>
              <w:spacing w:before="19" w:line="165" w:lineRule="exact"/>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c>
          <w:tcPr>
            <w:tcW w:w="596" w:type="dxa"/>
            <w:shd w:val="clear" w:color="auto" w:fill="FCD1A8"/>
          </w:tcPr>
          <w:p w:rsidR="00E74098" w:rsidRPr="00EC6D93" w:rsidRDefault="00E74098" w:rsidP="006A2E96">
            <w:pPr>
              <w:pStyle w:val="TableParagraph"/>
              <w:spacing w:before="19" w:line="165" w:lineRule="exact"/>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c>
          <w:tcPr>
            <w:tcW w:w="596" w:type="dxa"/>
            <w:shd w:val="clear" w:color="auto" w:fill="FCD1A8"/>
          </w:tcPr>
          <w:p w:rsidR="00E74098" w:rsidRPr="00EC6D93" w:rsidRDefault="00E74098" w:rsidP="006A2E96">
            <w:pPr>
              <w:pStyle w:val="TableParagraph"/>
              <w:spacing w:before="19" w:line="165" w:lineRule="exact"/>
              <w:ind w:left="18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r>
      <w:tr w:rsidR="00E74098" w:rsidRPr="00EC6D93" w:rsidTr="00DC3343">
        <w:trPr>
          <w:trHeight w:val="200"/>
        </w:trPr>
        <w:tc>
          <w:tcPr>
            <w:tcW w:w="3590" w:type="dxa"/>
            <w:gridSpan w:val="4"/>
          </w:tcPr>
          <w:p w:rsidR="00E74098" w:rsidRPr="00EC6D93" w:rsidRDefault="00E74098" w:rsidP="006A2E96">
            <w:pPr>
              <w:rPr>
                <w:rFonts w:asciiTheme="minorHAnsi" w:hAnsiTheme="minorHAnsi" w:cstheme="minorHAnsi"/>
                <w:sz w:val="15"/>
                <w:szCs w:val="15"/>
                <w:lang w:val="tr-TR"/>
              </w:rPr>
            </w:pPr>
            <w:r w:rsidRPr="00EC6D93">
              <w:rPr>
                <w:rFonts w:asciiTheme="minorHAnsi" w:hAnsiTheme="minorHAnsi" w:cstheme="minorHAnsi"/>
                <w:sz w:val="15"/>
                <w:szCs w:val="15"/>
                <w:lang w:val="tr-TR"/>
              </w:rPr>
              <w:t xml:space="preserve">     </w:t>
            </w:r>
            <w:proofErr w:type="spellStart"/>
            <w:r w:rsidRPr="00EC6D93">
              <w:rPr>
                <w:rFonts w:asciiTheme="minorHAnsi" w:hAnsiTheme="minorHAnsi" w:cstheme="minorHAnsi"/>
                <w:sz w:val="15"/>
                <w:szCs w:val="15"/>
                <w:lang w:val="tr-TR"/>
              </w:rPr>
              <w:t>Bangladeş</w:t>
            </w:r>
            <w:r w:rsidRPr="00EC6D93">
              <w:rPr>
                <w:rFonts w:asciiTheme="minorHAnsi" w:hAnsiTheme="minorHAnsi" w:cstheme="minorHAnsi"/>
                <w:w w:val="105"/>
                <w:sz w:val="15"/>
                <w:szCs w:val="15"/>
                <w:vertAlign w:val="superscript"/>
                <w:lang w:val="tr-TR"/>
              </w:rPr>
              <w:t>2</w:t>
            </w:r>
            <w:proofErr w:type="spellEnd"/>
          </w:p>
        </w:tc>
        <w:tc>
          <w:tcPr>
            <w:tcW w:w="571" w:type="dxa"/>
            <w:gridSpan w:val="2"/>
          </w:tcPr>
          <w:p w:rsidR="00E74098" w:rsidRPr="00EC6D93" w:rsidRDefault="00E74098" w:rsidP="006A2E96">
            <w:pPr>
              <w:pStyle w:val="TableParagraph"/>
              <w:spacing w:before="19"/>
              <w:ind w:right="177"/>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6,1</w:t>
            </w:r>
          </w:p>
        </w:tc>
        <w:tc>
          <w:tcPr>
            <w:tcW w:w="584" w:type="dxa"/>
          </w:tcPr>
          <w:p w:rsidR="00E74098" w:rsidRPr="00EC6D93" w:rsidRDefault="00E74098" w:rsidP="006A2E96">
            <w:pPr>
              <w:pStyle w:val="TableParagraph"/>
              <w:spacing w:before="19"/>
              <w:ind w:left="91" w:right="96"/>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6,6</w:t>
            </w:r>
          </w:p>
        </w:tc>
        <w:tc>
          <w:tcPr>
            <w:tcW w:w="919" w:type="dxa"/>
            <w:shd w:val="clear" w:color="auto" w:fill="FDE9D9"/>
          </w:tcPr>
          <w:p w:rsidR="00E74098" w:rsidRPr="00EC6D93" w:rsidRDefault="00E74098" w:rsidP="006A2E96">
            <w:pPr>
              <w:pStyle w:val="TableParagraph"/>
              <w:spacing w:before="19"/>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7,1</w:t>
            </w:r>
          </w:p>
        </w:tc>
        <w:tc>
          <w:tcPr>
            <w:tcW w:w="615" w:type="dxa"/>
            <w:shd w:val="clear" w:color="auto" w:fill="FCD1A8"/>
          </w:tcPr>
          <w:p w:rsidR="00E74098" w:rsidRPr="00EC6D93" w:rsidRDefault="00E74098" w:rsidP="006A2E96">
            <w:pPr>
              <w:pStyle w:val="TableParagraph"/>
              <w:spacing w:before="19"/>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6,8</w:t>
            </w:r>
          </w:p>
        </w:tc>
        <w:tc>
          <w:tcPr>
            <w:tcW w:w="611" w:type="dxa"/>
            <w:shd w:val="clear" w:color="auto" w:fill="FCD1A8"/>
          </w:tcPr>
          <w:p w:rsidR="00E74098" w:rsidRPr="00EC6D93" w:rsidRDefault="00E74098" w:rsidP="006A2E96">
            <w:pPr>
              <w:pStyle w:val="TableParagraph"/>
              <w:spacing w:before="19"/>
              <w:ind w:left="111" w:right="103"/>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6,4</w:t>
            </w:r>
          </w:p>
        </w:tc>
        <w:tc>
          <w:tcPr>
            <w:tcW w:w="596" w:type="dxa"/>
            <w:shd w:val="clear" w:color="auto" w:fill="FCD1A8"/>
          </w:tcPr>
          <w:p w:rsidR="00E74098" w:rsidRPr="00EC6D93" w:rsidRDefault="00E74098" w:rsidP="006A2E96">
            <w:pPr>
              <w:pStyle w:val="TableParagraph"/>
              <w:spacing w:before="19"/>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6,7</w:t>
            </w:r>
          </w:p>
        </w:tc>
        <w:tc>
          <w:tcPr>
            <w:tcW w:w="182" w:type="dxa"/>
            <w:shd w:val="clear" w:color="auto" w:fill="auto"/>
          </w:tcPr>
          <w:p w:rsidR="00E74098" w:rsidRPr="00EC6D93" w:rsidRDefault="00E74098" w:rsidP="006A2E96">
            <w:pPr>
              <w:pStyle w:val="TableParagraph"/>
              <w:spacing w:before="19"/>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26" w:line="166" w:lineRule="exact"/>
              <w:ind w:left="19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c>
          <w:tcPr>
            <w:tcW w:w="596" w:type="dxa"/>
            <w:shd w:val="clear" w:color="auto" w:fill="FCD1A8"/>
          </w:tcPr>
          <w:p w:rsidR="00E74098" w:rsidRPr="00EC6D93" w:rsidRDefault="00E74098" w:rsidP="006A2E96">
            <w:pPr>
              <w:pStyle w:val="TableParagraph"/>
              <w:spacing w:before="26" w:line="166" w:lineRule="exact"/>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c>
          <w:tcPr>
            <w:tcW w:w="596" w:type="dxa"/>
            <w:shd w:val="clear" w:color="auto" w:fill="FCD1A8"/>
          </w:tcPr>
          <w:p w:rsidR="00E74098" w:rsidRPr="00EC6D93" w:rsidRDefault="00E74098" w:rsidP="006A2E96">
            <w:pPr>
              <w:pStyle w:val="TableParagraph"/>
              <w:spacing w:before="26" w:line="166" w:lineRule="exact"/>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c>
          <w:tcPr>
            <w:tcW w:w="596" w:type="dxa"/>
            <w:shd w:val="clear" w:color="auto" w:fill="FCD1A8"/>
          </w:tcPr>
          <w:p w:rsidR="00E74098" w:rsidRPr="00EC6D93" w:rsidRDefault="00E74098" w:rsidP="006A2E96">
            <w:pPr>
              <w:pStyle w:val="TableParagraph"/>
              <w:spacing w:before="26" w:line="166" w:lineRule="exact"/>
              <w:ind w:left="18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r>
      <w:tr w:rsidR="00E74098" w:rsidRPr="00EC6D93" w:rsidTr="00DC3343">
        <w:trPr>
          <w:trHeight w:val="200"/>
        </w:trPr>
        <w:tc>
          <w:tcPr>
            <w:tcW w:w="3590" w:type="dxa"/>
            <w:gridSpan w:val="4"/>
          </w:tcPr>
          <w:p w:rsidR="00E74098" w:rsidRPr="00EC6D93" w:rsidRDefault="00E74098" w:rsidP="006A2E96">
            <w:pPr>
              <w:pStyle w:val="TableParagraph"/>
              <w:spacing w:beforeLines="20" w:before="48" w:after="50"/>
              <w:ind w:right="1610"/>
              <w:jc w:val="left"/>
              <w:rPr>
                <w:rFonts w:asciiTheme="minorHAnsi" w:hAnsiTheme="minorHAnsi" w:cstheme="minorHAnsi"/>
                <w:sz w:val="15"/>
                <w:szCs w:val="15"/>
                <w:lang w:val="tr-TR"/>
              </w:rPr>
            </w:pPr>
            <w:r w:rsidRPr="00EC6D93">
              <w:rPr>
                <w:rFonts w:asciiTheme="minorHAnsi" w:hAnsiTheme="minorHAnsi" w:cstheme="minorHAnsi"/>
                <w:w w:val="105"/>
                <w:sz w:val="15"/>
                <w:szCs w:val="15"/>
                <w:lang w:val="tr-TR"/>
              </w:rPr>
              <w:t xml:space="preserve">   Sahra Altı Afrika </w:t>
            </w:r>
          </w:p>
        </w:tc>
        <w:tc>
          <w:tcPr>
            <w:tcW w:w="571" w:type="dxa"/>
            <w:gridSpan w:val="2"/>
          </w:tcPr>
          <w:p w:rsidR="00E74098" w:rsidRPr="00EC6D93" w:rsidRDefault="00E74098" w:rsidP="006A2E96">
            <w:pPr>
              <w:pStyle w:val="TableParagraph"/>
              <w:ind w:right="177"/>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4,6</w:t>
            </w:r>
          </w:p>
        </w:tc>
        <w:tc>
          <w:tcPr>
            <w:tcW w:w="584" w:type="dxa"/>
          </w:tcPr>
          <w:p w:rsidR="00E74098" w:rsidRPr="00EC6D93" w:rsidRDefault="00E74098" w:rsidP="006A2E96">
            <w:pPr>
              <w:pStyle w:val="TableParagraph"/>
              <w:ind w:left="91" w:right="96"/>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3,1</w:t>
            </w:r>
          </w:p>
        </w:tc>
        <w:tc>
          <w:tcPr>
            <w:tcW w:w="919" w:type="dxa"/>
            <w:shd w:val="clear" w:color="auto" w:fill="FDE9D9"/>
          </w:tcPr>
          <w:p w:rsidR="00E74098" w:rsidRPr="00EC6D93" w:rsidRDefault="00E74098" w:rsidP="006A2E96">
            <w:pPr>
              <w:pStyle w:val="TableParagraph"/>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1,3</w:t>
            </w:r>
          </w:p>
        </w:tc>
        <w:tc>
          <w:tcPr>
            <w:tcW w:w="615" w:type="dxa"/>
            <w:shd w:val="clear" w:color="auto" w:fill="FCD1A8"/>
          </w:tcPr>
          <w:p w:rsidR="00E74098" w:rsidRPr="00EC6D93" w:rsidRDefault="00E74098" w:rsidP="006A2E96">
            <w:pPr>
              <w:pStyle w:val="TableParagraph"/>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2,6</w:t>
            </w:r>
          </w:p>
        </w:tc>
        <w:tc>
          <w:tcPr>
            <w:tcW w:w="611" w:type="dxa"/>
            <w:shd w:val="clear" w:color="auto" w:fill="FCD1A8"/>
          </w:tcPr>
          <w:p w:rsidR="00E74098" w:rsidRPr="00EC6D93" w:rsidRDefault="00E74098" w:rsidP="006A2E96">
            <w:pPr>
              <w:pStyle w:val="TableParagraph"/>
              <w:ind w:left="111" w:right="103"/>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3,2</w:t>
            </w:r>
          </w:p>
        </w:tc>
        <w:tc>
          <w:tcPr>
            <w:tcW w:w="596" w:type="dxa"/>
            <w:shd w:val="clear" w:color="auto" w:fill="FCD1A8"/>
          </w:tcPr>
          <w:p w:rsidR="00E74098" w:rsidRPr="00EC6D93" w:rsidRDefault="00E74098" w:rsidP="006A2E96">
            <w:pPr>
              <w:pStyle w:val="TableParagraph"/>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3,5</w:t>
            </w:r>
          </w:p>
        </w:tc>
        <w:tc>
          <w:tcPr>
            <w:tcW w:w="182" w:type="dxa"/>
            <w:shd w:val="clear" w:color="auto" w:fill="auto"/>
          </w:tcPr>
          <w:p w:rsidR="00E74098" w:rsidRPr="00EC6D93" w:rsidRDefault="00E74098" w:rsidP="006A2E96">
            <w:pPr>
              <w:pStyle w:val="TableParagraph"/>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27" w:line="166" w:lineRule="exact"/>
              <w:ind w:left="172"/>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-0,2</w:t>
            </w:r>
          </w:p>
        </w:tc>
        <w:tc>
          <w:tcPr>
            <w:tcW w:w="596" w:type="dxa"/>
            <w:shd w:val="clear" w:color="auto" w:fill="FCD1A8"/>
          </w:tcPr>
          <w:p w:rsidR="00E74098" w:rsidRPr="00EC6D93" w:rsidRDefault="00E74098" w:rsidP="006A2E96">
            <w:pPr>
              <w:pStyle w:val="TableParagraph"/>
              <w:spacing w:before="27" w:line="166" w:lineRule="exact"/>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-0,3</w:t>
            </w:r>
          </w:p>
        </w:tc>
        <w:tc>
          <w:tcPr>
            <w:tcW w:w="596" w:type="dxa"/>
            <w:shd w:val="clear" w:color="auto" w:fill="FCD1A8"/>
          </w:tcPr>
          <w:p w:rsidR="00E74098" w:rsidRPr="00EC6D93" w:rsidRDefault="00E74098" w:rsidP="006A2E96">
            <w:pPr>
              <w:pStyle w:val="TableParagraph"/>
              <w:spacing w:before="27" w:line="166" w:lineRule="exact"/>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-0,4</w:t>
            </w:r>
          </w:p>
        </w:tc>
        <w:tc>
          <w:tcPr>
            <w:tcW w:w="596" w:type="dxa"/>
            <w:shd w:val="clear" w:color="auto" w:fill="FCD1A8"/>
          </w:tcPr>
          <w:p w:rsidR="00E74098" w:rsidRPr="00EC6D93" w:rsidRDefault="00E74098" w:rsidP="006A2E96">
            <w:pPr>
              <w:pStyle w:val="TableParagraph"/>
              <w:spacing w:before="27" w:line="166" w:lineRule="exact"/>
              <w:ind w:left="163"/>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-0,2</w:t>
            </w:r>
          </w:p>
        </w:tc>
      </w:tr>
      <w:tr w:rsidR="00E74098" w:rsidRPr="00EC6D93" w:rsidTr="00DC3343">
        <w:trPr>
          <w:trHeight w:val="200"/>
        </w:trPr>
        <w:tc>
          <w:tcPr>
            <w:tcW w:w="3590" w:type="dxa"/>
            <w:gridSpan w:val="4"/>
          </w:tcPr>
          <w:p w:rsidR="00E74098" w:rsidRPr="00EC6D93" w:rsidRDefault="00E74098" w:rsidP="006A2E96">
            <w:pPr>
              <w:rPr>
                <w:rFonts w:asciiTheme="minorHAnsi" w:hAnsiTheme="minorHAnsi" w:cstheme="minorHAnsi"/>
                <w:sz w:val="15"/>
                <w:szCs w:val="15"/>
                <w:lang w:val="tr-TR"/>
              </w:rPr>
            </w:pPr>
            <w:r w:rsidRPr="00EC6D93">
              <w:rPr>
                <w:rFonts w:asciiTheme="minorHAnsi" w:hAnsiTheme="minorHAnsi" w:cstheme="minorHAnsi"/>
                <w:w w:val="105"/>
                <w:sz w:val="15"/>
                <w:szCs w:val="15"/>
                <w:lang w:val="tr-TR"/>
              </w:rPr>
              <w:t xml:space="preserve">     Güney Afrika </w:t>
            </w:r>
          </w:p>
        </w:tc>
        <w:tc>
          <w:tcPr>
            <w:tcW w:w="571" w:type="dxa"/>
            <w:gridSpan w:val="2"/>
          </w:tcPr>
          <w:p w:rsidR="00E74098" w:rsidRPr="00EC6D93" w:rsidRDefault="00E74098" w:rsidP="006A2E96">
            <w:pPr>
              <w:pStyle w:val="TableParagraph"/>
              <w:spacing w:line="167" w:lineRule="exact"/>
              <w:ind w:right="177"/>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1,6</w:t>
            </w:r>
          </w:p>
        </w:tc>
        <w:tc>
          <w:tcPr>
            <w:tcW w:w="584" w:type="dxa"/>
          </w:tcPr>
          <w:p w:rsidR="00E74098" w:rsidRPr="00EC6D93" w:rsidRDefault="00E74098" w:rsidP="006A2E96">
            <w:pPr>
              <w:pStyle w:val="TableParagraph"/>
              <w:spacing w:line="167" w:lineRule="exact"/>
              <w:ind w:left="91" w:right="96"/>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1,3</w:t>
            </w:r>
          </w:p>
        </w:tc>
        <w:tc>
          <w:tcPr>
            <w:tcW w:w="919" w:type="dxa"/>
            <w:shd w:val="clear" w:color="auto" w:fill="FDE9D9"/>
          </w:tcPr>
          <w:p w:rsidR="00E74098" w:rsidRPr="00EC6D93" w:rsidRDefault="00E74098" w:rsidP="006A2E96">
            <w:pPr>
              <w:pStyle w:val="TableParagraph"/>
              <w:spacing w:line="167" w:lineRule="exact"/>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0,3</w:t>
            </w:r>
          </w:p>
        </w:tc>
        <w:tc>
          <w:tcPr>
            <w:tcW w:w="615" w:type="dxa"/>
            <w:shd w:val="clear" w:color="auto" w:fill="FCD1A8"/>
          </w:tcPr>
          <w:p w:rsidR="00E74098" w:rsidRPr="00EC6D93" w:rsidRDefault="00E74098" w:rsidP="006A2E96">
            <w:pPr>
              <w:pStyle w:val="TableParagraph"/>
              <w:spacing w:line="167" w:lineRule="exact"/>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0,6</w:t>
            </w:r>
          </w:p>
        </w:tc>
        <w:tc>
          <w:tcPr>
            <w:tcW w:w="611" w:type="dxa"/>
            <w:shd w:val="clear" w:color="auto" w:fill="FCD1A8"/>
          </w:tcPr>
          <w:p w:rsidR="00E74098" w:rsidRPr="00EC6D93" w:rsidRDefault="00E74098" w:rsidP="006A2E96">
            <w:pPr>
              <w:pStyle w:val="TableParagraph"/>
              <w:spacing w:line="167" w:lineRule="exact"/>
              <w:ind w:left="111" w:right="103"/>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1,1</w:t>
            </w:r>
          </w:p>
        </w:tc>
        <w:tc>
          <w:tcPr>
            <w:tcW w:w="596" w:type="dxa"/>
            <w:shd w:val="clear" w:color="auto" w:fill="FCD1A8"/>
          </w:tcPr>
          <w:p w:rsidR="00E74098" w:rsidRPr="00EC6D93" w:rsidRDefault="00E74098" w:rsidP="006A2E96">
            <w:pPr>
              <w:pStyle w:val="TableParagraph"/>
              <w:spacing w:line="167" w:lineRule="exact"/>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2,0</w:t>
            </w:r>
          </w:p>
        </w:tc>
        <w:tc>
          <w:tcPr>
            <w:tcW w:w="182" w:type="dxa"/>
            <w:shd w:val="clear" w:color="auto" w:fill="auto"/>
          </w:tcPr>
          <w:p w:rsidR="00E74098" w:rsidRPr="00EC6D93" w:rsidRDefault="00E74098" w:rsidP="006A2E96">
            <w:pPr>
              <w:pStyle w:val="TableParagraph"/>
              <w:spacing w:line="167" w:lineRule="exact"/>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27" w:line="167" w:lineRule="exact"/>
              <w:ind w:left="172"/>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c>
          <w:tcPr>
            <w:tcW w:w="596" w:type="dxa"/>
            <w:shd w:val="clear" w:color="auto" w:fill="FCD1A8"/>
          </w:tcPr>
          <w:p w:rsidR="00E74098" w:rsidRPr="00EC6D93" w:rsidRDefault="00E74098" w:rsidP="006A2E96">
            <w:pPr>
              <w:pStyle w:val="TableParagraph"/>
              <w:spacing w:before="27" w:line="167" w:lineRule="exact"/>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-0,5</w:t>
            </w:r>
          </w:p>
        </w:tc>
        <w:tc>
          <w:tcPr>
            <w:tcW w:w="596" w:type="dxa"/>
            <w:shd w:val="clear" w:color="auto" w:fill="FCD1A8"/>
          </w:tcPr>
          <w:p w:rsidR="00E74098" w:rsidRPr="00EC6D93" w:rsidRDefault="00E74098" w:rsidP="006A2E96">
            <w:pPr>
              <w:pStyle w:val="TableParagraph"/>
              <w:spacing w:before="27" w:line="167" w:lineRule="exact"/>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-0,7</w:t>
            </w:r>
          </w:p>
        </w:tc>
        <w:tc>
          <w:tcPr>
            <w:tcW w:w="596" w:type="dxa"/>
            <w:shd w:val="clear" w:color="auto" w:fill="FCD1A8"/>
          </w:tcPr>
          <w:p w:rsidR="00E74098" w:rsidRPr="00EC6D93" w:rsidRDefault="00E74098" w:rsidP="006A2E96">
            <w:pPr>
              <w:pStyle w:val="TableParagraph"/>
              <w:spacing w:before="27" w:line="167" w:lineRule="exact"/>
              <w:ind w:left="18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0,2</w:t>
            </w:r>
          </w:p>
        </w:tc>
      </w:tr>
      <w:tr w:rsidR="00E74098" w:rsidRPr="00EC6D93" w:rsidTr="00DC3343">
        <w:trPr>
          <w:trHeight w:val="220"/>
        </w:trPr>
        <w:tc>
          <w:tcPr>
            <w:tcW w:w="3590" w:type="dxa"/>
            <w:gridSpan w:val="4"/>
          </w:tcPr>
          <w:p w:rsidR="00E74098" w:rsidRPr="00EC6D93" w:rsidRDefault="00E74098" w:rsidP="006A2E96">
            <w:pPr>
              <w:rPr>
                <w:rFonts w:asciiTheme="minorHAnsi" w:hAnsiTheme="minorHAnsi" w:cstheme="minorHAnsi"/>
                <w:sz w:val="15"/>
                <w:szCs w:val="15"/>
                <w:lang w:val="tr-TR"/>
              </w:rPr>
            </w:pPr>
            <w:r w:rsidRPr="00EC6D93">
              <w:rPr>
                <w:rFonts w:asciiTheme="minorHAnsi" w:hAnsiTheme="minorHAnsi" w:cstheme="minorHAnsi"/>
                <w:w w:val="105"/>
                <w:sz w:val="15"/>
                <w:szCs w:val="15"/>
                <w:lang w:val="tr-TR"/>
              </w:rPr>
              <w:t xml:space="preserve">     Nijerya </w:t>
            </w:r>
          </w:p>
        </w:tc>
        <w:tc>
          <w:tcPr>
            <w:tcW w:w="571" w:type="dxa"/>
            <w:gridSpan w:val="2"/>
          </w:tcPr>
          <w:p w:rsidR="00E74098" w:rsidRPr="00EC6D93" w:rsidRDefault="00E74098" w:rsidP="006A2E96">
            <w:pPr>
              <w:pStyle w:val="TableParagraph"/>
              <w:spacing w:before="28"/>
              <w:ind w:right="177"/>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6,3</w:t>
            </w:r>
          </w:p>
        </w:tc>
        <w:tc>
          <w:tcPr>
            <w:tcW w:w="584" w:type="dxa"/>
          </w:tcPr>
          <w:p w:rsidR="00E74098" w:rsidRPr="00EC6D93" w:rsidRDefault="00E74098" w:rsidP="006A2E96">
            <w:pPr>
              <w:pStyle w:val="TableParagraph"/>
              <w:spacing w:before="28"/>
              <w:ind w:left="91" w:right="96"/>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2,7</w:t>
            </w:r>
          </w:p>
        </w:tc>
        <w:tc>
          <w:tcPr>
            <w:tcW w:w="919" w:type="dxa"/>
            <w:shd w:val="clear" w:color="auto" w:fill="FDE9D9"/>
          </w:tcPr>
          <w:p w:rsidR="00E74098" w:rsidRPr="00EC6D93" w:rsidRDefault="00E74098" w:rsidP="006A2E96">
            <w:pPr>
              <w:pStyle w:val="TableParagraph"/>
              <w:spacing w:before="28"/>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-1,5</w:t>
            </w:r>
          </w:p>
        </w:tc>
        <w:tc>
          <w:tcPr>
            <w:tcW w:w="615" w:type="dxa"/>
            <w:shd w:val="clear" w:color="auto" w:fill="FCD1A8"/>
          </w:tcPr>
          <w:p w:rsidR="00E74098" w:rsidRPr="00EC6D93" w:rsidRDefault="00E74098" w:rsidP="006A2E96">
            <w:pPr>
              <w:pStyle w:val="TableParagraph"/>
              <w:spacing w:before="28"/>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1,2</w:t>
            </w:r>
          </w:p>
        </w:tc>
        <w:tc>
          <w:tcPr>
            <w:tcW w:w="611" w:type="dxa"/>
            <w:shd w:val="clear" w:color="auto" w:fill="FCD1A8"/>
          </w:tcPr>
          <w:p w:rsidR="00E74098" w:rsidRPr="00EC6D93" w:rsidRDefault="00E74098" w:rsidP="006A2E96">
            <w:pPr>
              <w:pStyle w:val="TableParagraph"/>
              <w:spacing w:before="28"/>
              <w:ind w:left="111" w:right="103"/>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2,4</w:t>
            </w:r>
          </w:p>
        </w:tc>
        <w:tc>
          <w:tcPr>
            <w:tcW w:w="596" w:type="dxa"/>
            <w:shd w:val="clear" w:color="auto" w:fill="FCD1A8"/>
          </w:tcPr>
          <w:p w:rsidR="00E74098" w:rsidRPr="00EC6D93" w:rsidRDefault="00E74098" w:rsidP="006A2E96">
            <w:pPr>
              <w:pStyle w:val="TableParagraph"/>
              <w:spacing w:before="28"/>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2,5</w:t>
            </w:r>
          </w:p>
        </w:tc>
        <w:tc>
          <w:tcPr>
            <w:tcW w:w="182" w:type="dxa"/>
            <w:shd w:val="clear" w:color="auto" w:fill="auto"/>
          </w:tcPr>
          <w:p w:rsidR="00E74098" w:rsidRPr="00EC6D93" w:rsidRDefault="00E74098" w:rsidP="006A2E96">
            <w:pPr>
              <w:pStyle w:val="TableParagraph"/>
              <w:spacing w:before="28"/>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28" w:line="166" w:lineRule="exact"/>
              <w:ind w:left="19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0,2</w:t>
            </w:r>
          </w:p>
        </w:tc>
        <w:tc>
          <w:tcPr>
            <w:tcW w:w="596" w:type="dxa"/>
            <w:shd w:val="clear" w:color="auto" w:fill="FCD1A8"/>
          </w:tcPr>
          <w:p w:rsidR="00E74098" w:rsidRPr="00EC6D93" w:rsidRDefault="00E74098" w:rsidP="006A2E96">
            <w:pPr>
              <w:pStyle w:val="TableParagraph"/>
              <w:spacing w:before="28" w:line="166" w:lineRule="exact"/>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0,2</w:t>
            </w:r>
          </w:p>
        </w:tc>
        <w:tc>
          <w:tcPr>
            <w:tcW w:w="596" w:type="dxa"/>
            <w:shd w:val="clear" w:color="auto" w:fill="FCD1A8"/>
          </w:tcPr>
          <w:p w:rsidR="00E74098" w:rsidRPr="00EC6D93" w:rsidRDefault="00E74098" w:rsidP="006A2E96">
            <w:pPr>
              <w:pStyle w:val="TableParagraph"/>
              <w:spacing w:before="28" w:line="166" w:lineRule="exact"/>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c>
          <w:tcPr>
            <w:tcW w:w="596" w:type="dxa"/>
            <w:shd w:val="clear" w:color="auto" w:fill="FCD1A8"/>
          </w:tcPr>
          <w:p w:rsidR="00E74098" w:rsidRPr="00EC6D93" w:rsidRDefault="00E74098" w:rsidP="006A2E96">
            <w:pPr>
              <w:pStyle w:val="TableParagraph"/>
              <w:spacing w:before="28" w:line="166" w:lineRule="exact"/>
              <w:ind w:left="18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r>
      <w:tr w:rsidR="00E74098" w:rsidRPr="00EC6D93" w:rsidTr="00DC3343">
        <w:trPr>
          <w:trHeight w:val="200"/>
        </w:trPr>
        <w:tc>
          <w:tcPr>
            <w:tcW w:w="3590" w:type="dxa"/>
            <w:gridSpan w:val="4"/>
          </w:tcPr>
          <w:p w:rsidR="00E74098" w:rsidRPr="00EC6D93" w:rsidRDefault="00E74098" w:rsidP="006A2E96">
            <w:pPr>
              <w:rPr>
                <w:rFonts w:asciiTheme="minorHAnsi" w:hAnsiTheme="minorHAnsi" w:cstheme="minorHAnsi"/>
                <w:sz w:val="15"/>
                <w:szCs w:val="15"/>
                <w:lang w:val="tr-TR"/>
              </w:rPr>
            </w:pPr>
            <w:r w:rsidRPr="00EC6D93">
              <w:rPr>
                <w:rFonts w:asciiTheme="minorHAnsi" w:hAnsiTheme="minorHAnsi" w:cstheme="minorHAnsi"/>
                <w:w w:val="105"/>
                <w:sz w:val="15"/>
                <w:szCs w:val="15"/>
                <w:lang w:val="tr-TR"/>
              </w:rPr>
              <w:t xml:space="preserve">     Angola</w:t>
            </w:r>
          </w:p>
        </w:tc>
        <w:tc>
          <w:tcPr>
            <w:tcW w:w="571" w:type="dxa"/>
            <w:gridSpan w:val="2"/>
          </w:tcPr>
          <w:p w:rsidR="00E74098" w:rsidRPr="00EC6D93" w:rsidRDefault="00E74098" w:rsidP="006A2E96">
            <w:pPr>
              <w:pStyle w:val="TableParagraph"/>
              <w:ind w:right="177"/>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4,8</w:t>
            </w:r>
          </w:p>
        </w:tc>
        <w:tc>
          <w:tcPr>
            <w:tcW w:w="584" w:type="dxa"/>
          </w:tcPr>
          <w:p w:rsidR="00E74098" w:rsidRPr="00EC6D93" w:rsidRDefault="00E74098" w:rsidP="006A2E96">
            <w:pPr>
              <w:pStyle w:val="TableParagraph"/>
              <w:ind w:left="91" w:right="96"/>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3,0</w:t>
            </w:r>
          </w:p>
        </w:tc>
        <w:tc>
          <w:tcPr>
            <w:tcW w:w="919" w:type="dxa"/>
            <w:shd w:val="clear" w:color="auto" w:fill="FDE9D9"/>
          </w:tcPr>
          <w:p w:rsidR="00E74098" w:rsidRPr="00EC6D93" w:rsidRDefault="00E74098" w:rsidP="006A2E96">
            <w:pPr>
              <w:pStyle w:val="TableParagraph"/>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c>
          <w:tcPr>
            <w:tcW w:w="615" w:type="dxa"/>
            <w:shd w:val="clear" w:color="auto" w:fill="FCD1A8"/>
          </w:tcPr>
          <w:p w:rsidR="00E74098" w:rsidRPr="00EC6D93" w:rsidRDefault="00E74098" w:rsidP="006A2E96">
            <w:pPr>
              <w:pStyle w:val="TableParagraph"/>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1,2</w:t>
            </w:r>
          </w:p>
        </w:tc>
        <w:tc>
          <w:tcPr>
            <w:tcW w:w="611" w:type="dxa"/>
            <w:shd w:val="clear" w:color="auto" w:fill="FCD1A8"/>
          </w:tcPr>
          <w:p w:rsidR="00E74098" w:rsidRPr="00EC6D93" w:rsidRDefault="00E74098" w:rsidP="006A2E96">
            <w:pPr>
              <w:pStyle w:val="TableParagraph"/>
              <w:ind w:left="111" w:right="103"/>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0,9</w:t>
            </w:r>
          </w:p>
        </w:tc>
        <w:tc>
          <w:tcPr>
            <w:tcW w:w="596" w:type="dxa"/>
            <w:shd w:val="clear" w:color="auto" w:fill="FCD1A8"/>
          </w:tcPr>
          <w:p w:rsidR="00E74098" w:rsidRPr="00EC6D93" w:rsidRDefault="00E74098" w:rsidP="006A2E96">
            <w:pPr>
              <w:pStyle w:val="TableParagraph"/>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1,5</w:t>
            </w:r>
          </w:p>
        </w:tc>
        <w:tc>
          <w:tcPr>
            <w:tcW w:w="182" w:type="dxa"/>
            <w:shd w:val="clear" w:color="auto" w:fill="auto"/>
          </w:tcPr>
          <w:p w:rsidR="00E74098" w:rsidRPr="00EC6D93" w:rsidRDefault="00E74098" w:rsidP="006A2E96">
            <w:pPr>
              <w:pStyle w:val="TableParagraph"/>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27"/>
              <w:ind w:left="172"/>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-0,4</w:t>
            </w:r>
          </w:p>
        </w:tc>
        <w:tc>
          <w:tcPr>
            <w:tcW w:w="596" w:type="dxa"/>
            <w:shd w:val="clear" w:color="auto" w:fill="FCD1A8"/>
          </w:tcPr>
          <w:p w:rsidR="00E74098" w:rsidRPr="00EC6D93" w:rsidRDefault="00E74098" w:rsidP="006A2E96">
            <w:pPr>
              <w:pStyle w:val="TableParagraph"/>
              <w:spacing w:before="27"/>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c>
          <w:tcPr>
            <w:tcW w:w="596" w:type="dxa"/>
            <w:shd w:val="clear" w:color="auto" w:fill="FCD1A8"/>
          </w:tcPr>
          <w:p w:rsidR="00E74098" w:rsidRPr="00EC6D93" w:rsidRDefault="00E74098" w:rsidP="006A2E96">
            <w:pPr>
              <w:pStyle w:val="TableParagraph"/>
              <w:spacing w:before="27"/>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c>
          <w:tcPr>
            <w:tcW w:w="596" w:type="dxa"/>
            <w:shd w:val="clear" w:color="auto" w:fill="FCD1A8"/>
          </w:tcPr>
          <w:p w:rsidR="00E74098" w:rsidRPr="00EC6D93" w:rsidRDefault="00E74098" w:rsidP="006A2E96">
            <w:pPr>
              <w:pStyle w:val="TableParagraph"/>
              <w:spacing w:before="27"/>
              <w:ind w:left="18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0,6</w:t>
            </w:r>
          </w:p>
        </w:tc>
      </w:tr>
      <w:tr w:rsidR="00E74098" w:rsidRPr="00EC6D93" w:rsidTr="00DC3343">
        <w:trPr>
          <w:trHeight w:val="200"/>
        </w:trPr>
        <w:tc>
          <w:tcPr>
            <w:tcW w:w="10052" w:type="dxa"/>
            <w:gridSpan w:val="16"/>
          </w:tcPr>
          <w:p w:rsidR="00E74098" w:rsidRPr="00EC6D93" w:rsidRDefault="00E74098" w:rsidP="006A2E96">
            <w:pPr>
              <w:pStyle w:val="TableParagraph"/>
              <w:ind w:right="99"/>
              <w:jc w:val="left"/>
              <w:rPr>
                <w:rFonts w:asciiTheme="minorHAnsi" w:hAnsiTheme="minorHAnsi" w:cstheme="minorHAnsi"/>
                <w:b/>
                <w:i/>
                <w:color w:val="252525"/>
                <w:w w:val="105"/>
                <w:sz w:val="15"/>
                <w:szCs w:val="15"/>
                <w:lang w:val="tr-TR"/>
              </w:rPr>
            </w:pPr>
            <w:r w:rsidRPr="00EC6D93">
              <w:rPr>
                <w:rFonts w:asciiTheme="minorHAnsi" w:hAnsiTheme="minorHAnsi" w:cstheme="minorHAnsi"/>
                <w:b/>
                <w:i/>
                <w:color w:val="252525"/>
                <w:w w:val="105"/>
                <w:sz w:val="15"/>
                <w:szCs w:val="15"/>
                <w:lang w:val="tr-TR"/>
              </w:rPr>
              <w:t>Memorandum kalemleri:</w:t>
            </w:r>
          </w:p>
          <w:p w:rsidR="00E74098" w:rsidRPr="00EC6D93" w:rsidRDefault="00E74098" w:rsidP="006A2E96">
            <w:pPr>
              <w:pStyle w:val="TableParagraph"/>
              <w:ind w:right="99"/>
              <w:jc w:val="left"/>
              <w:rPr>
                <w:rFonts w:asciiTheme="minorHAnsi" w:hAnsiTheme="minorHAnsi" w:cstheme="minorHAnsi"/>
                <w:color w:val="252525"/>
                <w:w w:val="105"/>
                <w:sz w:val="15"/>
                <w:szCs w:val="15"/>
                <w:lang w:val="tr-TR"/>
              </w:rPr>
            </w:pPr>
            <w:r w:rsidRPr="00EC6D93">
              <w:rPr>
                <w:rFonts w:asciiTheme="minorHAnsi" w:hAnsiTheme="minorHAnsi" w:cstheme="minorHAnsi"/>
                <w:b/>
                <w:color w:val="252525"/>
                <w:w w:val="105"/>
                <w:sz w:val="15"/>
                <w:szCs w:val="15"/>
                <w:lang w:val="tr-TR"/>
              </w:rPr>
              <w:t xml:space="preserve">Reel </w:t>
            </w:r>
            <w:proofErr w:type="spellStart"/>
            <w:r w:rsidRPr="00EC6D93">
              <w:rPr>
                <w:rFonts w:asciiTheme="minorHAnsi" w:hAnsiTheme="minorHAnsi" w:cstheme="minorHAnsi"/>
                <w:b/>
                <w:color w:val="252525"/>
                <w:w w:val="105"/>
                <w:sz w:val="15"/>
                <w:szCs w:val="15"/>
                <w:lang w:val="tr-TR"/>
              </w:rPr>
              <w:t>GSYH</w:t>
            </w:r>
            <w:r w:rsidRPr="00EC6D93">
              <w:rPr>
                <w:rFonts w:asciiTheme="minorHAnsi" w:hAnsiTheme="minorHAnsi" w:cstheme="minorHAnsi"/>
                <w:b/>
                <w:color w:val="252525"/>
                <w:w w:val="105"/>
                <w:sz w:val="15"/>
                <w:szCs w:val="15"/>
                <w:vertAlign w:val="superscript"/>
                <w:lang w:val="tr-TR"/>
              </w:rPr>
              <w:t>1</w:t>
            </w:r>
            <w:proofErr w:type="spellEnd"/>
            <w:r w:rsidRPr="00EC6D93">
              <w:rPr>
                <w:rFonts w:asciiTheme="minorHAnsi" w:hAnsiTheme="minorHAnsi" w:cstheme="minorHAnsi"/>
                <w:color w:val="252525"/>
                <w:w w:val="105"/>
                <w:sz w:val="15"/>
                <w:szCs w:val="15"/>
                <w:lang w:val="tr-TR"/>
              </w:rPr>
              <w:t xml:space="preserve"> </w:t>
            </w:r>
          </w:p>
        </w:tc>
      </w:tr>
      <w:tr w:rsidR="00E74098" w:rsidRPr="00EC6D93" w:rsidTr="00DC3343">
        <w:trPr>
          <w:trHeight w:val="200"/>
        </w:trPr>
        <w:tc>
          <w:tcPr>
            <w:tcW w:w="3590" w:type="dxa"/>
            <w:gridSpan w:val="4"/>
          </w:tcPr>
          <w:p w:rsidR="00E74098" w:rsidRPr="00EC6D93" w:rsidRDefault="00E74098" w:rsidP="006A2E96">
            <w:pPr>
              <w:pStyle w:val="TableParagraph"/>
              <w:spacing w:before="13" w:line="162" w:lineRule="exact"/>
              <w:jc w:val="left"/>
              <w:rPr>
                <w:rFonts w:asciiTheme="minorHAnsi" w:hAnsiTheme="minorHAnsi" w:cstheme="minorHAnsi"/>
                <w:sz w:val="15"/>
                <w:szCs w:val="15"/>
                <w:lang w:val="tr-TR"/>
              </w:rPr>
            </w:pPr>
            <w:r w:rsidRPr="00EC6D93">
              <w:rPr>
                <w:rFonts w:asciiTheme="minorHAnsi" w:hAnsiTheme="minorHAnsi" w:cstheme="minorHAnsi"/>
                <w:w w:val="105"/>
                <w:sz w:val="15"/>
                <w:szCs w:val="15"/>
                <w:lang w:val="tr-TR"/>
              </w:rPr>
              <w:t xml:space="preserve">   Yüksek gelirli ülkeler </w:t>
            </w:r>
          </w:p>
        </w:tc>
        <w:tc>
          <w:tcPr>
            <w:tcW w:w="571" w:type="dxa"/>
            <w:gridSpan w:val="2"/>
          </w:tcPr>
          <w:p w:rsidR="00E74098" w:rsidRPr="00EC6D93" w:rsidRDefault="00E74098" w:rsidP="006A2E96">
            <w:pPr>
              <w:pStyle w:val="TableParagraph"/>
              <w:spacing w:before="13" w:line="162" w:lineRule="exact"/>
              <w:ind w:right="156"/>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1,9</w:t>
            </w:r>
          </w:p>
        </w:tc>
        <w:tc>
          <w:tcPr>
            <w:tcW w:w="584" w:type="dxa"/>
          </w:tcPr>
          <w:p w:rsidR="00E74098" w:rsidRPr="00EC6D93" w:rsidRDefault="00E74098" w:rsidP="006A2E96">
            <w:pPr>
              <w:pStyle w:val="TableParagraph"/>
              <w:spacing w:before="13" w:line="162" w:lineRule="exact"/>
              <w:ind w:left="109" w:right="95"/>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2,2</w:t>
            </w:r>
          </w:p>
        </w:tc>
        <w:tc>
          <w:tcPr>
            <w:tcW w:w="919" w:type="dxa"/>
            <w:shd w:val="clear" w:color="auto" w:fill="FDE9D9"/>
          </w:tcPr>
          <w:p w:rsidR="00E74098" w:rsidRPr="00EC6D93" w:rsidRDefault="00E74098" w:rsidP="006A2E96">
            <w:pPr>
              <w:pStyle w:val="TableParagraph"/>
              <w:spacing w:before="13" w:line="162" w:lineRule="exact"/>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1,7</w:t>
            </w:r>
          </w:p>
        </w:tc>
        <w:tc>
          <w:tcPr>
            <w:tcW w:w="615" w:type="dxa"/>
            <w:shd w:val="clear" w:color="auto" w:fill="FCD1A8"/>
          </w:tcPr>
          <w:p w:rsidR="00E74098" w:rsidRPr="00EC6D93" w:rsidRDefault="00E74098" w:rsidP="006A2E96">
            <w:pPr>
              <w:pStyle w:val="TableParagraph"/>
              <w:spacing w:before="13" w:line="162" w:lineRule="exact"/>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1,9</w:t>
            </w:r>
          </w:p>
        </w:tc>
        <w:tc>
          <w:tcPr>
            <w:tcW w:w="611" w:type="dxa"/>
            <w:shd w:val="clear" w:color="auto" w:fill="FCD1A8"/>
          </w:tcPr>
          <w:p w:rsidR="00E74098" w:rsidRPr="00EC6D93" w:rsidRDefault="00E74098" w:rsidP="006A2E96">
            <w:pPr>
              <w:pStyle w:val="TableParagraph"/>
              <w:spacing w:before="13" w:line="162" w:lineRule="exact"/>
              <w:ind w:left="161" w:right="17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1,9</w:t>
            </w:r>
          </w:p>
        </w:tc>
        <w:tc>
          <w:tcPr>
            <w:tcW w:w="596" w:type="dxa"/>
            <w:shd w:val="clear" w:color="auto" w:fill="FCD1A8"/>
          </w:tcPr>
          <w:p w:rsidR="00E74098" w:rsidRPr="00EC6D93" w:rsidRDefault="00E74098" w:rsidP="006A2E96">
            <w:pPr>
              <w:pStyle w:val="TableParagraph"/>
              <w:spacing w:before="13" w:line="162" w:lineRule="exact"/>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1,7</w:t>
            </w:r>
          </w:p>
        </w:tc>
        <w:tc>
          <w:tcPr>
            <w:tcW w:w="182" w:type="dxa"/>
            <w:shd w:val="clear" w:color="auto" w:fill="auto"/>
          </w:tcPr>
          <w:p w:rsidR="00E74098" w:rsidRPr="00EC6D93" w:rsidRDefault="00E74098" w:rsidP="006A2E96">
            <w:pPr>
              <w:pStyle w:val="TableParagraph"/>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13" w:line="162" w:lineRule="exact"/>
              <w:ind w:left="19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c>
          <w:tcPr>
            <w:tcW w:w="596" w:type="dxa"/>
            <w:shd w:val="clear" w:color="auto" w:fill="FCD1A8"/>
          </w:tcPr>
          <w:p w:rsidR="00E74098" w:rsidRPr="00EC6D93" w:rsidRDefault="00E74098" w:rsidP="006A2E96">
            <w:pPr>
              <w:pStyle w:val="TableParagraph"/>
              <w:spacing w:before="13" w:line="162" w:lineRule="exact"/>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c>
          <w:tcPr>
            <w:tcW w:w="596" w:type="dxa"/>
            <w:shd w:val="clear" w:color="auto" w:fill="FCD1A8"/>
          </w:tcPr>
          <w:p w:rsidR="00E74098" w:rsidRPr="00EC6D93" w:rsidRDefault="00E74098" w:rsidP="006A2E96">
            <w:pPr>
              <w:pStyle w:val="TableParagraph"/>
              <w:spacing w:before="13" w:line="162" w:lineRule="exact"/>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c>
          <w:tcPr>
            <w:tcW w:w="596" w:type="dxa"/>
            <w:shd w:val="clear" w:color="auto" w:fill="FCD1A8"/>
          </w:tcPr>
          <w:p w:rsidR="00E74098" w:rsidRPr="00EC6D93" w:rsidRDefault="00E74098" w:rsidP="006A2E96">
            <w:pPr>
              <w:pStyle w:val="TableParagraph"/>
              <w:spacing w:before="13" w:line="162" w:lineRule="exact"/>
              <w:ind w:left="18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r>
      <w:tr w:rsidR="00E74098" w:rsidRPr="00EC6D93" w:rsidTr="00DC3343">
        <w:trPr>
          <w:trHeight w:val="200"/>
        </w:trPr>
        <w:tc>
          <w:tcPr>
            <w:tcW w:w="3590" w:type="dxa"/>
            <w:gridSpan w:val="4"/>
          </w:tcPr>
          <w:p w:rsidR="00E74098" w:rsidRPr="00EC6D93" w:rsidRDefault="00E74098" w:rsidP="006A2E96">
            <w:pPr>
              <w:pStyle w:val="TableParagraph"/>
              <w:spacing w:before="24" w:line="164" w:lineRule="exact"/>
              <w:jc w:val="left"/>
              <w:rPr>
                <w:rFonts w:asciiTheme="minorHAnsi" w:hAnsiTheme="minorHAnsi" w:cstheme="minorHAnsi"/>
                <w:sz w:val="15"/>
                <w:szCs w:val="15"/>
                <w:lang w:val="tr-TR"/>
              </w:rPr>
            </w:pPr>
            <w:r w:rsidRPr="00EC6D93">
              <w:rPr>
                <w:rFonts w:asciiTheme="minorHAnsi" w:hAnsiTheme="minorHAnsi" w:cstheme="minorHAnsi"/>
                <w:w w:val="105"/>
                <w:sz w:val="15"/>
                <w:szCs w:val="15"/>
                <w:lang w:val="tr-TR"/>
              </w:rPr>
              <w:t xml:space="preserve">   Gelişmekte olan ülkeler </w:t>
            </w:r>
          </w:p>
        </w:tc>
        <w:tc>
          <w:tcPr>
            <w:tcW w:w="571" w:type="dxa"/>
            <w:gridSpan w:val="2"/>
          </w:tcPr>
          <w:p w:rsidR="00E74098" w:rsidRPr="00EC6D93" w:rsidRDefault="00E74098" w:rsidP="006A2E96">
            <w:pPr>
              <w:pStyle w:val="TableParagraph"/>
              <w:spacing w:before="24" w:line="164" w:lineRule="exact"/>
              <w:ind w:right="156"/>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4,4</w:t>
            </w:r>
          </w:p>
        </w:tc>
        <w:tc>
          <w:tcPr>
            <w:tcW w:w="584" w:type="dxa"/>
          </w:tcPr>
          <w:p w:rsidR="00E74098" w:rsidRPr="00EC6D93" w:rsidRDefault="00E74098" w:rsidP="006A2E96">
            <w:pPr>
              <w:pStyle w:val="TableParagraph"/>
              <w:spacing w:before="24" w:line="164" w:lineRule="exact"/>
              <w:ind w:left="109" w:right="95"/>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3,6</w:t>
            </w:r>
          </w:p>
        </w:tc>
        <w:tc>
          <w:tcPr>
            <w:tcW w:w="919" w:type="dxa"/>
            <w:shd w:val="clear" w:color="auto" w:fill="FDE9D9"/>
          </w:tcPr>
          <w:p w:rsidR="00E74098" w:rsidRPr="00EC6D93" w:rsidRDefault="00E74098" w:rsidP="006A2E96">
            <w:pPr>
              <w:pStyle w:val="TableParagraph"/>
              <w:spacing w:before="24" w:line="164" w:lineRule="exact"/>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3,6</w:t>
            </w:r>
          </w:p>
        </w:tc>
        <w:tc>
          <w:tcPr>
            <w:tcW w:w="615" w:type="dxa"/>
            <w:shd w:val="clear" w:color="auto" w:fill="FCD1A8"/>
          </w:tcPr>
          <w:p w:rsidR="00E74098" w:rsidRPr="00EC6D93" w:rsidRDefault="00E74098" w:rsidP="006A2E96">
            <w:pPr>
              <w:pStyle w:val="TableParagraph"/>
              <w:spacing w:before="24" w:line="164" w:lineRule="exact"/>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4,3</w:t>
            </w:r>
          </w:p>
        </w:tc>
        <w:tc>
          <w:tcPr>
            <w:tcW w:w="611" w:type="dxa"/>
            <w:shd w:val="clear" w:color="auto" w:fill="FCD1A8"/>
          </w:tcPr>
          <w:p w:rsidR="00E74098" w:rsidRPr="00EC6D93" w:rsidRDefault="00E74098" w:rsidP="006A2E96">
            <w:pPr>
              <w:pStyle w:val="TableParagraph"/>
              <w:spacing w:before="24" w:line="164" w:lineRule="exact"/>
              <w:ind w:left="161" w:right="17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4,7</w:t>
            </w:r>
          </w:p>
        </w:tc>
        <w:tc>
          <w:tcPr>
            <w:tcW w:w="596" w:type="dxa"/>
            <w:shd w:val="clear" w:color="auto" w:fill="FCD1A8"/>
          </w:tcPr>
          <w:p w:rsidR="00E74098" w:rsidRPr="00EC6D93" w:rsidRDefault="00E74098" w:rsidP="006A2E96">
            <w:pPr>
              <w:pStyle w:val="TableParagraph"/>
              <w:spacing w:before="24" w:line="164" w:lineRule="exact"/>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4,9</w:t>
            </w:r>
          </w:p>
        </w:tc>
        <w:tc>
          <w:tcPr>
            <w:tcW w:w="182" w:type="dxa"/>
            <w:shd w:val="clear" w:color="auto" w:fill="auto"/>
          </w:tcPr>
          <w:p w:rsidR="00E74098" w:rsidRPr="00EC6D93" w:rsidRDefault="00E74098" w:rsidP="006A2E96">
            <w:pPr>
              <w:pStyle w:val="TableParagraph"/>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24" w:line="164" w:lineRule="exact"/>
              <w:ind w:left="19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c>
          <w:tcPr>
            <w:tcW w:w="596" w:type="dxa"/>
            <w:shd w:val="clear" w:color="auto" w:fill="FCD1A8"/>
          </w:tcPr>
          <w:p w:rsidR="00E74098" w:rsidRPr="00EC6D93" w:rsidRDefault="00E74098" w:rsidP="006A2E96">
            <w:pPr>
              <w:pStyle w:val="TableParagraph"/>
              <w:spacing w:before="24" w:line="164" w:lineRule="exact"/>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c>
          <w:tcPr>
            <w:tcW w:w="596" w:type="dxa"/>
            <w:shd w:val="clear" w:color="auto" w:fill="FCD1A8"/>
          </w:tcPr>
          <w:p w:rsidR="00E74098" w:rsidRPr="00EC6D93" w:rsidRDefault="00E74098" w:rsidP="006A2E96">
            <w:pPr>
              <w:pStyle w:val="TableParagraph"/>
              <w:spacing w:before="24" w:line="164" w:lineRule="exact"/>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c>
          <w:tcPr>
            <w:tcW w:w="596" w:type="dxa"/>
            <w:shd w:val="clear" w:color="auto" w:fill="FCD1A8"/>
          </w:tcPr>
          <w:p w:rsidR="00E74098" w:rsidRPr="00EC6D93" w:rsidRDefault="00E74098" w:rsidP="006A2E96">
            <w:pPr>
              <w:pStyle w:val="TableParagraph"/>
              <w:spacing w:before="24" w:line="164" w:lineRule="exact"/>
              <w:ind w:left="18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r>
      <w:tr w:rsidR="00E74098" w:rsidRPr="00EC6D93" w:rsidTr="00DC3343">
        <w:trPr>
          <w:trHeight w:val="200"/>
        </w:trPr>
        <w:tc>
          <w:tcPr>
            <w:tcW w:w="3590" w:type="dxa"/>
            <w:gridSpan w:val="4"/>
          </w:tcPr>
          <w:p w:rsidR="00E74098" w:rsidRPr="00EC6D93" w:rsidRDefault="00E74098" w:rsidP="006A2E96">
            <w:pPr>
              <w:pStyle w:val="TableParagraph"/>
              <w:spacing w:before="25" w:line="162" w:lineRule="exact"/>
              <w:jc w:val="left"/>
              <w:rPr>
                <w:rFonts w:asciiTheme="minorHAnsi" w:hAnsiTheme="minorHAnsi" w:cstheme="minorHAnsi"/>
                <w:sz w:val="15"/>
                <w:szCs w:val="15"/>
                <w:lang w:val="tr-TR"/>
              </w:rPr>
            </w:pPr>
            <w:r w:rsidRPr="00EC6D93">
              <w:rPr>
                <w:rFonts w:asciiTheme="minorHAnsi" w:hAnsiTheme="minorHAnsi" w:cstheme="minorHAnsi"/>
                <w:w w:val="105"/>
                <w:sz w:val="15"/>
                <w:szCs w:val="15"/>
                <w:lang w:val="tr-TR"/>
              </w:rPr>
              <w:t xml:space="preserve">    Düşük gelirli ülkeler </w:t>
            </w:r>
          </w:p>
        </w:tc>
        <w:tc>
          <w:tcPr>
            <w:tcW w:w="571" w:type="dxa"/>
            <w:gridSpan w:val="2"/>
          </w:tcPr>
          <w:p w:rsidR="00E74098" w:rsidRPr="00EC6D93" w:rsidRDefault="00E74098" w:rsidP="006A2E96">
            <w:pPr>
              <w:pStyle w:val="TableParagraph"/>
              <w:spacing w:before="25" w:line="162" w:lineRule="exact"/>
              <w:ind w:right="156"/>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6,3</w:t>
            </w:r>
          </w:p>
        </w:tc>
        <w:tc>
          <w:tcPr>
            <w:tcW w:w="584" w:type="dxa"/>
          </w:tcPr>
          <w:p w:rsidR="00E74098" w:rsidRPr="00EC6D93" w:rsidRDefault="00E74098" w:rsidP="006A2E96">
            <w:pPr>
              <w:pStyle w:val="TableParagraph"/>
              <w:spacing w:before="25" w:line="162" w:lineRule="exact"/>
              <w:ind w:left="109" w:right="95"/>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4,7</w:t>
            </w:r>
          </w:p>
        </w:tc>
        <w:tc>
          <w:tcPr>
            <w:tcW w:w="919" w:type="dxa"/>
            <w:shd w:val="clear" w:color="auto" w:fill="FDE9D9"/>
          </w:tcPr>
          <w:p w:rsidR="00E74098" w:rsidRPr="00EC6D93" w:rsidRDefault="00E74098" w:rsidP="006A2E96">
            <w:pPr>
              <w:pStyle w:val="TableParagraph"/>
              <w:spacing w:before="25" w:line="162" w:lineRule="exact"/>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4,4</w:t>
            </w:r>
          </w:p>
        </w:tc>
        <w:tc>
          <w:tcPr>
            <w:tcW w:w="615" w:type="dxa"/>
            <w:shd w:val="clear" w:color="auto" w:fill="FCD1A8"/>
          </w:tcPr>
          <w:p w:rsidR="00E74098" w:rsidRPr="00EC6D93" w:rsidRDefault="00E74098" w:rsidP="006A2E96">
            <w:pPr>
              <w:pStyle w:val="TableParagraph"/>
              <w:spacing w:before="25" w:line="162" w:lineRule="exact"/>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5,4</w:t>
            </w:r>
          </w:p>
        </w:tc>
        <w:tc>
          <w:tcPr>
            <w:tcW w:w="611" w:type="dxa"/>
            <w:shd w:val="clear" w:color="auto" w:fill="FCD1A8"/>
          </w:tcPr>
          <w:p w:rsidR="00E74098" w:rsidRPr="00EC6D93" w:rsidRDefault="00E74098" w:rsidP="006A2E96">
            <w:pPr>
              <w:pStyle w:val="TableParagraph"/>
              <w:spacing w:before="25" w:line="162" w:lineRule="exact"/>
              <w:ind w:left="161" w:right="17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5,8</w:t>
            </w:r>
          </w:p>
        </w:tc>
        <w:tc>
          <w:tcPr>
            <w:tcW w:w="596" w:type="dxa"/>
            <w:shd w:val="clear" w:color="auto" w:fill="FCD1A8"/>
          </w:tcPr>
          <w:p w:rsidR="00E74098" w:rsidRPr="00EC6D93" w:rsidRDefault="00E74098" w:rsidP="006A2E96">
            <w:pPr>
              <w:pStyle w:val="TableParagraph"/>
              <w:spacing w:before="25" w:line="162" w:lineRule="exact"/>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5,8</w:t>
            </w:r>
          </w:p>
        </w:tc>
        <w:tc>
          <w:tcPr>
            <w:tcW w:w="182" w:type="dxa"/>
            <w:shd w:val="clear" w:color="auto" w:fill="auto"/>
          </w:tcPr>
          <w:p w:rsidR="00E74098" w:rsidRPr="00EC6D93" w:rsidRDefault="00E74098" w:rsidP="006A2E96">
            <w:pPr>
              <w:pStyle w:val="TableParagraph"/>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25" w:line="162" w:lineRule="exact"/>
              <w:ind w:left="172"/>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-0,3</w:t>
            </w:r>
          </w:p>
        </w:tc>
        <w:tc>
          <w:tcPr>
            <w:tcW w:w="596" w:type="dxa"/>
            <w:shd w:val="clear" w:color="auto" w:fill="FCD1A8"/>
          </w:tcPr>
          <w:p w:rsidR="00E74098" w:rsidRPr="00EC6D93" w:rsidRDefault="00E74098" w:rsidP="006A2E96">
            <w:pPr>
              <w:pStyle w:val="TableParagraph"/>
              <w:spacing w:before="25" w:line="162" w:lineRule="exact"/>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-0,2</w:t>
            </w:r>
          </w:p>
        </w:tc>
        <w:tc>
          <w:tcPr>
            <w:tcW w:w="596" w:type="dxa"/>
            <w:shd w:val="clear" w:color="auto" w:fill="FCD1A8"/>
          </w:tcPr>
          <w:p w:rsidR="00E74098" w:rsidRPr="00EC6D93" w:rsidRDefault="00E74098" w:rsidP="006A2E96">
            <w:pPr>
              <w:pStyle w:val="TableParagraph"/>
              <w:spacing w:before="25" w:line="162" w:lineRule="exact"/>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-0,2</w:t>
            </w:r>
          </w:p>
        </w:tc>
        <w:tc>
          <w:tcPr>
            <w:tcW w:w="596" w:type="dxa"/>
            <w:shd w:val="clear" w:color="auto" w:fill="FCD1A8"/>
          </w:tcPr>
          <w:p w:rsidR="00E74098" w:rsidRPr="00EC6D93" w:rsidRDefault="00E74098" w:rsidP="006A2E96">
            <w:pPr>
              <w:pStyle w:val="TableParagraph"/>
              <w:spacing w:before="25" w:line="162" w:lineRule="exact"/>
              <w:ind w:left="163"/>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-0,3</w:t>
            </w:r>
          </w:p>
        </w:tc>
      </w:tr>
      <w:tr w:rsidR="00E74098" w:rsidRPr="00EC6D93" w:rsidTr="00DC3343">
        <w:trPr>
          <w:trHeight w:val="200"/>
        </w:trPr>
        <w:tc>
          <w:tcPr>
            <w:tcW w:w="3590" w:type="dxa"/>
            <w:gridSpan w:val="4"/>
          </w:tcPr>
          <w:p w:rsidR="00E74098" w:rsidRPr="00EC6D93" w:rsidRDefault="00E74098" w:rsidP="006A2E96">
            <w:pPr>
              <w:pStyle w:val="TableParagraph"/>
              <w:spacing w:before="24" w:line="164" w:lineRule="exact"/>
              <w:jc w:val="left"/>
              <w:rPr>
                <w:rFonts w:asciiTheme="minorHAnsi" w:hAnsiTheme="minorHAnsi" w:cstheme="minorHAnsi"/>
                <w:sz w:val="15"/>
                <w:szCs w:val="15"/>
                <w:lang w:val="tr-TR"/>
              </w:rPr>
            </w:pPr>
            <w:r w:rsidRPr="00EC6D93">
              <w:rPr>
                <w:rFonts w:asciiTheme="minorHAnsi" w:hAnsiTheme="minorHAnsi" w:cstheme="minorHAnsi"/>
                <w:w w:val="105"/>
                <w:sz w:val="15"/>
                <w:szCs w:val="15"/>
                <w:lang w:val="tr-TR"/>
              </w:rPr>
              <w:t xml:space="preserve">   </w:t>
            </w:r>
            <w:proofErr w:type="spellStart"/>
            <w:r w:rsidRPr="00EC6D93">
              <w:rPr>
                <w:rFonts w:asciiTheme="minorHAnsi" w:hAnsiTheme="minorHAnsi" w:cstheme="minorHAnsi"/>
                <w:w w:val="105"/>
                <w:sz w:val="15"/>
                <w:szCs w:val="15"/>
                <w:lang w:val="tr-TR"/>
              </w:rPr>
              <w:t>BRICS</w:t>
            </w:r>
            <w:proofErr w:type="spellEnd"/>
          </w:p>
        </w:tc>
        <w:tc>
          <w:tcPr>
            <w:tcW w:w="571" w:type="dxa"/>
            <w:gridSpan w:val="2"/>
          </w:tcPr>
          <w:p w:rsidR="00E74098" w:rsidRPr="00EC6D93" w:rsidRDefault="00E74098" w:rsidP="006A2E96">
            <w:pPr>
              <w:pStyle w:val="TableParagraph"/>
              <w:spacing w:before="24" w:line="164" w:lineRule="exact"/>
              <w:ind w:right="156"/>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5,1</w:t>
            </w:r>
          </w:p>
        </w:tc>
        <w:tc>
          <w:tcPr>
            <w:tcW w:w="584" w:type="dxa"/>
          </w:tcPr>
          <w:p w:rsidR="00E74098" w:rsidRPr="00EC6D93" w:rsidRDefault="00E74098" w:rsidP="006A2E96">
            <w:pPr>
              <w:pStyle w:val="TableParagraph"/>
              <w:spacing w:before="24" w:line="164" w:lineRule="exact"/>
              <w:ind w:left="109" w:right="95"/>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3,9</w:t>
            </w:r>
          </w:p>
        </w:tc>
        <w:tc>
          <w:tcPr>
            <w:tcW w:w="919" w:type="dxa"/>
            <w:shd w:val="clear" w:color="auto" w:fill="FDE9D9"/>
          </w:tcPr>
          <w:p w:rsidR="00E74098" w:rsidRPr="00EC6D93" w:rsidRDefault="00E74098" w:rsidP="006A2E96">
            <w:pPr>
              <w:pStyle w:val="TableParagraph"/>
              <w:spacing w:before="24" w:line="164" w:lineRule="exact"/>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4,2</w:t>
            </w:r>
          </w:p>
        </w:tc>
        <w:tc>
          <w:tcPr>
            <w:tcW w:w="615" w:type="dxa"/>
            <w:shd w:val="clear" w:color="auto" w:fill="FCD1A8"/>
          </w:tcPr>
          <w:p w:rsidR="00E74098" w:rsidRPr="00EC6D93" w:rsidRDefault="00E74098" w:rsidP="006A2E96">
            <w:pPr>
              <w:pStyle w:val="TableParagraph"/>
              <w:spacing w:before="24" w:line="164" w:lineRule="exact"/>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5,0</w:t>
            </w:r>
          </w:p>
        </w:tc>
        <w:tc>
          <w:tcPr>
            <w:tcW w:w="611" w:type="dxa"/>
            <w:shd w:val="clear" w:color="auto" w:fill="FCD1A8"/>
          </w:tcPr>
          <w:p w:rsidR="00E74098" w:rsidRPr="00EC6D93" w:rsidRDefault="00E74098" w:rsidP="006A2E96">
            <w:pPr>
              <w:pStyle w:val="TableParagraph"/>
              <w:spacing w:before="24" w:line="164" w:lineRule="exact"/>
              <w:ind w:left="161" w:right="17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5,2</w:t>
            </w:r>
          </w:p>
        </w:tc>
        <w:tc>
          <w:tcPr>
            <w:tcW w:w="596" w:type="dxa"/>
            <w:shd w:val="clear" w:color="auto" w:fill="FCD1A8"/>
          </w:tcPr>
          <w:p w:rsidR="00E74098" w:rsidRPr="00EC6D93" w:rsidRDefault="00E74098" w:rsidP="006A2E96">
            <w:pPr>
              <w:pStyle w:val="TableParagraph"/>
              <w:spacing w:before="24" w:line="164" w:lineRule="exact"/>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5,4</w:t>
            </w:r>
          </w:p>
        </w:tc>
        <w:tc>
          <w:tcPr>
            <w:tcW w:w="182" w:type="dxa"/>
            <w:shd w:val="clear" w:color="auto" w:fill="auto"/>
          </w:tcPr>
          <w:p w:rsidR="00E74098" w:rsidRPr="00EC6D93" w:rsidRDefault="00E74098" w:rsidP="006A2E96">
            <w:pPr>
              <w:pStyle w:val="TableParagraph"/>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24" w:line="164" w:lineRule="exact"/>
              <w:ind w:left="172"/>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c>
          <w:tcPr>
            <w:tcW w:w="596" w:type="dxa"/>
            <w:shd w:val="clear" w:color="auto" w:fill="FCD1A8"/>
          </w:tcPr>
          <w:p w:rsidR="00E74098" w:rsidRPr="00EC6D93" w:rsidRDefault="00E74098" w:rsidP="006A2E96">
            <w:pPr>
              <w:pStyle w:val="TableParagraph"/>
              <w:spacing w:before="24" w:line="164" w:lineRule="exact"/>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c>
          <w:tcPr>
            <w:tcW w:w="596" w:type="dxa"/>
            <w:shd w:val="clear" w:color="auto" w:fill="FCD1A8"/>
          </w:tcPr>
          <w:p w:rsidR="00E74098" w:rsidRPr="00EC6D93" w:rsidRDefault="00E74098" w:rsidP="006A2E96">
            <w:pPr>
              <w:pStyle w:val="TableParagraph"/>
              <w:spacing w:before="24" w:line="164" w:lineRule="exact"/>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-0,2</w:t>
            </w:r>
          </w:p>
        </w:tc>
        <w:tc>
          <w:tcPr>
            <w:tcW w:w="596" w:type="dxa"/>
            <w:shd w:val="clear" w:color="auto" w:fill="FCD1A8"/>
          </w:tcPr>
          <w:p w:rsidR="00E74098" w:rsidRPr="00EC6D93" w:rsidRDefault="00E74098" w:rsidP="006A2E96">
            <w:pPr>
              <w:pStyle w:val="TableParagraph"/>
              <w:spacing w:before="24" w:line="164" w:lineRule="exact"/>
              <w:ind w:left="163"/>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r>
      <w:tr w:rsidR="00E74098" w:rsidRPr="00EC6D93" w:rsidTr="00DC3343">
        <w:trPr>
          <w:trHeight w:val="200"/>
        </w:trPr>
        <w:tc>
          <w:tcPr>
            <w:tcW w:w="3590" w:type="dxa"/>
            <w:gridSpan w:val="4"/>
          </w:tcPr>
          <w:p w:rsidR="00E74098" w:rsidRPr="00EC6D93" w:rsidRDefault="00E74098" w:rsidP="006A2E96">
            <w:pPr>
              <w:pStyle w:val="TableParagraph"/>
              <w:spacing w:before="25" w:line="160" w:lineRule="exact"/>
              <w:jc w:val="left"/>
              <w:rPr>
                <w:rFonts w:asciiTheme="minorHAnsi" w:hAnsiTheme="minorHAnsi" w:cstheme="minorHAnsi"/>
                <w:sz w:val="15"/>
                <w:szCs w:val="15"/>
                <w:lang w:val="tr-TR"/>
              </w:rPr>
            </w:pPr>
            <w:r w:rsidRPr="00EC6D93">
              <w:rPr>
                <w:rFonts w:asciiTheme="minorHAnsi" w:hAnsiTheme="minorHAnsi" w:cstheme="minorHAnsi"/>
                <w:w w:val="105"/>
                <w:sz w:val="15"/>
                <w:szCs w:val="15"/>
                <w:lang w:val="tr-TR"/>
              </w:rPr>
              <w:t xml:space="preserve">   Dünya (2010 </w:t>
            </w:r>
            <w:proofErr w:type="spellStart"/>
            <w:r w:rsidRPr="00EC6D93">
              <w:rPr>
                <w:rFonts w:asciiTheme="minorHAnsi" w:hAnsiTheme="minorHAnsi" w:cstheme="minorHAnsi"/>
                <w:w w:val="105"/>
                <w:sz w:val="15"/>
                <w:szCs w:val="15"/>
                <w:lang w:val="tr-TR"/>
              </w:rPr>
              <w:t>SAGP</w:t>
            </w:r>
            <w:proofErr w:type="spellEnd"/>
            <w:r w:rsidRPr="00EC6D93">
              <w:rPr>
                <w:rFonts w:asciiTheme="minorHAnsi" w:hAnsiTheme="minorHAnsi" w:cstheme="minorHAnsi"/>
                <w:w w:val="105"/>
                <w:sz w:val="15"/>
                <w:szCs w:val="15"/>
                <w:lang w:val="tr-TR"/>
              </w:rPr>
              <w:t xml:space="preserve"> ağırlıkları)</w:t>
            </w:r>
          </w:p>
        </w:tc>
        <w:tc>
          <w:tcPr>
            <w:tcW w:w="571" w:type="dxa"/>
            <w:gridSpan w:val="2"/>
          </w:tcPr>
          <w:p w:rsidR="00E74098" w:rsidRPr="00EC6D93" w:rsidRDefault="00E74098" w:rsidP="006A2E96">
            <w:pPr>
              <w:pStyle w:val="TableParagraph"/>
              <w:spacing w:before="25" w:line="160" w:lineRule="exact"/>
              <w:ind w:right="156"/>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3,5</w:t>
            </w:r>
          </w:p>
        </w:tc>
        <w:tc>
          <w:tcPr>
            <w:tcW w:w="584" w:type="dxa"/>
          </w:tcPr>
          <w:p w:rsidR="00E74098" w:rsidRPr="00EC6D93" w:rsidRDefault="00E74098" w:rsidP="006A2E96">
            <w:pPr>
              <w:pStyle w:val="TableParagraph"/>
              <w:spacing w:before="25" w:line="160" w:lineRule="exact"/>
              <w:ind w:left="109" w:right="95"/>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3,3</w:t>
            </w:r>
          </w:p>
        </w:tc>
        <w:tc>
          <w:tcPr>
            <w:tcW w:w="919" w:type="dxa"/>
            <w:shd w:val="clear" w:color="auto" w:fill="FDE9D9"/>
          </w:tcPr>
          <w:p w:rsidR="00E74098" w:rsidRPr="00EC6D93" w:rsidRDefault="00E74098" w:rsidP="006A2E96">
            <w:pPr>
              <w:pStyle w:val="TableParagraph"/>
              <w:spacing w:before="25" w:line="160" w:lineRule="exact"/>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3,1</w:t>
            </w:r>
          </w:p>
        </w:tc>
        <w:tc>
          <w:tcPr>
            <w:tcW w:w="615" w:type="dxa"/>
            <w:shd w:val="clear" w:color="auto" w:fill="FCD1A8"/>
          </w:tcPr>
          <w:p w:rsidR="00E74098" w:rsidRPr="00EC6D93" w:rsidRDefault="00E74098" w:rsidP="006A2E96">
            <w:pPr>
              <w:pStyle w:val="TableParagraph"/>
              <w:spacing w:before="25" w:line="160" w:lineRule="exact"/>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3,4</w:t>
            </w:r>
          </w:p>
        </w:tc>
        <w:tc>
          <w:tcPr>
            <w:tcW w:w="611" w:type="dxa"/>
            <w:shd w:val="clear" w:color="auto" w:fill="FCD1A8"/>
          </w:tcPr>
          <w:p w:rsidR="00E74098" w:rsidRPr="00EC6D93" w:rsidRDefault="00E74098" w:rsidP="006A2E96">
            <w:pPr>
              <w:pStyle w:val="TableParagraph"/>
              <w:spacing w:before="25" w:line="160" w:lineRule="exact"/>
              <w:ind w:left="161" w:right="17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3,6</w:t>
            </w:r>
          </w:p>
        </w:tc>
        <w:tc>
          <w:tcPr>
            <w:tcW w:w="596" w:type="dxa"/>
            <w:shd w:val="clear" w:color="auto" w:fill="FCD1A8"/>
          </w:tcPr>
          <w:p w:rsidR="00E74098" w:rsidRPr="00EC6D93" w:rsidRDefault="00E74098" w:rsidP="006A2E96">
            <w:pPr>
              <w:pStyle w:val="TableParagraph"/>
              <w:spacing w:before="25" w:line="160" w:lineRule="exact"/>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3,7</w:t>
            </w:r>
          </w:p>
        </w:tc>
        <w:tc>
          <w:tcPr>
            <w:tcW w:w="182" w:type="dxa"/>
            <w:shd w:val="clear" w:color="auto" w:fill="auto"/>
          </w:tcPr>
          <w:p w:rsidR="00E74098" w:rsidRPr="00EC6D93" w:rsidRDefault="00E74098" w:rsidP="006A2E96">
            <w:pPr>
              <w:pStyle w:val="TableParagraph"/>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25" w:line="160" w:lineRule="exact"/>
              <w:ind w:left="19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c>
          <w:tcPr>
            <w:tcW w:w="596" w:type="dxa"/>
            <w:shd w:val="clear" w:color="auto" w:fill="FCD1A8"/>
          </w:tcPr>
          <w:p w:rsidR="00E74098" w:rsidRPr="00EC6D93" w:rsidRDefault="00E74098" w:rsidP="006A2E96">
            <w:pPr>
              <w:pStyle w:val="TableParagraph"/>
              <w:spacing w:before="25" w:line="160" w:lineRule="exact"/>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c>
          <w:tcPr>
            <w:tcW w:w="596" w:type="dxa"/>
            <w:shd w:val="clear" w:color="auto" w:fill="FCD1A8"/>
          </w:tcPr>
          <w:p w:rsidR="00E74098" w:rsidRPr="00EC6D93" w:rsidRDefault="00E74098" w:rsidP="006A2E96">
            <w:pPr>
              <w:pStyle w:val="TableParagraph"/>
              <w:spacing w:before="25" w:line="160" w:lineRule="exact"/>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c>
          <w:tcPr>
            <w:tcW w:w="596" w:type="dxa"/>
            <w:shd w:val="clear" w:color="auto" w:fill="FCD1A8"/>
          </w:tcPr>
          <w:p w:rsidR="00E74098" w:rsidRPr="00EC6D93" w:rsidRDefault="00E74098" w:rsidP="006A2E96">
            <w:pPr>
              <w:pStyle w:val="TableParagraph"/>
              <w:spacing w:before="25" w:line="160" w:lineRule="exact"/>
              <w:ind w:left="18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r>
      <w:tr w:rsidR="00E74098" w:rsidRPr="00EC6D93" w:rsidTr="00DC3343">
        <w:trPr>
          <w:trHeight w:val="200"/>
        </w:trPr>
        <w:tc>
          <w:tcPr>
            <w:tcW w:w="3590" w:type="dxa"/>
            <w:gridSpan w:val="4"/>
          </w:tcPr>
          <w:p w:rsidR="00E74098" w:rsidRPr="00EC6D93" w:rsidRDefault="00E74098" w:rsidP="006A2E96">
            <w:pPr>
              <w:pStyle w:val="TableParagraph"/>
              <w:spacing w:before="5"/>
              <w:jc w:val="left"/>
              <w:rPr>
                <w:rFonts w:asciiTheme="minorHAnsi" w:hAnsiTheme="minorHAnsi" w:cstheme="minorHAnsi"/>
                <w:b/>
                <w:sz w:val="15"/>
                <w:szCs w:val="15"/>
                <w:lang w:val="tr-TR"/>
              </w:rPr>
            </w:pPr>
            <w:r>
              <w:rPr>
                <w:rFonts w:asciiTheme="minorHAnsi" w:hAnsiTheme="minorHAnsi" w:cstheme="minorHAnsi"/>
                <w:b/>
                <w:w w:val="105"/>
                <w:sz w:val="15"/>
                <w:szCs w:val="15"/>
                <w:lang w:val="tr-TR"/>
              </w:rPr>
              <w:t>Dünya tic</w:t>
            </w:r>
            <w:r w:rsidRPr="00EC6D93">
              <w:rPr>
                <w:rFonts w:asciiTheme="minorHAnsi" w:hAnsiTheme="minorHAnsi" w:cstheme="minorHAnsi"/>
                <w:b/>
                <w:w w:val="105"/>
                <w:sz w:val="15"/>
                <w:szCs w:val="15"/>
                <w:lang w:val="tr-TR"/>
              </w:rPr>
              <w:t>aret hacmi</w:t>
            </w:r>
            <w:r w:rsidRPr="00EC6D93">
              <w:rPr>
                <w:rFonts w:asciiTheme="minorHAnsi" w:hAnsiTheme="minorHAnsi" w:cstheme="minorHAnsi"/>
                <w:b/>
                <w:w w:val="105"/>
                <w:position w:val="7"/>
                <w:sz w:val="15"/>
                <w:szCs w:val="15"/>
                <w:lang w:val="tr-TR"/>
              </w:rPr>
              <w:t>4</w:t>
            </w:r>
          </w:p>
        </w:tc>
        <w:tc>
          <w:tcPr>
            <w:tcW w:w="571" w:type="dxa"/>
            <w:gridSpan w:val="2"/>
          </w:tcPr>
          <w:p w:rsidR="00E74098" w:rsidRPr="00EC6D93" w:rsidRDefault="00E74098" w:rsidP="006A2E96">
            <w:pPr>
              <w:pStyle w:val="TableParagraph"/>
              <w:spacing w:before="28"/>
              <w:ind w:right="156"/>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4,1</w:t>
            </w:r>
          </w:p>
        </w:tc>
        <w:tc>
          <w:tcPr>
            <w:tcW w:w="584" w:type="dxa"/>
          </w:tcPr>
          <w:p w:rsidR="00E74098" w:rsidRPr="00EC6D93" w:rsidRDefault="00E74098" w:rsidP="006A2E96">
            <w:pPr>
              <w:pStyle w:val="TableParagraph"/>
              <w:spacing w:before="28"/>
              <w:ind w:left="109" w:right="95"/>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2,8</w:t>
            </w:r>
          </w:p>
        </w:tc>
        <w:tc>
          <w:tcPr>
            <w:tcW w:w="919" w:type="dxa"/>
            <w:shd w:val="clear" w:color="auto" w:fill="FDE9D9"/>
          </w:tcPr>
          <w:p w:rsidR="00E74098" w:rsidRPr="00EC6D93" w:rsidRDefault="00E74098" w:rsidP="006A2E96">
            <w:pPr>
              <w:pStyle w:val="TableParagraph"/>
              <w:spacing w:before="28"/>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2,5</w:t>
            </w:r>
          </w:p>
        </w:tc>
        <w:tc>
          <w:tcPr>
            <w:tcW w:w="615" w:type="dxa"/>
            <w:shd w:val="clear" w:color="auto" w:fill="FCD1A8"/>
          </w:tcPr>
          <w:p w:rsidR="00E74098" w:rsidRPr="00EC6D93" w:rsidRDefault="00E74098" w:rsidP="006A2E96">
            <w:pPr>
              <w:pStyle w:val="TableParagraph"/>
              <w:spacing w:before="28"/>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4,0</w:t>
            </w:r>
          </w:p>
        </w:tc>
        <w:tc>
          <w:tcPr>
            <w:tcW w:w="611" w:type="dxa"/>
            <w:shd w:val="clear" w:color="auto" w:fill="FCD1A8"/>
          </w:tcPr>
          <w:p w:rsidR="00E74098" w:rsidRPr="00EC6D93" w:rsidRDefault="00E74098" w:rsidP="006A2E96">
            <w:pPr>
              <w:pStyle w:val="TableParagraph"/>
              <w:spacing w:before="28"/>
              <w:ind w:left="161" w:right="17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3,8</w:t>
            </w:r>
          </w:p>
        </w:tc>
        <w:tc>
          <w:tcPr>
            <w:tcW w:w="596" w:type="dxa"/>
            <w:shd w:val="clear" w:color="auto" w:fill="FCD1A8"/>
          </w:tcPr>
          <w:p w:rsidR="00E74098" w:rsidRPr="00EC6D93" w:rsidRDefault="00E74098" w:rsidP="006A2E96">
            <w:pPr>
              <w:pStyle w:val="TableParagraph"/>
              <w:spacing w:before="28"/>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3,8</w:t>
            </w:r>
          </w:p>
        </w:tc>
        <w:tc>
          <w:tcPr>
            <w:tcW w:w="182" w:type="dxa"/>
            <w:shd w:val="clear" w:color="auto" w:fill="auto"/>
          </w:tcPr>
          <w:p w:rsidR="00E74098" w:rsidRPr="00EC6D93" w:rsidRDefault="00E74098" w:rsidP="006A2E96">
            <w:pPr>
              <w:pStyle w:val="TableParagraph"/>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28"/>
              <w:ind w:left="19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c>
          <w:tcPr>
            <w:tcW w:w="596" w:type="dxa"/>
            <w:shd w:val="clear" w:color="auto" w:fill="FCD1A8"/>
          </w:tcPr>
          <w:p w:rsidR="00E74098" w:rsidRPr="00EC6D93" w:rsidRDefault="00E74098" w:rsidP="006A2E96">
            <w:pPr>
              <w:pStyle w:val="TableParagraph"/>
              <w:spacing w:before="28"/>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0,4</w:t>
            </w:r>
          </w:p>
        </w:tc>
        <w:tc>
          <w:tcPr>
            <w:tcW w:w="596" w:type="dxa"/>
            <w:shd w:val="clear" w:color="auto" w:fill="FCD1A8"/>
          </w:tcPr>
          <w:p w:rsidR="00E74098" w:rsidRPr="00EC6D93" w:rsidRDefault="00E74098" w:rsidP="006A2E96">
            <w:pPr>
              <w:pStyle w:val="TableParagraph"/>
              <w:spacing w:before="28"/>
              <w:ind w:left="139" w:right="14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-0,2</w:t>
            </w:r>
          </w:p>
        </w:tc>
        <w:tc>
          <w:tcPr>
            <w:tcW w:w="596" w:type="dxa"/>
            <w:shd w:val="clear" w:color="auto" w:fill="FCD1A8"/>
          </w:tcPr>
          <w:p w:rsidR="00E74098" w:rsidRPr="00EC6D93" w:rsidRDefault="00E74098" w:rsidP="006A2E96">
            <w:pPr>
              <w:pStyle w:val="TableParagraph"/>
              <w:spacing w:before="28"/>
              <w:ind w:left="163"/>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-0,1</w:t>
            </w:r>
          </w:p>
        </w:tc>
      </w:tr>
      <w:tr w:rsidR="00E74098" w:rsidRPr="00EC6D93" w:rsidTr="00DC3343">
        <w:trPr>
          <w:trHeight w:val="200"/>
        </w:trPr>
        <w:tc>
          <w:tcPr>
            <w:tcW w:w="3590" w:type="dxa"/>
            <w:gridSpan w:val="4"/>
          </w:tcPr>
          <w:p w:rsidR="00E74098" w:rsidRPr="00EC6D93" w:rsidRDefault="00E74098" w:rsidP="006A2E96">
            <w:pPr>
              <w:pStyle w:val="TableParagraph"/>
              <w:spacing w:before="13"/>
              <w:jc w:val="left"/>
              <w:rPr>
                <w:rFonts w:asciiTheme="minorHAnsi" w:hAnsiTheme="minorHAnsi" w:cstheme="minorHAnsi"/>
                <w:b/>
                <w:sz w:val="15"/>
                <w:szCs w:val="15"/>
                <w:lang w:val="tr-TR"/>
              </w:rPr>
            </w:pPr>
            <w:r w:rsidRPr="00EC6D93">
              <w:rPr>
                <w:rFonts w:asciiTheme="minorHAnsi" w:hAnsiTheme="minorHAnsi" w:cstheme="minorHAnsi"/>
                <w:b/>
                <w:w w:val="105"/>
                <w:sz w:val="15"/>
                <w:szCs w:val="15"/>
                <w:lang w:val="tr-TR"/>
              </w:rPr>
              <w:t xml:space="preserve">Emtia fiyatları </w:t>
            </w:r>
          </w:p>
        </w:tc>
        <w:tc>
          <w:tcPr>
            <w:tcW w:w="6462" w:type="dxa"/>
            <w:gridSpan w:val="12"/>
          </w:tcPr>
          <w:p w:rsidR="00E74098" w:rsidRPr="00EC6D93" w:rsidRDefault="00E74098" w:rsidP="006A2E96">
            <w:pPr>
              <w:pStyle w:val="TableParagraph"/>
              <w:ind w:left="105" w:right="99"/>
              <w:rPr>
                <w:rFonts w:asciiTheme="minorHAnsi" w:hAnsiTheme="minorHAnsi" w:cstheme="minorHAnsi"/>
                <w:color w:val="252525"/>
                <w:w w:val="105"/>
                <w:sz w:val="15"/>
                <w:szCs w:val="15"/>
                <w:lang w:val="tr-TR"/>
              </w:rPr>
            </w:pPr>
          </w:p>
        </w:tc>
      </w:tr>
      <w:tr w:rsidR="00E74098" w:rsidRPr="00EC6D93" w:rsidTr="00DC3343">
        <w:trPr>
          <w:trHeight w:val="200"/>
        </w:trPr>
        <w:tc>
          <w:tcPr>
            <w:tcW w:w="3590" w:type="dxa"/>
            <w:gridSpan w:val="4"/>
          </w:tcPr>
          <w:p w:rsidR="00E74098" w:rsidRPr="00EC6D93" w:rsidRDefault="00E74098" w:rsidP="006A2E96">
            <w:pPr>
              <w:pStyle w:val="TableParagraph"/>
              <w:spacing w:before="0" w:line="185" w:lineRule="exact"/>
              <w:jc w:val="left"/>
              <w:rPr>
                <w:rFonts w:asciiTheme="minorHAnsi" w:hAnsiTheme="minorHAnsi" w:cstheme="minorHAnsi"/>
                <w:sz w:val="15"/>
                <w:szCs w:val="15"/>
                <w:lang w:val="tr-TR"/>
              </w:rPr>
            </w:pPr>
            <w:r w:rsidRPr="00EC6D93">
              <w:rPr>
                <w:rFonts w:asciiTheme="minorHAnsi" w:hAnsiTheme="minorHAnsi" w:cstheme="minorHAnsi"/>
                <w:w w:val="105"/>
                <w:sz w:val="15"/>
                <w:szCs w:val="15"/>
                <w:lang w:val="tr-TR"/>
              </w:rPr>
              <w:t xml:space="preserve">   Petrol fiyatı</w:t>
            </w:r>
            <w:r w:rsidRPr="00EC6D93">
              <w:rPr>
                <w:rFonts w:asciiTheme="minorHAnsi" w:hAnsiTheme="minorHAnsi" w:cstheme="minorHAnsi"/>
                <w:w w:val="105"/>
                <w:position w:val="7"/>
                <w:sz w:val="15"/>
                <w:szCs w:val="15"/>
                <w:lang w:val="tr-TR"/>
              </w:rPr>
              <w:t>5</w:t>
            </w:r>
          </w:p>
        </w:tc>
        <w:tc>
          <w:tcPr>
            <w:tcW w:w="571" w:type="dxa"/>
            <w:gridSpan w:val="2"/>
          </w:tcPr>
          <w:p w:rsidR="00E74098" w:rsidRPr="00EC6D93" w:rsidRDefault="00E74098" w:rsidP="006A2E96">
            <w:pPr>
              <w:pStyle w:val="TableParagraph"/>
              <w:spacing w:before="13"/>
              <w:ind w:right="129"/>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-7,5</w:t>
            </w:r>
          </w:p>
        </w:tc>
        <w:tc>
          <w:tcPr>
            <w:tcW w:w="584" w:type="dxa"/>
          </w:tcPr>
          <w:p w:rsidR="00E74098" w:rsidRPr="00EC6D93" w:rsidRDefault="00E74098" w:rsidP="006A2E96">
            <w:pPr>
              <w:pStyle w:val="TableParagraph"/>
              <w:spacing w:before="13"/>
              <w:ind w:left="109" w:right="95"/>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-47,3</w:t>
            </w:r>
          </w:p>
        </w:tc>
        <w:tc>
          <w:tcPr>
            <w:tcW w:w="919" w:type="dxa"/>
            <w:shd w:val="clear" w:color="auto" w:fill="FDE9D9"/>
          </w:tcPr>
          <w:p w:rsidR="00E74098" w:rsidRPr="00EC6D93" w:rsidRDefault="00E74098" w:rsidP="006A2E96">
            <w:pPr>
              <w:pStyle w:val="TableParagraph"/>
              <w:spacing w:before="13"/>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-15,6</w:t>
            </w:r>
          </w:p>
        </w:tc>
        <w:tc>
          <w:tcPr>
            <w:tcW w:w="615" w:type="dxa"/>
            <w:shd w:val="clear" w:color="auto" w:fill="FCD1A8"/>
          </w:tcPr>
          <w:p w:rsidR="00E74098" w:rsidRPr="00EC6D93" w:rsidRDefault="00E74098" w:rsidP="006A2E96">
            <w:pPr>
              <w:pStyle w:val="TableParagraph"/>
              <w:spacing w:before="13"/>
              <w:ind w:left="151"/>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23,8</w:t>
            </w:r>
          </w:p>
        </w:tc>
        <w:tc>
          <w:tcPr>
            <w:tcW w:w="611" w:type="dxa"/>
            <w:shd w:val="clear" w:color="auto" w:fill="FCD1A8"/>
          </w:tcPr>
          <w:p w:rsidR="00E74098" w:rsidRPr="00EC6D93" w:rsidRDefault="00E74098" w:rsidP="006A2E96">
            <w:pPr>
              <w:pStyle w:val="TableParagraph"/>
              <w:spacing w:before="13"/>
              <w:ind w:left="161" w:right="17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5,7</w:t>
            </w:r>
          </w:p>
        </w:tc>
        <w:tc>
          <w:tcPr>
            <w:tcW w:w="596" w:type="dxa"/>
            <w:shd w:val="clear" w:color="auto" w:fill="FCD1A8"/>
          </w:tcPr>
          <w:p w:rsidR="00E74098" w:rsidRPr="00EC6D93" w:rsidRDefault="00E74098" w:rsidP="006A2E96">
            <w:pPr>
              <w:pStyle w:val="TableParagraph"/>
              <w:spacing w:before="13"/>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5,4</w:t>
            </w:r>
          </w:p>
        </w:tc>
        <w:tc>
          <w:tcPr>
            <w:tcW w:w="182" w:type="dxa"/>
            <w:shd w:val="clear" w:color="auto" w:fill="auto"/>
          </w:tcPr>
          <w:p w:rsidR="00E74098" w:rsidRPr="00EC6D93" w:rsidRDefault="00E74098" w:rsidP="006A2E96">
            <w:pPr>
              <w:pStyle w:val="TableParagraph"/>
              <w:ind w:left="105" w:right="99"/>
              <w:rPr>
                <w:rFonts w:asciiTheme="minorHAnsi" w:hAnsiTheme="minorHAnsi" w:cstheme="minorHAnsi"/>
                <w:color w:val="252525"/>
                <w:w w:val="105"/>
                <w:sz w:val="15"/>
                <w:szCs w:val="15"/>
                <w:lang w:val="tr-TR"/>
              </w:rPr>
            </w:pPr>
          </w:p>
        </w:tc>
        <w:tc>
          <w:tcPr>
            <w:tcW w:w="596" w:type="dxa"/>
            <w:shd w:val="clear" w:color="auto" w:fill="FCD1A8"/>
          </w:tcPr>
          <w:p w:rsidR="00E74098" w:rsidRPr="00EC6D93" w:rsidRDefault="00E74098" w:rsidP="006A2E96">
            <w:pPr>
              <w:pStyle w:val="TableParagraph"/>
              <w:spacing w:before="13"/>
              <w:ind w:left="172"/>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-0,5</w:t>
            </w:r>
          </w:p>
        </w:tc>
        <w:tc>
          <w:tcPr>
            <w:tcW w:w="596" w:type="dxa"/>
            <w:shd w:val="clear" w:color="auto" w:fill="FCD1A8"/>
          </w:tcPr>
          <w:p w:rsidR="00E74098" w:rsidRPr="00EC6D93" w:rsidRDefault="00E74098" w:rsidP="006A2E96">
            <w:pPr>
              <w:pStyle w:val="TableParagraph"/>
              <w:spacing w:before="13"/>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-4,4</w:t>
            </w:r>
          </w:p>
        </w:tc>
        <w:tc>
          <w:tcPr>
            <w:tcW w:w="596" w:type="dxa"/>
            <w:shd w:val="clear" w:color="auto" w:fill="FCD1A8"/>
          </w:tcPr>
          <w:p w:rsidR="00E74098" w:rsidRPr="00EC6D93" w:rsidRDefault="00E74098" w:rsidP="006A2E96">
            <w:pPr>
              <w:pStyle w:val="TableParagraph"/>
              <w:spacing w:before="13"/>
              <w:ind w:left="139" w:right="140"/>
              <w:rPr>
                <w:rFonts w:asciiTheme="minorHAnsi" w:hAnsiTheme="minorHAnsi" w:cstheme="minorHAnsi"/>
                <w:sz w:val="15"/>
                <w:szCs w:val="15"/>
                <w:lang w:val="tr-TR"/>
              </w:rPr>
            </w:pPr>
            <w:r w:rsidRPr="00EC6D93">
              <w:rPr>
                <w:rFonts w:asciiTheme="minorHAnsi" w:hAnsiTheme="minorHAnsi" w:cstheme="minorHAnsi"/>
                <w:w w:val="105"/>
                <w:sz w:val="15"/>
                <w:szCs w:val="15"/>
                <w:lang w:val="tr-TR"/>
              </w:rPr>
              <w:t>-2,7</w:t>
            </w:r>
          </w:p>
        </w:tc>
        <w:tc>
          <w:tcPr>
            <w:tcW w:w="596" w:type="dxa"/>
            <w:shd w:val="clear" w:color="auto" w:fill="FCD1A8"/>
          </w:tcPr>
          <w:p w:rsidR="00E74098" w:rsidRPr="00EC6D93" w:rsidRDefault="00E74098" w:rsidP="006A2E96">
            <w:pPr>
              <w:pStyle w:val="TableParagraph"/>
              <w:spacing w:before="13"/>
              <w:ind w:left="189"/>
              <w:jc w:val="left"/>
              <w:rPr>
                <w:rFonts w:asciiTheme="minorHAnsi" w:hAnsiTheme="minorHAnsi" w:cstheme="minorHAnsi"/>
                <w:sz w:val="15"/>
                <w:szCs w:val="15"/>
                <w:lang w:val="tr-TR"/>
              </w:rPr>
            </w:pPr>
            <w:r w:rsidRPr="00EC6D93">
              <w:rPr>
                <w:rFonts w:asciiTheme="minorHAnsi" w:hAnsiTheme="minorHAnsi" w:cstheme="minorHAnsi"/>
                <w:w w:val="105"/>
                <w:sz w:val="15"/>
                <w:szCs w:val="15"/>
                <w:lang w:val="tr-TR"/>
              </w:rPr>
              <w:t>0,8</w:t>
            </w:r>
          </w:p>
        </w:tc>
      </w:tr>
      <w:tr w:rsidR="00E74098" w:rsidRPr="00EC6D93" w:rsidTr="00DC3343">
        <w:trPr>
          <w:trHeight w:val="200"/>
        </w:trPr>
        <w:tc>
          <w:tcPr>
            <w:tcW w:w="3590" w:type="dxa"/>
            <w:gridSpan w:val="4"/>
            <w:tcBorders>
              <w:bottom w:val="single" w:sz="4" w:space="0" w:color="auto"/>
            </w:tcBorders>
          </w:tcPr>
          <w:p w:rsidR="00E74098" w:rsidRPr="00EC6D93" w:rsidRDefault="00E74098" w:rsidP="006A2E96">
            <w:pPr>
              <w:pStyle w:val="TableParagraph"/>
              <w:spacing w:before="75"/>
              <w:jc w:val="left"/>
              <w:rPr>
                <w:rFonts w:asciiTheme="minorHAnsi" w:hAnsiTheme="minorHAnsi" w:cstheme="minorHAnsi"/>
                <w:sz w:val="15"/>
                <w:szCs w:val="15"/>
                <w:lang w:val="tr-TR"/>
              </w:rPr>
            </w:pPr>
            <w:r w:rsidRPr="00EC6D93">
              <w:rPr>
                <w:rFonts w:asciiTheme="minorHAnsi" w:hAnsiTheme="minorHAnsi" w:cstheme="minorHAnsi"/>
                <w:w w:val="105"/>
                <w:sz w:val="15"/>
                <w:szCs w:val="15"/>
                <w:lang w:val="tr-TR"/>
              </w:rPr>
              <w:t xml:space="preserve">   Enerji dışı emtia fiyatları endeksi </w:t>
            </w:r>
          </w:p>
        </w:tc>
        <w:tc>
          <w:tcPr>
            <w:tcW w:w="571" w:type="dxa"/>
            <w:gridSpan w:val="2"/>
            <w:tcBorders>
              <w:bottom w:val="single" w:sz="4" w:space="0" w:color="auto"/>
            </w:tcBorders>
          </w:tcPr>
          <w:p w:rsidR="00E74098" w:rsidRPr="00EC6D93" w:rsidRDefault="00E74098" w:rsidP="006A2E96">
            <w:pPr>
              <w:pStyle w:val="TableParagraph"/>
              <w:spacing w:before="75"/>
              <w:ind w:right="129"/>
              <w:jc w:val="right"/>
              <w:rPr>
                <w:rFonts w:asciiTheme="minorHAnsi" w:hAnsiTheme="minorHAnsi" w:cstheme="minorHAnsi"/>
                <w:sz w:val="15"/>
                <w:szCs w:val="15"/>
                <w:lang w:val="tr-TR"/>
              </w:rPr>
            </w:pPr>
            <w:r w:rsidRPr="00EC6D93">
              <w:rPr>
                <w:rFonts w:asciiTheme="minorHAnsi" w:hAnsiTheme="minorHAnsi" w:cstheme="minorHAnsi"/>
                <w:color w:val="252525"/>
                <w:sz w:val="15"/>
                <w:szCs w:val="15"/>
                <w:lang w:val="tr-TR"/>
              </w:rPr>
              <w:t>-4,6</w:t>
            </w:r>
          </w:p>
        </w:tc>
        <w:tc>
          <w:tcPr>
            <w:tcW w:w="584" w:type="dxa"/>
            <w:tcBorders>
              <w:bottom w:val="single" w:sz="4" w:space="0" w:color="auto"/>
            </w:tcBorders>
          </w:tcPr>
          <w:p w:rsidR="00E74098" w:rsidRPr="00EC6D93" w:rsidRDefault="00E74098" w:rsidP="006A2E96">
            <w:pPr>
              <w:pStyle w:val="TableParagraph"/>
              <w:spacing w:before="75"/>
              <w:ind w:left="109" w:right="95"/>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-15,0</w:t>
            </w:r>
          </w:p>
        </w:tc>
        <w:tc>
          <w:tcPr>
            <w:tcW w:w="919" w:type="dxa"/>
            <w:tcBorders>
              <w:bottom w:val="single" w:sz="4" w:space="0" w:color="auto"/>
            </w:tcBorders>
            <w:shd w:val="clear" w:color="auto" w:fill="FDE9D9"/>
          </w:tcPr>
          <w:p w:rsidR="00E74098" w:rsidRPr="00EC6D93" w:rsidRDefault="00E74098" w:rsidP="006A2E96">
            <w:pPr>
              <w:pStyle w:val="TableParagraph"/>
              <w:spacing w:before="75"/>
              <w:ind w:left="90" w:right="94"/>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-2,6</w:t>
            </w:r>
          </w:p>
        </w:tc>
        <w:tc>
          <w:tcPr>
            <w:tcW w:w="615" w:type="dxa"/>
            <w:tcBorders>
              <w:bottom w:val="single" w:sz="4" w:space="0" w:color="auto"/>
            </w:tcBorders>
            <w:shd w:val="clear" w:color="auto" w:fill="FCD1A8"/>
          </w:tcPr>
          <w:p w:rsidR="00E74098" w:rsidRPr="00EC6D93" w:rsidRDefault="00E74098" w:rsidP="006A2E96">
            <w:pPr>
              <w:pStyle w:val="TableParagraph"/>
              <w:spacing w:before="75"/>
              <w:ind w:left="196"/>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4,0</w:t>
            </w:r>
          </w:p>
        </w:tc>
        <w:tc>
          <w:tcPr>
            <w:tcW w:w="611" w:type="dxa"/>
            <w:tcBorders>
              <w:bottom w:val="single" w:sz="4" w:space="0" w:color="auto"/>
            </w:tcBorders>
            <w:shd w:val="clear" w:color="auto" w:fill="FCD1A8"/>
          </w:tcPr>
          <w:p w:rsidR="00E74098" w:rsidRPr="00EC6D93" w:rsidRDefault="00E74098" w:rsidP="006A2E96">
            <w:pPr>
              <w:pStyle w:val="TableParagraph"/>
              <w:spacing w:before="75"/>
              <w:ind w:left="161" w:right="170"/>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0,7</w:t>
            </w:r>
          </w:p>
        </w:tc>
        <w:tc>
          <w:tcPr>
            <w:tcW w:w="596" w:type="dxa"/>
            <w:tcBorders>
              <w:bottom w:val="single" w:sz="4" w:space="0" w:color="auto"/>
            </w:tcBorders>
            <w:shd w:val="clear" w:color="auto" w:fill="FCD1A8"/>
          </w:tcPr>
          <w:p w:rsidR="00E74098" w:rsidRPr="00EC6D93" w:rsidRDefault="00E74098" w:rsidP="006A2E96">
            <w:pPr>
              <w:pStyle w:val="TableParagraph"/>
              <w:spacing w:before="75"/>
              <w:ind w:left="105" w:right="99"/>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1,0</w:t>
            </w:r>
          </w:p>
        </w:tc>
        <w:tc>
          <w:tcPr>
            <w:tcW w:w="182" w:type="dxa"/>
            <w:tcBorders>
              <w:bottom w:val="single" w:sz="4" w:space="0" w:color="auto"/>
            </w:tcBorders>
            <w:shd w:val="clear" w:color="auto" w:fill="auto"/>
          </w:tcPr>
          <w:p w:rsidR="00E74098" w:rsidRPr="00EC6D93" w:rsidRDefault="00E74098" w:rsidP="006A2E96">
            <w:pPr>
              <w:pStyle w:val="TableParagraph"/>
              <w:ind w:left="105" w:right="99"/>
              <w:rPr>
                <w:rFonts w:asciiTheme="minorHAnsi" w:hAnsiTheme="minorHAnsi" w:cstheme="minorHAnsi"/>
                <w:color w:val="252525"/>
                <w:w w:val="105"/>
                <w:sz w:val="15"/>
                <w:szCs w:val="15"/>
                <w:lang w:val="tr-TR"/>
              </w:rPr>
            </w:pPr>
          </w:p>
        </w:tc>
        <w:tc>
          <w:tcPr>
            <w:tcW w:w="596" w:type="dxa"/>
            <w:tcBorders>
              <w:bottom w:val="single" w:sz="4" w:space="0" w:color="auto"/>
            </w:tcBorders>
            <w:shd w:val="clear" w:color="auto" w:fill="FCD1A8"/>
          </w:tcPr>
          <w:p w:rsidR="00E74098" w:rsidRPr="00EC6D93" w:rsidRDefault="00E74098" w:rsidP="006A2E96">
            <w:pPr>
              <w:pStyle w:val="TableParagraph"/>
              <w:spacing w:before="75"/>
              <w:ind w:left="199"/>
              <w:jc w:val="left"/>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0,0</w:t>
            </w:r>
          </w:p>
        </w:tc>
        <w:tc>
          <w:tcPr>
            <w:tcW w:w="596" w:type="dxa"/>
            <w:tcBorders>
              <w:bottom w:val="single" w:sz="4" w:space="0" w:color="auto"/>
            </w:tcBorders>
            <w:shd w:val="clear" w:color="auto" w:fill="FCD1A8"/>
          </w:tcPr>
          <w:p w:rsidR="00E74098" w:rsidRPr="00EC6D93" w:rsidRDefault="00E74098" w:rsidP="006A2E96">
            <w:pPr>
              <w:pStyle w:val="TableParagraph"/>
              <w:spacing w:before="75"/>
              <w:ind w:left="126" w:right="137"/>
              <w:rPr>
                <w:rFonts w:asciiTheme="minorHAnsi" w:hAnsiTheme="minorHAnsi" w:cstheme="minorHAnsi"/>
                <w:sz w:val="15"/>
                <w:szCs w:val="15"/>
                <w:lang w:val="tr-TR"/>
              </w:rPr>
            </w:pPr>
            <w:r w:rsidRPr="00EC6D93">
              <w:rPr>
                <w:rFonts w:asciiTheme="minorHAnsi" w:hAnsiTheme="minorHAnsi" w:cstheme="minorHAnsi"/>
                <w:color w:val="252525"/>
                <w:w w:val="105"/>
                <w:sz w:val="15"/>
                <w:szCs w:val="15"/>
                <w:lang w:val="tr-TR"/>
              </w:rPr>
              <w:t>2,6</w:t>
            </w:r>
          </w:p>
        </w:tc>
        <w:tc>
          <w:tcPr>
            <w:tcW w:w="596" w:type="dxa"/>
            <w:tcBorders>
              <w:bottom w:val="single" w:sz="4" w:space="0" w:color="auto"/>
            </w:tcBorders>
            <w:shd w:val="clear" w:color="auto" w:fill="FCD1A8"/>
          </w:tcPr>
          <w:p w:rsidR="00E74098" w:rsidRPr="00EC6D93" w:rsidRDefault="00E74098" w:rsidP="006A2E96">
            <w:pPr>
              <w:pStyle w:val="TableParagraph"/>
              <w:spacing w:before="75"/>
              <w:ind w:left="139" w:right="140"/>
              <w:rPr>
                <w:rFonts w:asciiTheme="minorHAnsi" w:hAnsiTheme="minorHAnsi" w:cstheme="minorHAnsi"/>
                <w:sz w:val="15"/>
                <w:szCs w:val="15"/>
                <w:lang w:val="tr-TR"/>
              </w:rPr>
            </w:pPr>
            <w:r w:rsidRPr="00EC6D93">
              <w:rPr>
                <w:rFonts w:asciiTheme="minorHAnsi" w:hAnsiTheme="minorHAnsi" w:cstheme="minorHAnsi"/>
                <w:w w:val="105"/>
                <w:sz w:val="15"/>
                <w:szCs w:val="15"/>
                <w:lang w:val="tr-TR"/>
              </w:rPr>
              <w:t>-1,5</w:t>
            </w:r>
          </w:p>
        </w:tc>
        <w:tc>
          <w:tcPr>
            <w:tcW w:w="596" w:type="dxa"/>
            <w:tcBorders>
              <w:bottom w:val="single" w:sz="4" w:space="0" w:color="auto"/>
            </w:tcBorders>
            <w:shd w:val="clear" w:color="auto" w:fill="FCD1A8"/>
          </w:tcPr>
          <w:p w:rsidR="00E74098" w:rsidRPr="00EC6D93" w:rsidRDefault="00E74098" w:rsidP="006A2E96">
            <w:pPr>
              <w:pStyle w:val="TableParagraph"/>
              <w:spacing w:before="75"/>
              <w:ind w:left="163"/>
              <w:jc w:val="left"/>
              <w:rPr>
                <w:rFonts w:asciiTheme="minorHAnsi" w:hAnsiTheme="minorHAnsi" w:cstheme="minorHAnsi"/>
                <w:sz w:val="15"/>
                <w:szCs w:val="15"/>
                <w:lang w:val="tr-TR"/>
              </w:rPr>
            </w:pPr>
            <w:r w:rsidRPr="00EC6D93">
              <w:rPr>
                <w:rFonts w:asciiTheme="minorHAnsi" w:hAnsiTheme="minorHAnsi" w:cstheme="minorHAnsi"/>
                <w:w w:val="105"/>
                <w:sz w:val="15"/>
                <w:szCs w:val="15"/>
                <w:lang w:val="tr-TR"/>
              </w:rPr>
              <w:t>-1,1</w:t>
            </w:r>
          </w:p>
        </w:tc>
      </w:tr>
    </w:tbl>
    <w:p w:rsidR="00E74098" w:rsidRPr="0027345B" w:rsidRDefault="00E74098" w:rsidP="00E74098">
      <w:pPr>
        <w:pStyle w:val="GvdeMetni"/>
        <w:rPr>
          <w:rFonts w:asciiTheme="minorHAnsi" w:hAnsiTheme="minorHAnsi" w:cstheme="minorHAnsi"/>
          <w:sz w:val="15"/>
          <w:szCs w:val="15"/>
          <w:lang w:val="tr-TR"/>
        </w:rPr>
      </w:pPr>
    </w:p>
    <w:p w:rsidR="00FC4825" w:rsidRPr="00B007E0" w:rsidRDefault="00F14250">
      <w:pPr>
        <w:spacing w:before="80"/>
        <w:ind w:left="131"/>
        <w:rPr>
          <w:rFonts w:asciiTheme="minorHAnsi" w:hAnsiTheme="minorHAnsi" w:cstheme="minorHAnsi"/>
          <w:sz w:val="12"/>
          <w:lang w:val="tr-TR"/>
        </w:rPr>
      </w:pPr>
      <w:proofErr w:type="gramStart"/>
      <w:r w:rsidRPr="00B007E0">
        <w:rPr>
          <w:rFonts w:asciiTheme="minorHAnsi" w:hAnsiTheme="minorHAnsi" w:cstheme="minorHAnsi"/>
          <w:sz w:val="12"/>
          <w:lang w:val="tr-TR"/>
        </w:rPr>
        <w:t>Kaynak</w:t>
      </w:r>
      <w:r w:rsidR="00BD31AA" w:rsidRPr="00B007E0">
        <w:rPr>
          <w:rFonts w:asciiTheme="minorHAnsi" w:hAnsiTheme="minorHAnsi" w:cstheme="minorHAnsi"/>
          <w:sz w:val="12"/>
          <w:lang w:val="tr-TR"/>
        </w:rPr>
        <w:t xml:space="preserve">: </w:t>
      </w:r>
      <w:r w:rsidRPr="00B007E0">
        <w:rPr>
          <w:rFonts w:asciiTheme="minorHAnsi" w:hAnsiTheme="minorHAnsi" w:cstheme="minorHAnsi"/>
          <w:sz w:val="12"/>
          <w:lang w:val="tr-TR"/>
        </w:rPr>
        <w:t>Dünya Bankası</w:t>
      </w:r>
      <w:r w:rsidR="00BD31AA" w:rsidRPr="00B007E0">
        <w:rPr>
          <w:rFonts w:asciiTheme="minorHAnsi" w:hAnsiTheme="minorHAnsi" w:cstheme="minorHAnsi"/>
          <w:sz w:val="12"/>
          <w:lang w:val="tr-TR"/>
        </w:rPr>
        <w:t>.</w:t>
      </w:r>
      <w:proofErr w:type="gramEnd"/>
    </w:p>
    <w:p w:rsidR="00FC4825" w:rsidRPr="00B007E0" w:rsidRDefault="00F14250">
      <w:pPr>
        <w:spacing w:before="6" w:line="249" w:lineRule="auto"/>
        <w:ind w:left="131" w:right="140"/>
        <w:rPr>
          <w:rFonts w:asciiTheme="minorHAnsi" w:hAnsiTheme="minorHAnsi" w:cstheme="minorHAnsi"/>
          <w:sz w:val="12"/>
          <w:lang w:val="tr-TR"/>
        </w:rPr>
      </w:pPr>
      <w:r w:rsidRPr="00B007E0">
        <w:rPr>
          <w:rFonts w:asciiTheme="minorHAnsi" w:hAnsiTheme="minorHAnsi" w:cstheme="minorHAnsi"/>
          <w:sz w:val="12"/>
          <w:lang w:val="tr-TR"/>
        </w:rPr>
        <w:t>Notlar</w:t>
      </w:r>
      <w:r w:rsidR="00BD31AA" w:rsidRPr="00B007E0">
        <w:rPr>
          <w:rFonts w:asciiTheme="minorHAnsi" w:hAnsiTheme="minorHAnsi" w:cstheme="minorHAnsi"/>
          <w:sz w:val="12"/>
          <w:lang w:val="tr-TR"/>
        </w:rPr>
        <w:t xml:space="preserve">: </w:t>
      </w:r>
      <w:proofErr w:type="spellStart"/>
      <w:r w:rsidR="0027345B" w:rsidRPr="00B007E0">
        <w:rPr>
          <w:rFonts w:asciiTheme="minorHAnsi" w:hAnsiTheme="minorHAnsi" w:cstheme="minorHAnsi"/>
          <w:sz w:val="12"/>
          <w:lang w:val="tr-TR"/>
        </w:rPr>
        <w:t>SAGP</w:t>
      </w:r>
      <w:proofErr w:type="spellEnd"/>
      <w:r w:rsidR="00BD31AA" w:rsidRPr="00B007E0">
        <w:rPr>
          <w:rFonts w:asciiTheme="minorHAnsi" w:hAnsiTheme="minorHAnsi" w:cstheme="minorHAnsi"/>
          <w:sz w:val="12"/>
          <w:lang w:val="tr-TR"/>
        </w:rPr>
        <w:t xml:space="preserve"> = </w:t>
      </w:r>
      <w:r w:rsidR="0027345B" w:rsidRPr="00B007E0">
        <w:rPr>
          <w:rFonts w:asciiTheme="minorHAnsi" w:hAnsiTheme="minorHAnsi" w:cstheme="minorHAnsi"/>
          <w:sz w:val="12"/>
          <w:lang w:val="tr-TR"/>
        </w:rPr>
        <w:t xml:space="preserve">satın alma gücü </w:t>
      </w:r>
      <w:proofErr w:type="gramStart"/>
      <w:r w:rsidR="0027345B" w:rsidRPr="00B007E0">
        <w:rPr>
          <w:rFonts w:asciiTheme="minorHAnsi" w:hAnsiTheme="minorHAnsi" w:cstheme="minorHAnsi"/>
          <w:sz w:val="12"/>
          <w:lang w:val="tr-TR"/>
        </w:rPr>
        <w:t>paritesi</w:t>
      </w:r>
      <w:proofErr w:type="gramEnd"/>
      <w:r w:rsidR="00BD31AA" w:rsidRPr="00B007E0">
        <w:rPr>
          <w:rFonts w:asciiTheme="minorHAnsi" w:hAnsiTheme="minorHAnsi" w:cstheme="minorHAnsi"/>
          <w:sz w:val="12"/>
          <w:lang w:val="tr-TR"/>
        </w:rPr>
        <w:t xml:space="preserve">. </w:t>
      </w:r>
      <w:r w:rsidR="0027345B" w:rsidRPr="00B007E0">
        <w:rPr>
          <w:rFonts w:asciiTheme="minorHAnsi" w:hAnsiTheme="minorHAnsi" w:cstheme="minorHAnsi"/>
          <w:sz w:val="12"/>
          <w:lang w:val="tr-TR"/>
        </w:rPr>
        <w:t>Dünya Bankası tahminleri yeni bilgilere dayalı olarak sıklıkla güncellenmektedir.</w:t>
      </w:r>
      <w:r w:rsidR="00BD31AA" w:rsidRPr="00B007E0">
        <w:rPr>
          <w:rFonts w:asciiTheme="minorHAnsi" w:hAnsiTheme="minorHAnsi" w:cstheme="minorHAnsi"/>
          <w:sz w:val="12"/>
          <w:lang w:val="tr-TR"/>
        </w:rPr>
        <w:t xml:space="preserve"> </w:t>
      </w:r>
      <w:r w:rsidR="0027345B" w:rsidRPr="00B007E0">
        <w:rPr>
          <w:rFonts w:asciiTheme="minorHAnsi" w:hAnsiTheme="minorHAnsi" w:cstheme="minorHAnsi"/>
          <w:sz w:val="12"/>
          <w:lang w:val="tr-TR"/>
        </w:rPr>
        <w:t xml:space="preserve">Dolayısıyla, ülkelerin beklentilerine ilişkin temel değerlendirmeler zaman içinde farklılık göstermese bile,  burada sunulan </w:t>
      </w:r>
      <w:proofErr w:type="gramStart"/>
      <w:r w:rsidR="0027345B" w:rsidRPr="00B007E0">
        <w:rPr>
          <w:rFonts w:asciiTheme="minorHAnsi" w:hAnsiTheme="minorHAnsi" w:cstheme="minorHAnsi"/>
          <w:sz w:val="12"/>
          <w:lang w:val="tr-TR"/>
        </w:rPr>
        <w:t>projeksiyonlar</w:t>
      </w:r>
      <w:proofErr w:type="gramEnd"/>
      <w:r w:rsidR="0027345B" w:rsidRPr="00B007E0">
        <w:rPr>
          <w:rFonts w:asciiTheme="minorHAnsi" w:hAnsiTheme="minorHAnsi" w:cstheme="minorHAnsi"/>
          <w:sz w:val="12"/>
          <w:lang w:val="tr-TR"/>
        </w:rPr>
        <w:t xml:space="preserve"> başka Dünya Bankası dokümanlarında yer alan projeksiyonlardan farklılık gösterebilir</w:t>
      </w:r>
      <w:r w:rsidR="00BD31AA" w:rsidRPr="00B007E0">
        <w:rPr>
          <w:rFonts w:asciiTheme="minorHAnsi" w:hAnsiTheme="minorHAnsi" w:cstheme="minorHAnsi"/>
          <w:sz w:val="12"/>
          <w:lang w:val="tr-TR"/>
        </w:rPr>
        <w:t xml:space="preserve">. </w:t>
      </w:r>
      <w:r w:rsidR="0027345B" w:rsidRPr="00B007E0">
        <w:rPr>
          <w:rFonts w:asciiTheme="minorHAnsi" w:hAnsiTheme="minorHAnsi" w:cstheme="minorHAnsi"/>
          <w:sz w:val="12"/>
          <w:lang w:val="tr-TR"/>
        </w:rPr>
        <w:t xml:space="preserve">Ülke sınıflandırmaları ve Yükselen Piyasa ve Gelişmekte Olan Ekonomiler </w:t>
      </w:r>
      <w:r w:rsidR="00BD31AA" w:rsidRPr="00B007E0">
        <w:rPr>
          <w:rFonts w:asciiTheme="minorHAnsi" w:hAnsiTheme="minorHAnsi" w:cstheme="minorHAnsi"/>
          <w:sz w:val="12"/>
          <w:lang w:val="tr-TR"/>
        </w:rPr>
        <w:t>(</w:t>
      </w:r>
      <w:proofErr w:type="spellStart"/>
      <w:r w:rsidR="00BD31AA" w:rsidRPr="00B007E0">
        <w:rPr>
          <w:rFonts w:asciiTheme="minorHAnsi" w:hAnsiTheme="minorHAnsi" w:cstheme="minorHAnsi"/>
          <w:sz w:val="12"/>
          <w:lang w:val="tr-TR"/>
        </w:rPr>
        <w:t>EMDEs</w:t>
      </w:r>
      <w:proofErr w:type="spellEnd"/>
      <w:r w:rsidR="00BD31AA" w:rsidRPr="00B007E0">
        <w:rPr>
          <w:rFonts w:asciiTheme="minorHAnsi" w:hAnsiTheme="minorHAnsi" w:cstheme="minorHAnsi"/>
          <w:sz w:val="12"/>
          <w:lang w:val="tr-TR"/>
        </w:rPr>
        <w:t xml:space="preserve">) </w:t>
      </w:r>
      <w:r w:rsidR="0027345B" w:rsidRPr="00B007E0">
        <w:rPr>
          <w:rFonts w:asciiTheme="minorHAnsi" w:hAnsiTheme="minorHAnsi" w:cstheme="minorHAnsi"/>
          <w:sz w:val="12"/>
          <w:lang w:val="tr-TR"/>
        </w:rPr>
        <w:t xml:space="preserve">listesi Ek Tablo </w:t>
      </w:r>
      <w:proofErr w:type="spellStart"/>
      <w:r w:rsidR="0027345B" w:rsidRPr="00B007E0">
        <w:rPr>
          <w:rFonts w:asciiTheme="minorHAnsi" w:hAnsiTheme="minorHAnsi" w:cstheme="minorHAnsi"/>
          <w:sz w:val="12"/>
          <w:lang w:val="tr-TR"/>
        </w:rPr>
        <w:t>1’de</w:t>
      </w:r>
      <w:proofErr w:type="spellEnd"/>
      <w:r w:rsidR="0027345B" w:rsidRPr="00B007E0">
        <w:rPr>
          <w:rFonts w:asciiTheme="minorHAnsi" w:hAnsiTheme="minorHAnsi" w:cstheme="minorHAnsi"/>
          <w:sz w:val="12"/>
          <w:lang w:val="tr-TR"/>
        </w:rPr>
        <w:t xml:space="preserve"> sunulmaktadır</w:t>
      </w:r>
      <w:r w:rsidR="00BD31AA" w:rsidRPr="00B007E0">
        <w:rPr>
          <w:rFonts w:asciiTheme="minorHAnsi" w:hAnsiTheme="minorHAnsi" w:cstheme="minorHAnsi"/>
          <w:sz w:val="12"/>
          <w:lang w:val="tr-TR"/>
        </w:rPr>
        <w:t xml:space="preserve">. </w:t>
      </w:r>
      <w:proofErr w:type="spellStart"/>
      <w:r w:rsidR="00BD31AA" w:rsidRPr="00B007E0">
        <w:rPr>
          <w:rFonts w:asciiTheme="minorHAnsi" w:hAnsiTheme="minorHAnsi" w:cstheme="minorHAnsi"/>
          <w:sz w:val="12"/>
          <w:lang w:val="tr-TR"/>
        </w:rPr>
        <w:t>BRICS</w:t>
      </w:r>
      <w:proofErr w:type="spellEnd"/>
      <w:r w:rsidR="00BD31AA" w:rsidRPr="00B007E0">
        <w:rPr>
          <w:rFonts w:asciiTheme="minorHAnsi" w:hAnsiTheme="minorHAnsi" w:cstheme="minorHAnsi"/>
          <w:sz w:val="12"/>
          <w:lang w:val="tr-TR"/>
        </w:rPr>
        <w:t xml:space="preserve"> </w:t>
      </w:r>
      <w:r w:rsidR="0027345B" w:rsidRPr="00B007E0">
        <w:rPr>
          <w:rFonts w:asciiTheme="minorHAnsi" w:hAnsiTheme="minorHAnsi" w:cstheme="minorHAnsi"/>
          <w:sz w:val="12"/>
          <w:lang w:val="tr-TR"/>
        </w:rPr>
        <w:t>ülkeleri</w:t>
      </w:r>
      <w:r w:rsidR="00BD31AA" w:rsidRPr="00B007E0">
        <w:rPr>
          <w:rFonts w:asciiTheme="minorHAnsi" w:hAnsiTheme="minorHAnsi" w:cstheme="minorHAnsi"/>
          <w:sz w:val="12"/>
          <w:lang w:val="tr-TR"/>
        </w:rPr>
        <w:t>: Br</w:t>
      </w:r>
      <w:r w:rsidR="0027345B" w:rsidRPr="00B007E0">
        <w:rPr>
          <w:rFonts w:asciiTheme="minorHAnsi" w:hAnsiTheme="minorHAnsi" w:cstheme="minorHAnsi"/>
          <w:sz w:val="12"/>
          <w:lang w:val="tr-TR"/>
        </w:rPr>
        <w:t>ezilya</w:t>
      </w:r>
      <w:r w:rsidR="00BD31AA" w:rsidRPr="00B007E0">
        <w:rPr>
          <w:rFonts w:asciiTheme="minorHAnsi" w:hAnsiTheme="minorHAnsi" w:cstheme="minorHAnsi"/>
          <w:sz w:val="12"/>
          <w:lang w:val="tr-TR"/>
        </w:rPr>
        <w:t>, Rus</w:t>
      </w:r>
      <w:r w:rsidR="0027345B" w:rsidRPr="00B007E0">
        <w:rPr>
          <w:rFonts w:asciiTheme="minorHAnsi" w:hAnsiTheme="minorHAnsi" w:cstheme="minorHAnsi"/>
          <w:sz w:val="12"/>
          <w:lang w:val="tr-TR"/>
        </w:rPr>
        <w:t>ya</w:t>
      </w:r>
      <w:r w:rsidR="00BD31AA" w:rsidRPr="00B007E0">
        <w:rPr>
          <w:rFonts w:asciiTheme="minorHAnsi" w:hAnsiTheme="minorHAnsi" w:cstheme="minorHAnsi"/>
          <w:sz w:val="12"/>
          <w:lang w:val="tr-TR"/>
        </w:rPr>
        <w:t xml:space="preserve">, </w:t>
      </w:r>
      <w:r w:rsidR="0027345B" w:rsidRPr="00B007E0">
        <w:rPr>
          <w:rFonts w:asciiTheme="minorHAnsi" w:hAnsiTheme="minorHAnsi" w:cstheme="minorHAnsi"/>
          <w:sz w:val="12"/>
          <w:lang w:val="tr-TR"/>
        </w:rPr>
        <w:t>Hindistan</w:t>
      </w:r>
      <w:r w:rsidR="00BD31AA" w:rsidRPr="00B007E0">
        <w:rPr>
          <w:rFonts w:asciiTheme="minorHAnsi" w:hAnsiTheme="minorHAnsi" w:cstheme="minorHAnsi"/>
          <w:sz w:val="12"/>
          <w:lang w:val="tr-TR"/>
        </w:rPr>
        <w:t xml:space="preserve">, </w:t>
      </w:r>
      <w:r w:rsidR="0027345B" w:rsidRPr="00B007E0">
        <w:rPr>
          <w:rFonts w:asciiTheme="minorHAnsi" w:hAnsiTheme="minorHAnsi" w:cstheme="minorHAnsi"/>
          <w:sz w:val="12"/>
          <w:lang w:val="tr-TR"/>
        </w:rPr>
        <w:t>Çin</w:t>
      </w:r>
      <w:r w:rsidR="00BD31AA" w:rsidRPr="00B007E0">
        <w:rPr>
          <w:rFonts w:asciiTheme="minorHAnsi" w:hAnsiTheme="minorHAnsi" w:cstheme="minorHAnsi"/>
          <w:sz w:val="12"/>
          <w:lang w:val="tr-TR"/>
        </w:rPr>
        <w:t xml:space="preserve"> </w:t>
      </w:r>
      <w:r w:rsidR="0027345B" w:rsidRPr="00B007E0">
        <w:rPr>
          <w:rFonts w:asciiTheme="minorHAnsi" w:hAnsiTheme="minorHAnsi" w:cstheme="minorHAnsi"/>
          <w:sz w:val="12"/>
          <w:lang w:val="tr-TR"/>
        </w:rPr>
        <w:t>ve Güney Afrika</w:t>
      </w:r>
      <w:r w:rsidR="00BD31AA" w:rsidRPr="00B007E0">
        <w:rPr>
          <w:rFonts w:asciiTheme="minorHAnsi" w:hAnsiTheme="minorHAnsi" w:cstheme="minorHAnsi"/>
          <w:sz w:val="12"/>
          <w:lang w:val="tr-TR"/>
        </w:rPr>
        <w:t>.</w:t>
      </w:r>
    </w:p>
    <w:p w:rsidR="00FC4825" w:rsidRPr="00B007E0" w:rsidRDefault="0027345B">
      <w:pPr>
        <w:pStyle w:val="ListeParagraf"/>
        <w:numPr>
          <w:ilvl w:val="0"/>
          <w:numId w:val="3"/>
        </w:numPr>
        <w:tabs>
          <w:tab w:val="left" w:pos="267"/>
        </w:tabs>
        <w:ind w:firstLine="0"/>
        <w:rPr>
          <w:rFonts w:asciiTheme="minorHAnsi" w:hAnsiTheme="minorHAnsi" w:cstheme="minorHAnsi"/>
          <w:sz w:val="12"/>
          <w:lang w:val="tr-TR"/>
        </w:rPr>
      </w:pPr>
      <w:r w:rsidRPr="00B007E0">
        <w:rPr>
          <w:rFonts w:asciiTheme="minorHAnsi" w:hAnsiTheme="minorHAnsi" w:cstheme="minorHAnsi"/>
          <w:sz w:val="12"/>
          <w:lang w:val="tr-TR"/>
        </w:rPr>
        <w:t xml:space="preserve">Toplam büyüme oranları sabit </w:t>
      </w:r>
      <w:r w:rsidR="00BD31AA" w:rsidRPr="00B007E0">
        <w:rPr>
          <w:rFonts w:asciiTheme="minorHAnsi" w:hAnsiTheme="minorHAnsi" w:cstheme="minorHAnsi"/>
          <w:sz w:val="12"/>
          <w:lang w:val="tr-TR"/>
        </w:rPr>
        <w:t>2010</w:t>
      </w:r>
      <w:r w:rsidR="00BD31AA" w:rsidRPr="00B007E0">
        <w:rPr>
          <w:rFonts w:asciiTheme="minorHAnsi" w:hAnsiTheme="minorHAnsi" w:cstheme="minorHAnsi"/>
          <w:spacing w:val="-3"/>
          <w:sz w:val="12"/>
          <w:lang w:val="tr-TR"/>
        </w:rPr>
        <w:t xml:space="preserve"> </w:t>
      </w:r>
      <w:r w:rsidRPr="00B007E0">
        <w:rPr>
          <w:rFonts w:asciiTheme="minorHAnsi" w:hAnsiTheme="minorHAnsi" w:cstheme="minorHAnsi"/>
          <w:spacing w:val="-3"/>
          <w:sz w:val="12"/>
          <w:lang w:val="tr-TR"/>
        </w:rPr>
        <w:t>ABD$ GSYH ağırlıkları kullanılarak hesaplanmıştır</w:t>
      </w:r>
      <w:r w:rsidR="00BD31AA" w:rsidRPr="00B007E0">
        <w:rPr>
          <w:rFonts w:asciiTheme="minorHAnsi" w:hAnsiTheme="minorHAnsi" w:cstheme="minorHAnsi"/>
          <w:sz w:val="12"/>
          <w:lang w:val="tr-TR"/>
        </w:rPr>
        <w:t>.</w:t>
      </w:r>
    </w:p>
    <w:p w:rsidR="00FC4825" w:rsidRPr="00B007E0" w:rsidRDefault="00F45B4A">
      <w:pPr>
        <w:pStyle w:val="ListeParagraf"/>
        <w:numPr>
          <w:ilvl w:val="0"/>
          <w:numId w:val="3"/>
        </w:numPr>
        <w:tabs>
          <w:tab w:val="left" w:pos="267"/>
        </w:tabs>
        <w:spacing w:before="5" w:line="249" w:lineRule="auto"/>
        <w:ind w:right="201" w:firstLine="0"/>
        <w:rPr>
          <w:rFonts w:asciiTheme="minorHAnsi" w:hAnsiTheme="minorHAnsi" w:cstheme="minorHAnsi"/>
          <w:sz w:val="12"/>
          <w:lang w:val="tr-TR"/>
        </w:rPr>
      </w:pPr>
      <w:r w:rsidRPr="00B007E0">
        <w:rPr>
          <w:rFonts w:asciiTheme="minorHAnsi" w:hAnsiTheme="minorHAnsi" w:cstheme="minorHAnsi"/>
          <w:sz w:val="12"/>
          <w:lang w:val="tr-TR"/>
        </w:rPr>
        <w:t xml:space="preserve">GSYH büyüme değerleri mali yıl bazında </w:t>
      </w:r>
      <w:r w:rsidR="00B007E0" w:rsidRPr="00B007E0">
        <w:rPr>
          <w:rFonts w:asciiTheme="minorHAnsi" w:hAnsiTheme="minorHAnsi" w:cstheme="minorHAnsi"/>
          <w:sz w:val="12"/>
          <w:lang w:val="tr-TR"/>
        </w:rPr>
        <w:t>hesaplanmıştır</w:t>
      </w:r>
      <w:r w:rsidR="00BD31AA" w:rsidRPr="00B007E0">
        <w:rPr>
          <w:rFonts w:asciiTheme="minorHAnsi" w:hAnsiTheme="minorHAnsi" w:cstheme="minorHAnsi"/>
          <w:sz w:val="12"/>
          <w:lang w:val="tr-TR"/>
        </w:rPr>
        <w:t xml:space="preserve">. </w:t>
      </w:r>
      <w:r w:rsidR="00B007E0" w:rsidRPr="00B007E0">
        <w:rPr>
          <w:rFonts w:asciiTheme="minorHAnsi" w:hAnsiTheme="minorHAnsi" w:cstheme="minorHAnsi"/>
          <w:sz w:val="12"/>
          <w:lang w:val="tr-TR"/>
        </w:rPr>
        <w:t>Bu ülkeleri içeren toplamlar takvim yılı bazında derlenen veriler kulla</w:t>
      </w:r>
      <w:r w:rsidR="00B007E0">
        <w:rPr>
          <w:rFonts w:asciiTheme="minorHAnsi" w:hAnsiTheme="minorHAnsi" w:cstheme="minorHAnsi"/>
          <w:sz w:val="12"/>
          <w:lang w:val="tr-TR"/>
        </w:rPr>
        <w:t>n</w:t>
      </w:r>
      <w:r w:rsidR="00B007E0" w:rsidRPr="00B007E0">
        <w:rPr>
          <w:rFonts w:asciiTheme="minorHAnsi" w:hAnsiTheme="minorHAnsi" w:cstheme="minorHAnsi"/>
          <w:sz w:val="12"/>
          <w:lang w:val="tr-TR"/>
        </w:rPr>
        <w:t xml:space="preserve">ılarak hesaplanmıştır. Pakistan'ın büyüme oranları </w:t>
      </w:r>
      <w:r w:rsidR="00B007E0">
        <w:rPr>
          <w:rFonts w:asciiTheme="minorHAnsi" w:hAnsiTheme="minorHAnsi" w:cstheme="minorHAnsi"/>
          <w:sz w:val="12"/>
          <w:lang w:val="tr-TR"/>
        </w:rPr>
        <w:t>faktör maliyeti ba</w:t>
      </w:r>
      <w:r w:rsidR="00B007E0" w:rsidRPr="00B007E0">
        <w:rPr>
          <w:rFonts w:asciiTheme="minorHAnsi" w:hAnsiTheme="minorHAnsi" w:cstheme="minorHAnsi"/>
          <w:sz w:val="12"/>
          <w:lang w:val="tr-TR"/>
        </w:rPr>
        <w:t>z</w:t>
      </w:r>
      <w:r w:rsidR="00B007E0">
        <w:rPr>
          <w:rFonts w:asciiTheme="minorHAnsi" w:hAnsiTheme="minorHAnsi" w:cstheme="minorHAnsi"/>
          <w:sz w:val="12"/>
          <w:lang w:val="tr-TR"/>
        </w:rPr>
        <w:t>ı</w:t>
      </w:r>
      <w:r w:rsidR="00B007E0" w:rsidRPr="00B007E0">
        <w:rPr>
          <w:rFonts w:asciiTheme="minorHAnsi" w:hAnsiTheme="minorHAnsi" w:cstheme="minorHAnsi"/>
          <w:sz w:val="12"/>
          <w:lang w:val="tr-TR"/>
        </w:rPr>
        <w:t>nda GSYH değerlerine dayanmaktadır</w:t>
      </w:r>
      <w:r w:rsidR="00BD31AA" w:rsidRPr="00B007E0">
        <w:rPr>
          <w:rFonts w:asciiTheme="minorHAnsi" w:hAnsiTheme="minorHAnsi" w:cstheme="minorHAnsi"/>
          <w:sz w:val="12"/>
          <w:lang w:val="tr-TR"/>
        </w:rPr>
        <w:t xml:space="preserve">.  </w:t>
      </w:r>
      <w:r w:rsidR="00B007E0" w:rsidRPr="00B007E0">
        <w:rPr>
          <w:rFonts w:asciiTheme="minorHAnsi" w:hAnsiTheme="minorHAnsi" w:cstheme="minorHAnsi"/>
          <w:sz w:val="12"/>
          <w:lang w:val="tr-TR"/>
        </w:rPr>
        <w:t xml:space="preserve">2017 başlıklı sütun </w:t>
      </w:r>
      <w:r w:rsidR="00BD31AA" w:rsidRPr="00B007E0">
        <w:rPr>
          <w:rFonts w:asciiTheme="minorHAnsi" w:hAnsiTheme="minorHAnsi" w:cstheme="minorHAnsi"/>
          <w:sz w:val="12"/>
          <w:lang w:val="tr-TR"/>
        </w:rPr>
        <w:t>2016/17</w:t>
      </w:r>
      <w:r w:rsidR="00B007E0" w:rsidRPr="00B007E0">
        <w:rPr>
          <w:rFonts w:asciiTheme="minorHAnsi" w:hAnsiTheme="minorHAnsi" w:cstheme="minorHAnsi"/>
          <w:sz w:val="12"/>
          <w:lang w:val="tr-TR"/>
        </w:rPr>
        <w:t xml:space="preserve"> mali yılına aittir</w:t>
      </w:r>
      <w:r w:rsidR="00BD31AA" w:rsidRPr="00B007E0">
        <w:rPr>
          <w:rFonts w:asciiTheme="minorHAnsi" w:hAnsiTheme="minorHAnsi" w:cstheme="minorHAnsi"/>
          <w:sz w:val="12"/>
          <w:lang w:val="tr-TR"/>
        </w:rPr>
        <w:t>.</w:t>
      </w:r>
    </w:p>
    <w:p w:rsidR="00FC4825" w:rsidRPr="00B007E0" w:rsidRDefault="00B007E0">
      <w:pPr>
        <w:pStyle w:val="ListeParagraf"/>
        <w:numPr>
          <w:ilvl w:val="0"/>
          <w:numId w:val="3"/>
        </w:numPr>
        <w:tabs>
          <w:tab w:val="left" w:pos="267"/>
        </w:tabs>
        <w:ind w:firstLine="0"/>
        <w:rPr>
          <w:rFonts w:asciiTheme="minorHAnsi" w:hAnsiTheme="minorHAnsi" w:cstheme="minorHAnsi"/>
          <w:sz w:val="12"/>
          <w:lang w:val="tr-TR"/>
        </w:rPr>
      </w:pPr>
      <w:r w:rsidRPr="00B007E0">
        <w:rPr>
          <w:rFonts w:asciiTheme="minorHAnsi" w:hAnsiTheme="minorHAnsi" w:cstheme="minorHAnsi"/>
          <w:sz w:val="12"/>
          <w:lang w:val="tr-TR"/>
        </w:rPr>
        <w:t>2016 başlıklı sütun 2016/17 mali yılına aittir.</w:t>
      </w:r>
    </w:p>
    <w:p w:rsidR="00FC4825" w:rsidRPr="00B007E0" w:rsidRDefault="00B007E0">
      <w:pPr>
        <w:pStyle w:val="ListeParagraf"/>
        <w:numPr>
          <w:ilvl w:val="0"/>
          <w:numId w:val="3"/>
        </w:numPr>
        <w:tabs>
          <w:tab w:val="left" w:pos="267"/>
        </w:tabs>
        <w:spacing w:before="5"/>
        <w:ind w:firstLine="0"/>
        <w:rPr>
          <w:rFonts w:asciiTheme="minorHAnsi" w:hAnsiTheme="minorHAnsi" w:cstheme="minorHAnsi"/>
          <w:sz w:val="12"/>
          <w:lang w:val="tr-TR"/>
        </w:rPr>
      </w:pPr>
      <w:proofErr w:type="gramStart"/>
      <w:r w:rsidRPr="00B007E0">
        <w:rPr>
          <w:rFonts w:asciiTheme="minorHAnsi" w:hAnsiTheme="minorHAnsi" w:cstheme="minorHAnsi"/>
          <w:sz w:val="12"/>
          <w:lang w:val="tr-TR"/>
        </w:rPr>
        <w:t>Mal ve faktör dışı hizmetl</w:t>
      </w:r>
      <w:r>
        <w:rPr>
          <w:rFonts w:asciiTheme="minorHAnsi" w:hAnsiTheme="minorHAnsi" w:cstheme="minorHAnsi"/>
          <w:sz w:val="12"/>
          <w:lang w:val="tr-TR"/>
        </w:rPr>
        <w:t>e</w:t>
      </w:r>
      <w:r w:rsidRPr="00B007E0">
        <w:rPr>
          <w:rFonts w:asciiTheme="minorHAnsi" w:hAnsiTheme="minorHAnsi" w:cstheme="minorHAnsi"/>
          <w:sz w:val="12"/>
          <w:lang w:val="tr-TR"/>
        </w:rPr>
        <w:t>rin dünya ticaret hacmi</w:t>
      </w:r>
      <w:r w:rsidR="00BD31AA" w:rsidRPr="00B007E0">
        <w:rPr>
          <w:rFonts w:asciiTheme="minorHAnsi" w:hAnsiTheme="minorHAnsi" w:cstheme="minorHAnsi"/>
          <w:sz w:val="12"/>
          <w:lang w:val="tr-TR"/>
        </w:rPr>
        <w:t>.</w:t>
      </w:r>
      <w:proofErr w:type="gramEnd"/>
    </w:p>
    <w:p w:rsidR="00FC4825" w:rsidRPr="00B007E0" w:rsidRDefault="00BD31AA" w:rsidP="00B007E0">
      <w:pPr>
        <w:pStyle w:val="ListeParagraf"/>
        <w:numPr>
          <w:ilvl w:val="0"/>
          <w:numId w:val="3"/>
        </w:numPr>
        <w:tabs>
          <w:tab w:val="left" w:pos="267"/>
        </w:tabs>
        <w:spacing w:before="5" w:line="249" w:lineRule="auto"/>
        <w:ind w:right="6331" w:firstLine="0"/>
        <w:rPr>
          <w:rFonts w:asciiTheme="minorHAnsi" w:hAnsiTheme="minorHAnsi" w:cstheme="minorHAnsi"/>
          <w:sz w:val="12"/>
          <w:lang w:val="tr-TR"/>
        </w:rPr>
      </w:pPr>
      <w:r w:rsidRPr="00B007E0">
        <w:rPr>
          <w:rFonts w:asciiTheme="minorHAnsi" w:hAnsiTheme="minorHAnsi" w:cstheme="minorHAnsi"/>
          <w:sz w:val="12"/>
          <w:lang w:val="tr-TR"/>
        </w:rPr>
        <w:t xml:space="preserve">Dubai, </w:t>
      </w:r>
      <w:proofErr w:type="spellStart"/>
      <w:r w:rsidRPr="00B007E0">
        <w:rPr>
          <w:rFonts w:asciiTheme="minorHAnsi" w:hAnsiTheme="minorHAnsi" w:cstheme="minorHAnsi"/>
          <w:sz w:val="12"/>
          <w:lang w:val="tr-TR"/>
        </w:rPr>
        <w:t>Brent</w:t>
      </w:r>
      <w:proofErr w:type="spellEnd"/>
      <w:r w:rsidR="00B007E0" w:rsidRPr="00B007E0">
        <w:rPr>
          <w:rFonts w:asciiTheme="minorHAnsi" w:hAnsiTheme="minorHAnsi" w:cstheme="minorHAnsi"/>
          <w:sz w:val="12"/>
          <w:lang w:val="tr-TR"/>
        </w:rPr>
        <w:t xml:space="preserve"> ve Batı </w:t>
      </w:r>
      <w:proofErr w:type="spellStart"/>
      <w:r w:rsidR="00B007E0" w:rsidRPr="00B007E0">
        <w:rPr>
          <w:rFonts w:asciiTheme="minorHAnsi" w:hAnsiTheme="minorHAnsi" w:cstheme="minorHAnsi"/>
          <w:sz w:val="12"/>
          <w:lang w:val="tr-TR"/>
        </w:rPr>
        <w:t>Teksas</w:t>
      </w:r>
      <w:proofErr w:type="spellEnd"/>
      <w:r w:rsidR="00B007E0" w:rsidRPr="00B007E0">
        <w:rPr>
          <w:rFonts w:asciiTheme="minorHAnsi" w:hAnsiTheme="minorHAnsi" w:cstheme="minorHAnsi"/>
          <w:sz w:val="12"/>
          <w:lang w:val="tr-TR"/>
        </w:rPr>
        <w:t xml:space="preserve"> Ham Petrolü basit ortalaması</w:t>
      </w:r>
      <w:r w:rsidRPr="00B007E0">
        <w:rPr>
          <w:rFonts w:asciiTheme="minorHAnsi" w:hAnsiTheme="minorHAnsi" w:cstheme="minorHAnsi"/>
          <w:sz w:val="12"/>
          <w:lang w:val="tr-TR"/>
        </w:rPr>
        <w:t xml:space="preserve">. </w:t>
      </w:r>
      <w:r w:rsidR="00B007E0" w:rsidRPr="00B007E0">
        <w:rPr>
          <w:rFonts w:asciiTheme="minorHAnsi" w:hAnsiTheme="minorHAnsi" w:cstheme="minorHAnsi"/>
          <w:sz w:val="12"/>
          <w:lang w:val="tr-TR"/>
        </w:rPr>
        <w:t xml:space="preserve">                             Daha fazla bilgi için lütfen </w:t>
      </w:r>
      <w:hyperlink r:id="rId10">
        <w:r w:rsidRPr="00B007E0">
          <w:rPr>
            <w:rFonts w:asciiTheme="minorHAnsi" w:hAnsiTheme="minorHAnsi" w:cstheme="minorHAnsi"/>
            <w:sz w:val="12"/>
            <w:lang w:val="tr-TR"/>
          </w:rPr>
          <w:t>www.worldbank.org/gep</w:t>
        </w:r>
      </w:hyperlink>
      <w:r w:rsidR="00666625">
        <w:rPr>
          <w:rFonts w:asciiTheme="minorHAnsi" w:hAnsiTheme="minorHAnsi" w:cstheme="minorHAnsi"/>
          <w:sz w:val="12"/>
          <w:lang w:val="tr-TR"/>
        </w:rPr>
        <w:t xml:space="preserve"> </w:t>
      </w:r>
      <w:r w:rsidR="00B007E0" w:rsidRPr="00B007E0">
        <w:rPr>
          <w:rFonts w:asciiTheme="minorHAnsi" w:hAnsiTheme="minorHAnsi" w:cstheme="minorHAnsi"/>
          <w:sz w:val="12"/>
          <w:lang w:val="tr-TR"/>
        </w:rPr>
        <w:t xml:space="preserve">adresini ziyaret ediniz. </w:t>
      </w:r>
    </w:p>
    <w:p w:rsidR="00FC4825" w:rsidRDefault="00FC4825">
      <w:pPr>
        <w:spacing w:line="249" w:lineRule="auto"/>
        <w:rPr>
          <w:sz w:val="12"/>
        </w:rPr>
        <w:sectPr w:rsidR="00FC4825">
          <w:type w:val="continuous"/>
          <w:pgSz w:w="12240" w:h="15840"/>
          <w:pgMar w:top="1020" w:right="1340" w:bottom="280" w:left="600" w:header="708" w:footer="708" w:gutter="0"/>
          <w:cols w:space="708"/>
        </w:sectPr>
      </w:pPr>
    </w:p>
    <w:p w:rsidR="00FC4825" w:rsidRPr="00E451DB" w:rsidRDefault="00FC4825">
      <w:pPr>
        <w:pStyle w:val="GvdeMetni"/>
        <w:rPr>
          <w:rFonts w:ascii="Arial"/>
          <w:sz w:val="10"/>
          <w:szCs w:val="10"/>
        </w:rPr>
      </w:pPr>
    </w:p>
    <w:p w:rsidR="00FC4825" w:rsidRPr="00F27D07" w:rsidRDefault="00FC4825">
      <w:pPr>
        <w:rPr>
          <w:rFonts w:ascii="Arial"/>
          <w:sz w:val="10"/>
          <w:szCs w:val="10"/>
        </w:rPr>
        <w:sectPr w:rsidR="00FC4825" w:rsidRPr="00F27D07">
          <w:pgSz w:w="12240" w:h="15840"/>
          <w:pgMar w:top="1020" w:right="600" w:bottom="280" w:left="1320" w:header="793" w:footer="0" w:gutter="0"/>
          <w:cols w:space="708"/>
        </w:sectPr>
      </w:pPr>
    </w:p>
    <w:p w:rsidR="00FC4825" w:rsidRPr="00E451DB" w:rsidRDefault="000867B3" w:rsidP="00917345">
      <w:pPr>
        <w:pStyle w:val="GvdeMetni"/>
        <w:spacing w:before="187"/>
        <w:ind w:left="122"/>
        <w:jc w:val="both"/>
        <w:rPr>
          <w:sz w:val="19"/>
          <w:szCs w:val="19"/>
          <w:lang w:val="tr-TR"/>
        </w:rPr>
      </w:pPr>
      <w:proofErr w:type="gramStart"/>
      <w:r w:rsidRPr="004B2901">
        <w:rPr>
          <w:rFonts w:ascii="Cambria Math" w:hAnsi="Cambria Math"/>
          <w:sz w:val="20"/>
          <w:szCs w:val="20"/>
          <w:lang w:val="tr-TR"/>
        </w:rPr>
        <w:lastRenderedPageBreak/>
        <w:t>düzeltme</w:t>
      </w:r>
      <w:proofErr w:type="gramEnd"/>
      <w:r w:rsidRPr="004B2901">
        <w:rPr>
          <w:rFonts w:ascii="Cambria Math" w:hAnsi="Cambria Math"/>
          <w:sz w:val="20"/>
          <w:szCs w:val="20"/>
          <w:lang w:val="tr-TR"/>
        </w:rPr>
        <w:t xml:space="preserve"> ihtiyaçları bazı ülkelerde büyüme beklentilerini bastırmaktadır</w:t>
      </w:r>
      <w:r w:rsidR="00BD31AA" w:rsidRPr="004B2901">
        <w:rPr>
          <w:rFonts w:ascii="Cambria Math" w:hAnsi="Cambria Math"/>
          <w:sz w:val="20"/>
          <w:szCs w:val="20"/>
          <w:lang w:val="tr-TR"/>
        </w:rPr>
        <w:t xml:space="preserve">. </w:t>
      </w:r>
      <w:r w:rsidRPr="004B2901">
        <w:rPr>
          <w:rFonts w:ascii="Cambria Math" w:hAnsi="Cambria Math"/>
          <w:sz w:val="20"/>
          <w:szCs w:val="20"/>
          <w:lang w:val="tr-TR"/>
        </w:rPr>
        <w:t>Sonuç olarak</w:t>
      </w:r>
      <w:r w:rsidR="00BD31AA" w:rsidRPr="004B2901">
        <w:rPr>
          <w:rFonts w:ascii="Cambria Math" w:hAnsi="Cambria Math"/>
          <w:sz w:val="20"/>
          <w:szCs w:val="20"/>
          <w:lang w:val="tr-TR"/>
        </w:rPr>
        <w:t xml:space="preserve">, </w:t>
      </w:r>
      <w:r w:rsidR="007E19C3" w:rsidRPr="004B2901">
        <w:rPr>
          <w:rFonts w:ascii="Cambria Math" w:hAnsi="Cambria Math"/>
          <w:sz w:val="20"/>
          <w:szCs w:val="20"/>
          <w:lang w:val="tr-TR"/>
        </w:rPr>
        <w:t xml:space="preserve">emtia ihraç eden ülkelerde 2016 yılında yüzde 0,4 olarak gerçekleşen büyümenin 2017 yılında yüzde 1,8’e ve 2018 yılında yüzde </w:t>
      </w:r>
      <w:proofErr w:type="spellStart"/>
      <w:r w:rsidR="007E19C3" w:rsidRPr="004B2901">
        <w:rPr>
          <w:rFonts w:ascii="Cambria Math" w:hAnsi="Cambria Math"/>
          <w:sz w:val="20"/>
          <w:szCs w:val="20"/>
          <w:lang w:val="tr-TR"/>
        </w:rPr>
        <w:t>2</w:t>
      </w:r>
      <w:r w:rsidR="000F5B9D">
        <w:rPr>
          <w:rFonts w:ascii="Cambria Math" w:hAnsi="Cambria Math"/>
          <w:sz w:val="20"/>
          <w:szCs w:val="20"/>
          <w:lang w:val="tr-TR"/>
        </w:rPr>
        <w:t>,6’ya</w:t>
      </w:r>
      <w:proofErr w:type="spellEnd"/>
      <w:r w:rsidR="000F5B9D">
        <w:rPr>
          <w:rFonts w:ascii="Cambria Math" w:hAnsi="Cambria Math"/>
          <w:sz w:val="20"/>
          <w:szCs w:val="20"/>
          <w:lang w:val="tr-TR"/>
        </w:rPr>
        <w:t xml:space="preserve"> yükselmesi beklenmektedir</w:t>
      </w:r>
      <w:r w:rsidR="007E19C3" w:rsidRPr="004B2901">
        <w:rPr>
          <w:rFonts w:ascii="Cambria Math" w:hAnsi="Cambria Math"/>
          <w:sz w:val="20"/>
          <w:szCs w:val="20"/>
          <w:lang w:val="tr-TR"/>
        </w:rPr>
        <w:t xml:space="preserve"> </w:t>
      </w:r>
      <w:r w:rsidR="00BD31AA" w:rsidRPr="004B2901">
        <w:rPr>
          <w:rFonts w:ascii="Cambria Math" w:hAnsi="Cambria Math"/>
          <w:sz w:val="20"/>
          <w:szCs w:val="20"/>
          <w:lang w:val="tr-TR"/>
        </w:rPr>
        <w:t>—</w:t>
      </w:r>
      <w:r w:rsidR="007E19C3" w:rsidRPr="004B2901">
        <w:rPr>
          <w:rFonts w:ascii="Cambria Math" w:hAnsi="Cambria Math"/>
          <w:sz w:val="20"/>
          <w:szCs w:val="20"/>
          <w:lang w:val="tr-TR"/>
        </w:rPr>
        <w:t xml:space="preserve">bu oranlar Ocak ayında yapılan tahminlere göre biraz daha düşüktür ve bazı ülkelerdeki düşük emtia fiyatlarında beklenenden daha uzun süren düzeltmeyi ve daha düşük ölçüde de biraz daha düşük seviyelerdeki petrol fiyatı </w:t>
      </w:r>
      <w:proofErr w:type="gramStart"/>
      <w:r w:rsidR="007E19C3" w:rsidRPr="004B2901">
        <w:rPr>
          <w:rFonts w:ascii="Cambria Math" w:hAnsi="Cambria Math"/>
          <w:sz w:val="20"/>
          <w:szCs w:val="20"/>
          <w:lang w:val="tr-TR"/>
        </w:rPr>
        <w:t>projeksiyonlarını</w:t>
      </w:r>
      <w:proofErr w:type="gramEnd"/>
      <w:r w:rsidR="007E19C3" w:rsidRPr="004B2901">
        <w:rPr>
          <w:rFonts w:ascii="Cambria Math" w:hAnsi="Cambria Math"/>
          <w:sz w:val="20"/>
          <w:szCs w:val="20"/>
          <w:lang w:val="tr-TR"/>
        </w:rPr>
        <w:t xml:space="preserve"> yansıtmaktadır</w:t>
      </w:r>
      <w:r w:rsidR="00BD31AA" w:rsidRPr="00E451DB">
        <w:rPr>
          <w:sz w:val="19"/>
          <w:szCs w:val="19"/>
          <w:lang w:val="tr-TR"/>
        </w:rPr>
        <w:t>.</w:t>
      </w:r>
    </w:p>
    <w:p w:rsidR="00FC4825" w:rsidRDefault="00BD31AA">
      <w:pPr>
        <w:pStyle w:val="GvdeMetni"/>
        <w:spacing w:before="2"/>
        <w:rPr>
          <w:sz w:val="16"/>
        </w:rPr>
      </w:pPr>
      <w:r>
        <w:br w:type="column"/>
      </w:r>
    </w:p>
    <w:p w:rsidR="00FC4825" w:rsidRPr="00467300" w:rsidRDefault="00467300">
      <w:pPr>
        <w:ind w:left="122"/>
        <w:jc w:val="both"/>
        <w:rPr>
          <w:rFonts w:ascii="Cambria" w:hAnsi="Cambria"/>
          <w:b/>
          <w:sz w:val="20"/>
          <w:lang w:val="tr-TR"/>
        </w:rPr>
      </w:pPr>
      <w:r w:rsidRPr="00467300">
        <w:rPr>
          <w:rFonts w:ascii="Cambria" w:hAnsi="Cambria"/>
          <w:b/>
          <w:color w:val="4374A1"/>
          <w:sz w:val="20"/>
          <w:lang w:val="tr-TR"/>
        </w:rPr>
        <w:t>ŞEKİL</w:t>
      </w:r>
      <w:r w:rsidR="00BD31AA" w:rsidRPr="00467300">
        <w:rPr>
          <w:rFonts w:ascii="Cambria" w:hAnsi="Cambria"/>
          <w:b/>
          <w:color w:val="4374A1"/>
          <w:sz w:val="20"/>
          <w:lang w:val="tr-TR"/>
        </w:rPr>
        <w:t xml:space="preserve"> </w:t>
      </w:r>
      <w:proofErr w:type="gramStart"/>
      <w:r w:rsidR="00BD31AA" w:rsidRPr="00467300">
        <w:rPr>
          <w:rFonts w:ascii="Cambria" w:hAnsi="Cambria"/>
          <w:b/>
          <w:color w:val="4374A1"/>
          <w:sz w:val="20"/>
          <w:lang w:val="tr-TR"/>
        </w:rPr>
        <w:t>1.1</w:t>
      </w:r>
      <w:proofErr w:type="gramEnd"/>
      <w:r w:rsidR="00BD31AA" w:rsidRPr="00467300">
        <w:rPr>
          <w:rFonts w:ascii="Cambria" w:hAnsi="Cambria"/>
          <w:b/>
          <w:color w:val="4374A1"/>
          <w:sz w:val="20"/>
          <w:lang w:val="tr-TR"/>
        </w:rPr>
        <w:t xml:space="preserve"> </w:t>
      </w:r>
      <w:r w:rsidRPr="00467300">
        <w:rPr>
          <w:rFonts w:ascii="Cambria" w:hAnsi="Cambria"/>
          <w:b/>
          <w:sz w:val="20"/>
          <w:lang w:val="tr-TR"/>
        </w:rPr>
        <w:t xml:space="preserve">Küresel Beklentiler </w:t>
      </w:r>
    </w:p>
    <w:p w:rsidR="00FC4825" w:rsidRPr="00467300" w:rsidRDefault="00FC4825">
      <w:pPr>
        <w:pStyle w:val="GvdeMetni"/>
        <w:spacing w:before="3"/>
        <w:rPr>
          <w:rFonts w:ascii="Arial"/>
          <w:b/>
          <w:sz w:val="10"/>
          <w:szCs w:val="10"/>
          <w:lang w:val="tr-TR"/>
        </w:rPr>
      </w:pPr>
    </w:p>
    <w:p w:rsidR="00FC4825" w:rsidRPr="00467300" w:rsidRDefault="001F3DD9">
      <w:pPr>
        <w:spacing w:line="249" w:lineRule="auto"/>
        <w:ind w:left="122" w:right="124"/>
        <w:jc w:val="both"/>
        <w:rPr>
          <w:rFonts w:ascii="Arial"/>
          <w:i/>
          <w:sz w:val="16"/>
          <w:lang w:val="tr-TR"/>
        </w:rPr>
      </w:pPr>
      <w:r>
        <w:rPr>
          <w:rFonts w:asciiTheme="minorHAnsi" w:hAnsiTheme="minorHAnsi" w:cstheme="minorHAnsi"/>
          <w:i/>
          <w:noProof/>
          <w:sz w:val="16"/>
          <w:lang w:val="tr-TR" w:eastAsia="tr-TR"/>
        </w:rPr>
        <w:pict>
          <v:shapetype id="_x0000_t202" coordsize="21600,21600" o:spt="202" path="m,l,21600r21600,l21600,xe">
            <v:stroke joinstyle="miter"/>
            <v:path gradientshapeok="t" o:connecttype="rect"/>
          </v:shapetype>
          <v:shape id="_x0000_s1034" type="#_x0000_t202" style="position:absolute;left:0;text-align:left;margin-left:3.75pt;margin-top:81.05pt;width:297.75pt;height:433.5pt;z-index:251662848" stroked="f">
            <v:textbox>
              <w:txbxContent>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3"/>
                    <w:gridCol w:w="2896"/>
                  </w:tblGrid>
                  <w:tr w:rsidR="001F3DD9" w:rsidRPr="00702BEF" w:rsidTr="00702BEF">
                    <w:trPr>
                      <w:trHeight w:val="2550"/>
                    </w:trPr>
                    <w:tc>
                      <w:tcPr>
                        <w:tcW w:w="2833" w:type="dxa"/>
                      </w:tcPr>
                      <w:p w:rsidR="001F3DD9" w:rsidRPr="002C23D7" w:rsidRDefault="001F3DD9" w:rsidP="008471DF">
                        <w:pPr>
                          <w:tabs>
                            <w:tab w:val="left" w:pos="310"/>
                          </w:tabs>
                          <w:spacing w:before="76"/>
                          <w:rPr>
                            <w:rFonts w:ascii="Cambria Math" w:hAnsi="Cambria Math"/>
                            <w:b/>
                            <w:sz w:val="18"/>
                            <w:szCs w:val="18"/>
                            <w:lang w:val="tr-TR"/>
                          </w:rPr>
                        </w:pPr>
                        <w:r w:rsidRPr="002C23D7">
                          <w:rPr>
                            <w:rFonts w:ascii="Cambria Math" w:hAnsi="Cambria Math"/>
                            <w:b/>
                            <w:sz w:val="18"/>
                            <w:szCs w:val="18"/>
                            <w:lang w:val="tr-TR"/>
                          </w:rPr>
                          <w:t>A. Küresel büyüme</w:t>
                        </w:r>
                      </w:p>
                      <w:p w:rsidR="001F3DD9" w:rsidRPr="002C23D7" w:rsidRDefault="001F3DD9" w:rsidP="004B2901">
                        <w:pPr>
                          <w:pStyle w:val="GvdeMetni"/>
                          <w:spacing w:before="8"/>
                          <w:rPr>
                            <w:rFonts w:ascii="Cambria Math" w:hAnsi="Cambria Math"/>
                            <w:b/>
                            <w:sz w:val="18"/>
                            <w:szCs w:val="18"/>
                            <w:lang w:val="tr-TR"/>
                          </w:rPr>
                        </w:pPr>
                      </w:p>
                      <w:p w:rsidR="001F3DD9" w:rsidRPr="002C23D7" w:rsidRDefault="001F3DD9" w:rsidP="004B2901">
                        <w:pPr>
                          <w:pStyle w:val="GvdeMetni"/>
                          <w:ind w:left="122" w:right="-36"/>
                          <w:rPr>
                            <w:rFonts w:ascii="Cambria Math" w:hAnsi="Cambria Math"/>
                            <w:sz w:val="18"/>
                            <w:szCs w:val="18"/>
                            <w:lang w:val="tr-TR"/>
                          </w:rPr>
                        </w:pPr>
                        <w:r w:rsidRPr="002C23D7">
                          <w:rPr>
                            <w:rFonts w:ascii="Cambria Math" w:hAnsi="Cambria Math"/>
                            <w:noProof/>
                            <w:sz w:val="18"/>
                            <w:szCs w:val="18"/>
                            <w:lang w:val="tr-TR" w:eastAsia="tr-TR"/>
                          </w:rPr>
                          <w:drawing>
                            <wp:inline distT="0" distB="0" distL="0" distR="0" wp14:anchorId="73E7E0D9" wp14:editId="21A9C857">
                              <wp:extent cx="1626107" cy="1219200"/>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stretch>
                                        <a:fillRect/>
                                      </a:stretch>
                                    </pic:blipFill>
                                    <pic:spPr>
                                      <a:xfrm>
                                        <a:off x="0" y="0"/>
                                        <a:ext cx="1626107" cy="1219200"/>
                                      </a:xfrm>
                                      <a:prstGeom prst="rect">
                                        <a:avLst/>
                                      </a:prstGeom>
                                    </pic:spPr>
                                  </pic:pic>
                                </a:graphicData>
                              </a:graphic>
                            </wp:inline>
                          </w:drawing>
                        </w:r>
                      </w:p>
                      <w:p w:rsidR="001F3DD9" w:rsidRPr="002C23D7" w:rsidRDefault="001F3DD9" w:rsidP="004B2901">
                        <w:pPr>
                          <w:spacing w:before="76"/>
                          <w:rPr>
                            <w:rFonts w:ascii="Cambria Math" w:hAnsi="Cambria Math"/>
                            <w:b/>
                            <w:sz w:val="18"/>
                            <w:szCs w:val="18"/>
                            <w:lang w:val="tr-TR"/>
                          </w:rPr>
                        </w:pPr>
                      </w:p>
                    </w:tc>
                    <w:tc>
                      <w:tcPr>
                        <w:tcW w:w="2834" w:type="dxa"/>
                      </w:tcPr>
                      <w:p w:rsidR="001F3DD9" w:rsidRPr="002C23D7" w:rsidRDefault="001F3DD9" w:rsidP="008471DF">
                        <w:pPr>
                          <w:spacing w:before="81"/>
                          <w:ind w:left="129"/>
                          <w:rPr>
                            <w:rFonts w:ascii="Cambria Math" w:hAnsi="Cambria Math"/>
                            <w:b/>
                            <w:sz w:val="18"/>
                            <w:szCs w:val="18"/>
                            <w:lang w:val="tr-TR"/>
                          </w:rPr>
                        </w:pPr>
                        <w:r w:rsidRPr="002C23D7">
                          <w:rPr>
                            <w:rFonts w:ascii="Cambria Math" w:hAnsi="Cambria Math"/>
                            <w:b/>
                            <w:sz w:val="18"/>
                            <w:szCs w:val="18"/>
                            <w:lang w:val="tr-TR"/>
                          </w:rPr>
                          <w:t xml:space="preserve">B. Küresel ticaret </w:t>
                        </w:r>
                      </w:p>
                      <w:p w:rsidR="001F3DD9" w:rsidRPr="002C23D7" w:rsidRDefault="001F3DD9" w:rsidP="004B2901">
                        <w:pPr>
                          <w:spacing w:before="76"/>
                          <w:rPr>
                            <w:rFonts w:ascii="Cambria Math" w:hAnsi="Cambria Math"/>
                            <w:b/>
                            <w:sz w:val="18"/>
                            <w:szCs w:val="18"/>
                            <w:lang w:val="tr-TR"/>
                          </w:rPr>
                        </w:pPr>
                        <w:r w:rsidRPr="002C23D7">
                          <w:rPr>
                            <w:rFonts w:ascii="Cambria Math" w:hAnsi="Cambria Math"/>
                            <w:b/>
                            <w:noProof/>
                            <w:sz w:val="18"/>
                            <w:szCs w:val="18"/>
                            <w:lang w:val="tr-TR" w:eastAsia="tr-TR"/>
                          </w:rPr>
                          <w:drawing>
                            <wp:inline distT="0" distB="0" distL="0" distR="0" wp14:anchorId="46129105" wp14:editId="515239C4">
                              <wp:extent cx="1624584" cy="1219200"/>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2" cstate="print"/>
                                      <a:stretch>
                                        <a:fillRect/>
                                      </a:stretch>
                                    </pic:blipFill>
                                    <pic:spPr>
                                      <a:xfrm>
                                        <a:off x="0" y="0"/>
                                        <a:ext cx="1624584" cy="1219200"/>
                                      </a:xfrm>
                                      <a:prstGeom prst="rect">
                                        <a:avLst/>
                                      </a:prstGeom>
                                    </pic:spPr>
                                  </pic:pic>
                                </a:graphicData>
                              </a:graphic>
                            </wp:inline>
                          </w:drawing>
                        </w:r>
                      </w:p>
                    </w:tc>
                  </w:tr>
                  <w:tr w:rsidR="001F3DD9" w:rsidRPr="00702BEF" w:rsidTr="00702BEF">
                    <w:trPr>
                      <w:trHeight w:val="2674"/>
                    </w:trPr>
                    <w:tc>
                      <w:tcPr>
                        <w:tcW w:w="2833" w:type="dxa"/>
                      </w:tcPr>
                      <w:p w:rsidR="001F3DD9" w:rsidRPr="002C23D7" w:rsidRDefault="001F3DD9" w:rsidP="00702BEF">
                        <w:pPr>
                          <w:spacing w:before="1" w:line="249" w:lineRule="auto"/>
                          <w:ind w:left="129"/>
                          <w:rPr>
                            <w:rFonts w:ascii="Cambria Math" w:hAnsi="Cambria Math"/>
                            <w:b/>
                            <w:sz w:val="18"/>
                            <w:szCs w:val="18"/>
                            <w:lang w:val="tr-TR"/>
                          </w:rPr>
                        </w:pPr>
                        <w:r w:rsidRPr="002C23D7">
                          <w:rPr>
                            <w:rFonts w:ascii="Cambria Math" w:hAnsi="Cambria Math"/>
                            <w:b/>
                            <w:sz w:val="18"/>
                            <w:szCs w:val="18"/>
                            <w:lang w:val="tr-TR"/>
                          </w:rPr>
                          <w:t>C. Talep bileşenlerinin ithalat yoğunluğu, 2014</w:t>
                        </w:r>
                      </w:p>
                      <w:p w:rsidR="001F3DD9" w:rsidRPr="002C23D7" w:rsidRDefault="001F3DD9" w:rsidP="004B2901">
                        <w:pPr>
                          <w:pStyle w:val="GvdeMetni"/>
                          <w:spacing w:before="6"/>
                          <w:rPr>
                            <w:rFonts w:ascii="Cambria Math" w:hAnsi="Cambria Math"/>
                            <w:b/>
                            <w:sz w:val="18"/>
                            <w:szCs w:val="18"/>
                            <w:lang w:val="tr-TR"/>
                          </w:rPr>
                        </w:pPr>
                      </w:p>
                      <w:p w:rsidR="001F3DD9" w:rsidRPr="002C23D7" w:rsidRDefault="001F3DD9" w:rsidP="004B2901">
                        <w:pPr>
                          <w:pStyle w:val="GvdeMetni"/>
                          <w:ind w:left="129" w:right="-40"/>
                          <w:rPr>
                            <w:rFonts w:ascii="Cambria Math" w:hAnsi="Cambria Math"/>
                            <w:sz w:val="18"/>
                            <w:szCs w:val="18"/>
                            <w:lang w:val="tr-TR"/>
                          </w:rPr>
                        </w:pPr>
                        <w:r w:rsidRPr="002C23D7">
                          <w:rPr>
                            <w:rFonts w:ascii="Cambria Math" w:hAnsi="Cambria Math"/>
                            <w:noProof/>
                            <w:sz w:val="18"/>
                            <w:szCs w:val="18"/>
                            <w:lang w:val="tr-TR" w:eastAsia="tr-TR"/>
                          </w:rPr>
                          <w:drawing>
                            <wp:inline distT="0" distB="0" distL="0" distR="0" wp14:anchorId="6FF7812B" wp14:editId="05233AF9">
                              <wp:extent cx="1624584" cy="1219200"/>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3" cstate="print"/>
                                      <a:stretch>
                                        <a:fillRect/>
                                      </a:stretch>
                                    </pic:blipFill>
                                    <pic:spPr>
                                      <a:xfrm>
                                        <a:off x="0" y="0"/>
                                        <a:ext cx="1624584" cy="1219200"/>
                                      </a:xfrm>
                                      <a:prstGeom prst="rect">
                                        <a:avLst/>
                                      </a:prstGeom>
                                    </pic:spPr>
                                  </pic:pic>
                                </a:graphicData>
                              </a:graphic>
                            </wp:inline>
                          </w:drawing>
                        </w:r>
                      </w:p>
                      <w:p w:rsidR="001F3DD9" w:rsidRPr="002C23D7" w:rsidRDefault="001F3DD9" w:rsidP="004B2901">
                        <w:pPr>
                          <w:spacing w:before="76"/>
                          <w:rPr>
                            <w:rFonts w:ascii="Cambria Math" w:hAnsi="Cambria Math"/>
                            <w:b/>
                            <w:sz w:val="18"/>
                            <w:szCs w:val="18"/>
                            <w:lang w:val="tr-TR"/>
                          </w:rPr>
                        </w:pPr>
                      </w:p>
                    </w:tc>
                    <w:tc>
                      <w:tcPr>
                        <w:tcW w:w="2834" w:type="dxa"/>
                      </w:tcPr>
                      <w:p w:rsidR="001F3DD9" w:rsidRPr="002C23D7" w:rsidRDefault="001F3DD9" w:rsidP="004B2901">
                        <w:pPr>
                          <w:ind w:left="127"/>
                          <w:rPr>
                            <w:rFonts w:ascii="Cambria Math" w:hAnsi="Cambria Math"/>
                            <w:b/>
                            <w:sz w:val="18"/>
                            <w:szCs w:val="18"/>
                            <w:lang w:val="tr-TR"/>
                          </w:rPr>
                        </w:pPr>
                        <w:r w:rsidRPr="002C23D7">
                          <w:rPr>
                            <w:rFonts w:ascii="Cambria Math" w:hAnsi="Cambria Math"/>
                            <w:b/>
                            <w:sz w:val="18"/>
                            <w:szCs w:val="18"/>
                            <w:lang w:val="tr-TR"/>
                          </w:rPr>
                          <w:t xml:space="preserve">D. Şirket tahvillerinin faiz </w:t>
                        </w:r>
                        <w:proofErr w:type="gramStart"/>
                        <w:r w:rsidRPr="002C23D7">
                          <w:rPr>
                            <w:rFonts w:ascii="Cambria Math" w:hAnsi="Cambria Math"/>
                            <w:b/>
                            <w:sz w:val="18"/>
                            <w:szCs w:val="18"/>
                            <w:lang w:val="tr-TR"/>
                          </w:rPr>
                          <w:t>marjları</w:t>
                        </w:r>
                        <w:proofErr w:type="gramEnd"/>
                        <w:r w:rsidRPr="002C23D7">
                          <w:rPr>
                            <w:rFonts w:ascii="Cambria Math" w:hAnsi="Cambria Math"/>
                            <w:b/>
                            <w:sz w:val="18"/>
                            <w:szCs w:val="18"/>
                            <w:lang w:val="tr-TR"/>
                          </w:rPr>
                          <w:t xml:space="preserve"> </w:t>
                        </w:r>
                      </w:p>
                      <w:p w:rsidR="001F3DD9" w:rsidRPr="002C23D7" w:rsidRDefault="001F3DD9" w:rsidP="004B2901">
                        <w:pPr>
                          <w:pStyle w:val="GvdeMetni"/>
                          <w:spacing w:before="4"/>
                          <w:rPr>
                            <w:rFonts w:ascii="Cambria Math" w:hAnsi="Cambria Math"/>
                            <w:b/>
                            <w:sz w:val="18"/>
                            <w:szCs w:val="18"/>
                            <w:lang w:val="tr-TR"/>
                          </w:rPr>
                        </w:pPr>
                        <w:r w:rsidRPr="002C23D7">
                          <w:rPr>
                            <w:rFonts w:ascii="Cambria Math" w:hAnsi="Cambria Math"/>
                            <w:noProof/>
                            <w:sz w:val="18"/>
                            <w:szCs w:val="18"/>
                            <w:lang w:val="tr-TR" w:eastAsia="tr-TR"/>
                          </w:rPr>
                          <w:drawing>
                            <wp:inline distT="0" distB="0" distL="0" distR="0" wp14:anchorId="53E96BC5" wp14:editId="3CD83D95">
                              <wp:extent cx="1625600" cy="1219200"/>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4" cstate="print"/>
                                      <a:stretch>
                                        <a:fillRect/>
                                      </a:stretch>
                                    </pic:blipFill>
                                    <pic:spPr>
                                      <a:xfrm>
                                        <a:off x="0" y="0"/>
                                        <a:ext cx="1626108" cy="1219200"/>
                                      </a:xfrm>
                                      <a:prstGeom prst="rect">
                                        <a:avLst/>
                                      </a:prstGeom>
                                    </pic:spPr>
                                  </pic:pic>
                                </a:graphicData>
                              </a:graphic>
                            </wp:inline>
                          </w:drawing>
                        </w:r>
                      </w:p>
                      <w:p w:rsidR="001F3DD9" w:rsidRPr="002C23D7" w:rsidRDefault="001F3DD9" w:rsidP="004B2901">
                        <w:pPr>
                          <w:spacing w:before="76"/>
                          <w:rPr>
                            <w:rFonts w:ascii="Cambria Math" w:hAnsi="Cambria Math"/>
                            <w:b/>
                            <w:sz w:val="18"/>
                            <w:szCs w:val="18"/>
                            <w:lang w:val="tr-TR"/>
                          </w:rPr>
                        </w:pPr>
                      </w:p>
                    </w:tc>
                  </w:tr>
                  <w:tr w:rsidR="001F3DD9" w:rsidRPr="00702BEF" w:rsidTr="00702BEF">
                    <w:tc>
                      <w:tcPr>
                        <w:tcW w:w="2833" w:type="dxa"/>
                      </w:tcPr>
                      <w:p w:rsidR="001F3DD9" w:rsidRPr="002C23D7" w:rsidRDefault="001F3DD9" w:rsidP="004B2901">
                        <w:pPr>
                          <w:spacing w:before="118"/>
                          <w:ind w:left="127"/>
                          <w:rPr>
                            <w:rFonts w:ascii="Cambria Math" w:hAnsi="Cambria Math"/>
                            <w:b/>
                            <w:sz w:val="18"/>
                            <w:szCs w:val="18"/>
                            <w:lang w:val="tr-TR"/>
                          </w:rPr>
                        </w:pPr>
                        <w:r w:rsidRPr="002C23D7">
                          <w:rPr>
                            <w:rFonts w:ascii="Cambria Math" w:hAnsi="Cambria Math"/>
                            <w:b/>
                            <w:sz w:val="18"/>
                            <w:szCs w:val="18"/>
                            <w:lang w:val="tr-TR"/>
                          </w:rPr>
                          <w:t xml:space="preserve">E. Ülke grupları bazında büyüme </w:t>
                        </w:r>
                      </w:p>
                      <w:p w:rsidR="001F3DD9" w:rsidRPr="002C23D7" w:rsidRDefault="001F3DD9" w:rsidP="004B2901">
                        <w:pPr>
                          <w:pStyle w:val="GvdeMetni"/>
                          <w:rPr>
                            <w:rFonts w:ascii="Cambria Math" w:hAnsi="Cambria Math"/>
                            <w:b/>
                            <w:sz w:val="18"/>
                            <w:szCs w:val="18"/>
                            <w:lang w:val="tr-TR"/>
                          </w:rPr>
                        </w:pPr>
                      </w:p>
                      <w:p w:rsidR="001F3DD9" w:rsidRPr="002C23D7" w:rsidRDefault="001F3DD9" w:rsidP="004B2901">
                        <w:pPr>
                          <w:pStyle w:val="GvdeMetni"/>
                          <w:spacing w:before="11"/>
                          <w:rPr>
                            <w:rFonts w:ascii="Cambria Math" w:hAnsi="Cambria Math"/>
                            <w:b/>
                            <w:sz w:val="18"/>
                            <w:szCs w:val="18"/>
                            <w:lang w:val="tr-TR"/>
                          </w:rPr>
                        </w:pPr>
                        <w:r w:rsidRPr="002C23D7">
                          <w:rPr>
                            <w:rFonts w:ascii="Cambria Math" w:hAnsi="Cambria Math"/>
                            <w:noProof/>
                            <w:sz w:val="18"/>
                            <w:szCs w:val="18"/>
                            <w:lang w:val="tr-TR" w:eastAsia="tr-TR"/>
                          </w:rPr>
                          <w:drawing>
                            <wp:inline distT="0" distB="0" distL="0" distR="0" wp14:anchorId="64DBE40D" wp14:editId="62C8C43A">
                              <wp:extent cx="1624330" cy="1219200"/>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5" cstate="print"/>
                                      <a:stretch>
                                        <a:fillRect/>
                                      </a:stretch>
                                    </pic:blipFill>
                                    <pic:spPr>
                                      <a:xfrm>
                                        <a:off x="0" y="0"/>
                                        <a:ext cx="1624584" cy="1219200"/>
                                      </a:xfrm>
                                      <a:prstGeom prst="rect">
                                        <a:avLst/>
                                      </a:prstGeom>
                                    </pic:spPr>
                                  </pic:pic>
                                </a:graphicData>
                              </a:graphic>
                            </wp:inline>
                          </w:drawing>
                        </w:r>
                      </w:p>
                      <w:p w:rsidR="001F3DD9" w:rsidRPr="002C23D7" w:rsidRDefault="001F3DD9" w:rsidP="004B2901">
                        <w:pPr>
                          <w:spacing w:before="1" w:line="249" w:lineRule="auto"/>
                          <w:ind w:left="129" w:right="563"/>
                          <w:rPr>
                            <w:rFonts w:ascii="Cambria Math" w:hAnsi="Cambria Math"/>
                            <w:b/>
                            <w:sz w:val="18"/>
                            <w:szCs w:val="18"/>
                            <w:lang w:val="tr-TR"/>
                          </w:rPr>
                        </w:pPr>
                        <w:r w:rsidRPr="002C23D7">
                          <w:rPr>
                            <w:rFonts w:ascii="Cambria Math" w:hAnsi="Cambria Math"/>
                            <w:sz w:val="18"/>
                            <w:szCs w:val="18"/>
                            <w:lang w:val="tr-TR"/>
                          </w:rPr>
                          <w:br w:type="column"/>
                        </w:r>
                      </w:p>
                    </w:tc>
                    <w:tc>
                      <w:tcPr>
                        <w:tcW w:w="2834" w:type="dxa"/>
                      </w:tcPr>
                      <w:p w:rsidR="001F3DD9" w:rsidRPr="002C23D7" w:rsidRDefault="001F3DD9" w:rsidP="00702BEF">
                        <w:pPr>
                          <w:spacing w:before="98" w:line="249" w:lineRule="auto"/>
                          <w:ind w:left="124" w:right="163"/>
                          <w:rPr>
                            <w:rFonts w:ascii="Cambria Math" w:hAnsi="Cambria Math"/>
                            <w:b/>
                            <w:sz w:val="18"/>
                            <w:szCs w:val="18"/>
                            <w:lang w:val="tr-TR"/>
                          </w:rPr>
                        </w:pPr>
                        <w:r w:rsidRPr="002C23D7">
                          <w:rPr>
                            <w:rFonts w:ascii="Cambria Math" w:hAnsi="Cambria Math"/>
                            <w:b/>
                            <w:sz w:val="18"/>
                            <w:szCs w:val="18"/>
                            <w:lang w:val="tr-TR"/>
                          </w:rPr>
                          <w:t xml:space="preserve">F. Büyümenin </w:t>
                        </w:r>
                        <w:r>
                          <w:rPr>
                            <w:rFonts w:ascii="Cambria Math" w:hAnsi="Cambria Math"/>
                            <w:b/>
                            <w:sz w:val="18"/>
                            <w:szCs w:val="18"/>
                            <w:lang w:val="tr-TR"/>
                          </w:rPr>
                          <w:t>hızl</w:t>
                        </w:r>
                        <w:r w:rsidRPr="002C23D7">
                          <w:rPr>
                            <w:rFonts w:ascii="Cambria Math" w:hAnsi="Cambria Math"/>
                            <w:b/>
                            <w:sz w:val="18"/>
                            <w:szCs w:val="18"/>
                            <w:lang w:val="tr-TR"/>
                          </w:rPr>
                          <w:t>andı</w:t>
                        </w:r>
                        <w:r>
                          <w:rPr>
                            <w:rFonts w:ascii="Cambria Math" w:hAnsi="Cambria Math"/>
                            <w:b/>
                            <w:sz w:val="18"/>
                            <w:szCs w:val="18"/>
                            <w:lang w:val="tr-TR"/>
                          </w:rPr>
                          <w:t>ğ</w:t>
                        </w:r>
                        <w:r w:rsidRPr="002C23D7">
                          <w:rPr>
                            <w:rFonts w:ascii="Cambria Math" w:hAnsi="Cambria Math"/>
                            <w:b/>
                            <w:sz w:val="18"/>
                            <w:szCs w:val="18"/>
                            <w:lang w:val="tr-TR"/>
                          </w:rPr>
                          <w:t>ı / yava</w:t>
                        </w:r>
                        <w:r>
                          <w:rPr>
                            <w:rFonts w:ascii="Cambria Math" w:hAnsi="Cambria Math"/>
                            <w:b/>
                            <w:sz w:val="18"/>
                            <w:szCs w:val="18"/>
                            <w:lang w:val="tr-TR"/>
                          </w:rPr>
                          <w:t xml:space="preserve">şladığı emtia ihracatçısı EMDE </w:t>
                        </w:r>
                        <w:r w:rsidRPr="002C23D7">
                          <w:rPr>
                            <w:rFonts w:ascii="Cambria Math" w:hAnsi="Cambria Math"/>
                            <w:b/>
                            <w:sz w:val="18"/>
                            <w:szCs w:val="18"/>
                            <w:lang w:val="tr-TR"/>
                          </w:rPr>
                          <w:t xml:space="preserve">ülkelerinin payları </w:t>
                        </w:r>
                      </w:p>
                      <w:p w:rsidR="001F3DD9" w:rsidRPr="002C23D7" w:rsidRDefault="001F3DD9" w:rsidP="004B2901">
                        <w:pPr>
                          <w:pStyle w:val="GvdeMetni"/>
                          <w:spacing w:before="1"/>
                          <w:rPr>
                            <w:rFonts w:ascii="Cambria Math" w:hAnsi="Cambria Math"/>
                            <w:b/>
                            <w:sz w:val="18"/>
                            <w:szCs w:val="18"/>
                            <w:lang w:val="tr-TR"/>
                          </w:rPr>
                        </w:pPr>
                      </w:p>
                      <w:p w:rsidR="001F3DD9" w:rsidRPr="002C23D7" w:rsidRDefault="001F3DD9" w:rsidP="004B2901">
                        <w:pPr>
                          <w:pStyle w:val="GvdeMetni"/>
                          <w:ind w:left="122"/>
                          <w:rPr>
                            <w:rFonts w:ascii="Cambria Math" w:hAnsi="Cambria Math"/>
                            <w:sz w:val="18"/>
                            <w:szCs w:val="18"/>
                            <w:lang w:val="tr-TR"/>
                          </w:rPr>
                        </w:pPr>
                        <w:r w:rsidRPr="002C23D7">
                          <w:rPr>
                            <w:rFonts w:ascii="Cambria Math" w:hAnsi="Cambria Math"/>
                            <w:noProof/>
                            <w:sz w:val="18"/>
                            <w:szCs w:val="18"/>
                            <w:lang w:val="tr-TR" w:eastAsia="tr-TR"/>
                          </w:rPr>
                          <w:drawing>
                            <wp:inline distT="0" distB="0" distL="0" distR="0" wp14:anchorId="471750B1" wp14:editId="647F669F">
                              <wp:extent cx="1624584" cy="1219200"/>
                              <wp:effectExtent l="0" t="0" r="0" b="0"/>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6" cstate="print"/>
                                      <a:stretch>
                                        <a:fillRect/>
                                      </a:stretch>
                                    </pic:blipFill>
                                    <pic:spPr>
                                      <a:xfrm>
                                        <a:off x="0" y="0"/>
                                        <a:ext cx="1624584" cy="1219200"/>
                                      </a:xfrm>
                                      <a:prstGeom prst="rect">
                                        <a:avLst/>
                                      </a:prstGeom>
                                    </pic:spPr>
                                  </pic:pic>
                                </a:graphicData>
                              </a:graphic>
                            </wp:inline>
                          </w:drawing>
                        </w:r>
                      </w:p>
                      <w:p w:rsidR="001F3DD9" w:rsidRPr="002C23D7" w:rsidRDefault="001F3DD9" w:rsidP="004B2901">
                        <w:pPr>
                          <w:ind w:left="127"/>
                          <w:rPr>
                            <w:rFonts w:ascii="Cambria Math" w:hAnsi="Cambria Math"/>
                            <w:b/>
                            <w:sz w:val="18"/>
                            <w:szCs w:val="18"/>
                            <w:lang w:val="tr-TR"/>
                          </w:rPr>
                        </w:pPr>
                      </w:p>
                    </w:tc>
                  </w:tr>
                </w:tbl>
                <w:p w:rsidR="001F3DD9" w:rsidRPr="00E451DB" w:rsidRDefault="001F3DD9" w:rsidP="004B2901">
                  <w:pPr>
                    <w:pStyle w:val="GvdeMetni"/>
                    <w:rPr>
                      <w:rFonts w:ascii="Cambria Math" w:hAnsi="Cambria Math"/>
                      <w:b/>
                      <w:sz w:val="20"/>
                      <w:szCs w:val="20"/>
                    </w:rPr>
                  </w:pPr>
                </w:p>
                <w:p w:rsidR="001F3DD9" w:rsidRDefault="001F3DD9"/>
              </w:txbxContent>
            </v:textbox>
          </v:shape>
        </w:pict>
      </w:r>
      <w:r w:rsidR="00467300" w:rsidRPr="00467300">
        <w:rPr>
          <w:rFonts w:asciiTheme="minorHAnsi" w:hAnsiTheme="minorHAnsi" w:cstheme="minorHAnsi"/>
          <w:i/>
          <w:sz w:val="16"/>
          <w:lang w:val="tr-TR"/>
        </w:rPr>
        <w:t>Büyümenin hem gelişmiş ülkel</w:t>
      </w:r>
      <w:r w:rsidR="00467300">
        <w:rPr>
          <w:rFonts w:asciiTheme="minorHAnsi" w:hAnsiTheme="minorHAnsi" w:cstheme="minorHAnsi"/>
          <w:i/>
          <w:sz w:val="16"/>
          <w:lang w:val="tr-TR"/>
        </w:rPr>
        <w:t>e</w:t>
      </w:r>
      <w:r w:rsidR="00467300" w:rsidRPr="00467300">
        <w:rPr>
          <w:rFonts w:asciiTheme="minorHAnsi" w:hAnsiTheme="minorHAnsi" w:cstheme="minorHAnsi"/>
          <w:i/>
          <w:sz w:val="16"/>
          <w:lang w:val="tr-TR"/>
        </w:rPr>
        <w:t>rde hem de yükselen piyasalarda ve gelişmekte olan ekonomilerde (EMDE) güç kazanması beklenmektedir</w:t>
      </w:r>
      <w:proofErr w:type="gramStart"/>
      <w:r w:rsidR="00467300" w:rsidRPr="00467300">
        <w:rPr>
          <w:rFonts w:asciiTheme="minorHAnsi" w:hAnsiTheme="minorHAnsi" w:cstheme="minorHAnsi"/>
          <w:i/>
          <w:sz w:val="16"/>
          <w:lang w:val="tr-TR"/>
        </w:rPr>
        <w:t>.</w:t>
      </w:r>
      <w:r w:rsidR="00BD31AA" w:rsidRPr="00467300">
        <w:rPr>
          <w:rFonts w:asciiTheme="minorHAnsi" w:hAnsiTheme="minorHAnsi" w:cstheme="minorHAnsi"/>
          <w:i/>
          <w:sz w:val="16"/>
          <w:lang w:val="tr-TR"/>
        </w:rPr>
        <w:t>.</w:t>
      </w:r>
      <w:proofErr w:type="gramEnd"/>
      <w:r w:rsidR="00BD31AA" w:rsidRPr="00467300">
        <w:rPr>
          <w:rFonts w:asciiTheme="minorHAnsi" w:hAnsiTheme="minorHAnsi" w:cstheme="minorHAnsi"/>
          <w:i/>
          <w:sz w:val="16"/>
          <w:lang w:val="tr-TR"/>
        </w:rPr>
        <w:t xml:space="preserve"> </w:t>
      </w:r>
      <w:r w:rsidR="00467300" w:rsidRPr="00467300">
        <w:rPr>
          <w:rFonts w:asciiTheme="minorHAnsi" w:hAnsiTheme="minorHAnsi" w:cstheme="minorHAnsi"/>
          <w:i/>
          <w:sz w:val="16"/>
          <w:lang w:val="tr-TR"/>
        </w:rPr>
        <w:t>Küresel ticaret artışı sağlamlaşmıştır ve iki yıldır devam eden belirgin zayıflık sonrasında GSYH artış hızını aşması beklenmektedir.</w:t>
      </w:r>
      <w:r w:rsidR="00BD31AA" w:rsidRPr="00467300">
        <w:rPr>
          <w:rFonts w:asciiTheme="minorHAnsi" w:hAnsiTheme="minorHAnsi" w:cstheme="minorHAnsi"/>
          <w:i/>
          <w:sz w:val="16"/>
          <w:lang w:val="tr-TR"/>
        </w:rPr>
        <w:t xml:space="preserve"> </w:t>
      </w:r>
      <w:r w:rsidR="00467300" w:rsidRPr="00467300">
        <w:rPr>
          <w:rFonts w:asciiTheme="minorHAnsi" w:hAnsiTheme="minorHAnsi" w:cstheme="minorHAnsi"/>
          <w:i/>
          <w:sz w:val="16"/>
          <w:lang w:val="tr-TR"/>
        </w:rPr>
        <w:t>Küresel ticaretteki hızlanma, kısmen nispeten ithalat yoğun olan küresel yatırımların dibe vurmasını yansıtmaktadır</w:t>
      </w:r>
      <w:r w:rsidR="00BD31AA" w:rsidRPr="00467300">
        <w:rPr>
          <w:rFonts w:asciiTheme="minorHAnsi" w:hAnsiTheme="minorHAnsi" w:cstheme="minorHAnsi"/>
          <w:i/>
          <w:sz w:val="16"/>
          <w:lang w:val="tr-TR"/>
        </w:rPr>
        <w:t xml:space="preserve">. </w:t>
      </w:r>
      <w:r w:rsidR="00467300" w:rsidRPr="00467300">
        <w:rPr>
          <w:rFonts w:asciiTheme="minorHAnsi" w:hAnsiTheme="minorHAnsi" w:cstheme="minorHAnsi"/>
          <w:i/>
          <w:sz w:val="16"/>
          <w:lang w:val="tr-TR"/>
        </w:rPr>
        <w:t>Küresel finansman koşulları halen yumuşaktır</w:t>
      </w:r>
      <w:r w:rsidR="00BD31AA" w:rsidRPr="00467300">
        <w:rPr>
          <w:rFonts w:asciiTheme="minorHAnsi" w:hAnsiTheme="minorHAnsi" w:cstheme="minorHAnsi"/>
          <w:i/>
          <w:sz w:val="16"/>
          <w:lang w:val="tr-TR"/>
        </w:rPr>
        <w:t xml:space="preserve">. </w:t>
      </w:r>
      <w:r w:rsidR="00467300" w:rsidRPr="00467300">
        <w:rPr>
          <w:rFonts w:asciiTheme="minorHAnsi" w:hAnsiTheme="minorHAnsi" w:cstheme="minorHAnsi"/>
          <w:i/>
          <w:sz w:val="16"/>
          <w:lang w:val="tr-TR"/>
        </w:rPr>
        <w:t>EMDE ülkeleri</w:t>
      </w:r>
      <w:r w:rsidR="00467300">
        <w:rPr>
          <w:rFonts w:asciiTheme="minorHAnsi" w:hAnsiTheme="minorHAnsi" w:cstheme="minorHAnsi"/>
          <w:i/>
          <w:sz w:val="16"/>
          <w:lang w:val="tr-TR"/>
        </w:rPr>
        <w:t>nde öngörülen t</w:t>
      </w:r>
      <w:r w:rsidR="00467300" w:rsidRPr="00467300">
        <w:rPr>
          <w:rFonts w:asciiTheme="minorHAnsi" w:hAnsiTheme="minorHAnsi" w:cstheme="minorHAnsi"/>
          <w:i/>
          <w:sz w:val="16"/>
          <w:lang w:val="tr-TR"/>
        </w:rPr>
        <w:t>oparlanmayı büyük ölçüde emtia ihraç eden ülkelerde faaliyetin önündeki engellerin azalacağı yönündeki beklentil</w:t>
      </w:r>
      <w:r w:rsidR="00467300">
        <w:rPr>
          <w:rFonts w:asciiTheme="minorHAnsi" w:hAnsiTheme="minorHAnsi" w:cstheme="minorHAnsi"/>
          <w:i/>
          <w:sz w:val="16"/>
          <w:lang w:val="tr-TR"/>
        </w:rPr>
        <w:t>e</w:t>
      </w:r>
      <w:r w:rsidR="00467300" w:rsidRPr="00467300">
        <w:rPr>
          <w:rFonts w:asciiTheme="minorHAnsi" w:hAnsiTheme="minorHAnsi" w:cstheme="minorHAnsi"/>
          <w:i/>
          <w:sz w:val="16"/>
          <w:lang w:val="tr-TR"/>
        </w:rPr>
        <w:t>r sürükleyecektir</w:t>
      </w:r>
      <w:r w:rsidR="00BD31AA" w:rsidRPr="00467300">
        <w:rPr>
          <w:rFonts w:ascii="Arial"/>
          <w:i/>
          <w:sz w:val="16"/>
          <w:lang w:val="tr-TR"/>
        </w:rPr>
        <w:t>.</w:t>
      </w:r>
    </w:p>
    <w:p w:rsidR="00FC4825" w:rsidRDefault="00FC4825">
      <w:pPr>
        <w:spacing w:line="249" w:lineRule="auto"/>
        <w:jc w:val="both"/>
        <w:rPr>
          <w:rFonts w:ascii="Arial"/>
          <w:sz w:val="16"/>
        </w:rPr>
        <w:sectPr w:rsidR="00FC4825" w:rsidSect="00E451DB">
          <w:type w:val="continuous"/>
          <w:pgSz w:w="12240" w:h="15840"/>
          <w:pgMar w:top="1020" w:right="600" w:bottom="280" w:left="1320" w:header="708" w:footer="708" w:gutter="0"/>
          <w:cols w:num="2" w:space="424" w:equalWidth="0">
            <w:col w:w="4448" w:space="232"/>
            <w:col w:w="5640"/>
          </w:cols>
        </w:sectPr>
      </w:pPr>
    </w:p>
    <w:p w:rsidR="00FC4825" w:rsidRPr="004B2901" w:rsidRDefault="00B110F3" w:rsidP="00917345">
      <w:pPr>
        <w:pStyle w:val="GvdeMetni"/>
        <w:spacing w:before="97"/>
        <w:ind w:left="122" w:right="1"/>
        <w:jc w:val="both"/>
        <w:rPr>
          <w:rFonts w:ascii="Cambria Math" w:hAnsi="Cambria Math"/>
          <w:sz w:val="20"/>
          <w:szCs w:val="20"/>
          <w:lang w:val="tr-TR"/>
        </w:rPr>
      </w:pPr>
      <w:r w:rsidRPr="004B2901">
        <w:rPr>
          <w:rFonts w:ascii="Cambria Math" w:hAnsi="Cambria Math"/>
          <w:sz w:val="20"/>
          <w:szCs w:val="20"/>
          <w:lang w:val="tr-TR"/>
        </w:rPr>
        <w:lastRenderedPageBreak/>
        <w:t xml:space="preserve">Emtia ithal eden ülkeler arasında büyüme </w:t>
      </w:r>
      <w:r w:rsidR="00E451DB" w:rsidRPr="004B2901">
        <w:rPr>
          <w:rFonts w:ascii="Cambria Math" w:hAnsi="Cambria Math"/>
          <w:sz w:val="20"/>
          <w:szCs w:val="20"/>
          <w:lang w:val="tr-TR"/>
        </w:rPr>
        <w:t>hale</w:t>
      </w:r>
      <w:r w:rsidRPr="004B2901">
        <w:rPr>
          <w:rFonts w:ascii="Cambria Math" w:hAnsi="Cambria Math"/>
          <w:sz w:val="20"/>
          <w:szCs w:val="20"/>
          <w:lang w:val="tr-TR"/>
        </w:rPr>
        <w:t>n sağlamdır</w:t>
      </w:r>
      <w:r w:rsidR="00BD31AA" w:rsidRPr="004B2901">
        <w:rPr>
          <w:rFonts w:ascii="Cambria Math" w:hAnsi="Cambria Math"/>
          <w:sz w:val="20"/>
          <w:szCs w:val="20"/>
          <w:lang w:val="tr-TR"/>
        </w:rPr>
        <w:t xml:space="preserve">. </w:t>
      </w:r>
      <w:r w:rsidR="00A122CC" w:rsidRPr="004B2901">
        <w:rPr>
          <w:rFonts w:ascii="Cambria Math" w:hAnsi="Cambria Math"/>
          <w:sz w:val="20"/>
          <w:szCs w:val="20"/>
          <w:lang w:val="tr-TR"/>
        </w:rPr>
        <w:t>Emtia fiyatlarında son zamanlarda yaşanan düşüşlerin sağladığı beklenmeyen getiriler yavaş yavaş kaybolmaktadır</w:t>
      </w:r>
      <w:r w:rsidR="00BD31AA" w:rsidRPr="004B2901">
        <w:rPr>
          <w:rFonts w:ascii="Cambria Math" w:hAnsi="Cambria Math"/>
          <w:sz w:val="20"/>
          <w:szCs w:val="20"/>
          <w:lang w:val="tr-TR"/>
        </w:rPr>
        <w:t xml:space="preserve">, </w:t>
      </w:r>
      <w:r w:rsidR="00A122CC" w:rsidRPr="004B2901">
        <w:rPr>
          <w:rFonts w:ascii="Cambria Math" w:hAnsi="Cambria Math"/>
          <w:sz w:val="20"/>
          <w:szCs w:val="20"/>
          <w:lang w:val="tr-TR"/>
        </w:rPr>
        <w:t xml:space="preserve">ancak uyarlayıcı politikalar </w:t>
      </w:r>
      <w:r w:rsidR="009033E9" w:rsidRPr="004B2901">
        <w:rPr>
          <w:rFonts w:ascii="Cambria Math" w:hAnsi="Cambria Math"/>
          <w:sz w:val="20"/>
          <w:szCs w:val="20"/>
          <w:lang w:val="tr-TR"/>
        </w:rPr>
        <w:t xml:space="preserve">iç talebi desteklemektedir ve küresel ticaretteki toparlanma ihracat artışını güçlendirmektedir. Emtia ithal eden ülkeler arasındaki büyüme tahmini istikrarını korumaktadır: 2017-2019 dönemi için ortalama yüzde 5,7. </w:t>
      </w:r>
    </w:p>
    <w:p w:rsidR="00FC4825" w:rsidRPr="00E451DB" w:rsidRDefault="00FC4825">
      <w:pPr>
        <w:pStyle w:val="GvdeMetni"/>
        <w:spacing w:before="10"/>
        <w:rPr>
          <w:rFonts w:ascii="Cambria Math" w:hAnsi="Cambria Math"/>
          <w:sz w:val="20"/>
          <w:szCs w:val="20"/>
        </w:rPr>
      </w:pPr>
    </w:p>
    <w:p w:rsidR="00FC4825" w:rsidRPr="00917345" w:rsidRDefault="00F9098F" w:rsidP="00917345">
      <w:pPr>
        <w:pStyle w:val="GvdeMetni"/>
        <w:ind w:left="122"/>
        <w:jc w:val="both"/>
        <w:rPr>
          <w:rFonts w:ascii="Cambria Math" w:hAnsi="Cambria Math"/>
          <w:sz w:val="20"/>
          <w:szCs w:val="20"/>
          <w:lang w:val="tr-TR"/>
        </w:rPr>
      </w:pPr>
      <w:r w:rsidRPr="00917345">
        <w:rPr>
          <w:rFonts w:ascii="Cambria Math" w:hAnsi="Cambria Math"/>
          <w:sz w:val="20"/>
          <w:szCs w:val="20"/>
          <w:lang w:val="tr-TR"/>
        </w:rPr>
        <w:t>Düşük gelirli ülkelerde</w:t>
      </w:r>
      <w:r w:rsidR="00BD31AA" w:rsidRPr="00917345">
        <w:rPr>
          <w:rFonts w:ascii="Cambria Math" w:hAnsi="Cambria Math"/>
          <w:sz w:val="20"/>
          <w:szCs w:val="20"/>
          <w:lang w:val="tr-TR"/>
        </w:rPr>
        <w:t xml:space="preserve">, </w:t>
      </w:r>
      <w:r w:rsidR="00917345" w:rsidRPr="00917345">
        <w:rPr>
          <w:rFonts w:ascii="Cambria Math" w:hAnsi="Cambria Math"/>
          <w:sz w:val="20"/>
          <w:szCs w:val="20"/>
          <w:lang w:val="tr-TR"/>
        </w:rPr>
        <w:t>metal fiyatlarının metal ihraç eden ülkelerdeki üretimi yükseltmesi ve kaynak yoğun olmayan ülkelerde altyapı yatırıml</w:t>
      </w:r>
      <w:r w:rsidR="00917345">
        <w:rPr>
          <w:rFonts w:ascii="Cambria Math" w:hAnsi="Cambria Math"/>
          <w:sz w:val="20"/>
          <w:szCs w:val="20"/>
          <w:lang w:val="tr-TR"/>
        </w:rPr>
        <w:t>a</w:t>
      </w:r>
      <w:r w:rsidR="00917345" w:rsidRPr="00917345">
        <w:rPr>
          <w:rFonts w:ascii="Cambria Math" w:hAnsi="Cambria Math"/>
          <w:sz w:val="20"/>
          <w:szCs w:val="20"/>
          <w:lang w:val="tr-TR"/>
        </w:rPr>
        <w:t>rının</w:t>
      </w:r>
      <w:r w:rsidR="00917345">
        <w:rPr>
          <w:rFonts w:ascii="Cambria Math" w:hAnsi="Cambria Math"/>
          <w:sz w:val="20"/>
          <w:szCs w:val="20"/>
          <w:lang w:val="tr-TR"/>
        </w:rPr>
        <w:t xml:space="preserve"> </w:t>
      </w:r>
      <w:r w:rsidR="00917345" w:rsidRPr="00917345">
        <w:rPr>
          <w:rFonts w:ascii="Cambria Math" w:hAnsi="Cambria Math"/>
          <w:sz w:val="20"/>
          <w:szCs w:val="20"/>
          <w:lang w:val="tr-TR"/>
        </w:rPr>
        <w:t>devam etmesi ile bir</w:t>
      </w:r>
      <w:r w:rsidR="00917345">
        <w:rPr>
          <w:rFonts w:ascii="Cambria Math" w:hAnsi="Cambria Math"/>
          <w:sz w:val="20"/>
          <w:szCs w:val="20"/>
          <w:lang w:val="tr-TR"/>
        </w:rPr>
        <w:t>l</w:t>
      </w:r>
      <w:r w:rsidR="00917345" w:rsidRPr="00917345">
        <w:rPr>
          <w:rFonts w:ascii="Cambria Math" w:hAnsi="Cambria Math"/>
          <w:sz w:val="20"/>
          <w:szCs w:val="20"/>
          <w:lang w:val="tr-TR"/>
        </w:rPr>
        <w:t>ikte büyüme yeniden ivme kazanıyor</w:t>
      </w:r>
      <w:r w:rsidR="00BD31AA" w:rsidRPr="00917345">
        <w:rPr>
          <w:rFonts w:ascii="Cambria Math" w:hAnsi="Cambria Math"/>
          <w:sz w:val="20"/>
          <w:szCs w:val="20"/>
          <w:lang w:val="tr-TR"/>
        </w:rPr>
        <w:t xml:space="preserve">. </w:t>
      </w:r>
      <w:r w:rsidR="00917345" w:rsidRPr="00917345">
        <w:rPr>
          <w:rFonts w:ascii="Cambria Math" w:hAnsi="Cambria Math"/>
          <w:sz w:val="20"/>
          <w:szCs w:val="20"/>
          <w:lang w:val="tr-TR"/>
        </w:rPr>
        <w:t xml:space="preserve">Bununla birlikte, bazı düşük gelirli ülkeler halen düşen petrol fiyatları, </w:t>
      </w:r>
      <w:r w:rsidR="00BD31AA" w:rsidRPr="00917345">
        <w:rPr>
          <w:rFonts w:ascii="Cambria Math" w:hAnsi="Cambria Math"/>
          <w:sz w:val="20"/>
          <w:szCs w:val="20"/>
          <w:lang w:val="tr-TR"/>
        </w:rPr>
        <w:t xml:space="preserve"> </w:t>
      </w:r>
      <w:r w:rsidR="00917345" w:rsidRPr="00917345">
        <w:rPr>
          <w:rFonts w:ascii="Cambria Math" w:hAnsi="Cambria Math"/>
          <w:sz w:val="20"/>
          <w:szCs w:val="20"/>
          <w:lang w:val="tr-TR"/>
        </w:rPr>
        <w:t>çatışmalar</w:t>
      </w:r>
      <w:r w:rsidR="00BD31AA" w:rsidRPr="00917345">
        <w:rPr>
          <w:rFonts w:ascii="Cambria Math" w:hAnsi="Cambria Math"/>
          <w:sz w:val="20"/>
          <w:szCs w:val="20"/>
          <w:lang w:val="tr-TR"/>
        </w:rPr>
        <w:t xml:space="preserve">, </w:t>
      </w:r>
      <w:r w:rsidR="00917345" w:rsidRPr="00917345">
        <w:rPr>
          <w:rFonts w:ascii="Cambria Math" w:hAnsi="Cambria Math"/>
          <w:sz w:val="20"/>
          <w:szCs w:val="20"/>
          <w:lang w:val="tr-TR"/>
        </w:rPr>
        <w:t xml:space="preserve">kuraklık, güvenlik ve siyasi zorluklar </w:t>
      </w:r>
      <w:r w:rsidR="00917345">
        <w:rPr>
          <w:rFonts w:ascii="Cambria Math" w:hAnsi="Cambria Math"/>
          <w:sz w:val="20"/>
          <w:szCs w:val="20"/>
          <w:lang w:val="tr-TR"/>
        </w:rPr>
        <w:t>gibi sorunlarla</w:t>
      </w:r>
      <w:r w:rsidR="00917345" w:rsidRPr="00917345">
        <w:rPr>
          <w:rFonts w:ascii="Cambria Math" w:hAnsi="Cambria Math"/>
          <w:sz w:val="20"/>
          <w:szCs w:val="20"/>
          <w:lang w:val="tr-TR"/>
        </w:rPr>
        <w:t xml:space="preserve"> mücadele ediyorlar</w:t>
      </w:r>
      <w:r w:rsidR="00BD31AA" w:rsidRPr="00917345">
        <w:rPr>
          <w:rFonts w:ascii="Cambria Math" w:hAnsi="Cambria Math"/>
          <w:sz w:val="20"/>
          <w:szCs w:val="20"/>
          <w:lang w:val="tr-TR"/>
        </w:rPr>
        <w:t xml:space="preserve">. </w:t>
      </w:r>
      <w:r w:rsidR="00917345">
        <w:rPr>
          <w:rFonts w:ascii="Cambria Math" w:hAnsi="Cambria Math"/>
          <w:sz w:val="20"/>
          <w:szCs w:val="20"/>
          <w:lang w:val="tr-TR"/>
        </w:rPr>
        <w:t>Emtia ihraç eden ülkelerde faaliyetin sağlamlaşması ile birlikte, d</w:t>
      </w:r>
      <w:r w:rsidR="00917345" w:rsidRPr="00917345">
        <w:rPr>
          <w:rFonts w:ascii="Cambria Math" w:hAnsi="Cambria Math"/>
          <w:sz w:val="20"/>
          <w:szCs w:val="20"/>
          <w:lang w:val="tr-TR"/>
        </w:rPr>
        <w:t xml:space="preserve">üşük gelirli ülkelerde </w:t>
      </w:r>
      <w:r w:rsidR="00917345">
        <w:rPr>
          <w:rFonts w:ascii="Cambria Math" w:hAnsi="Cambria Math"/>
          <w:sz w:val="20"/>
          <w:szCs w:val="20"/>
          <w:lang w:val="tr-TR"/>
        </w:rPr>
        <w:t xml:space="preserve">2017-19 döneminde büyümenin güçlenmesi beklenmektedir. </w:t>
      </w:r>
    </w:p>
    <w:p w:rsidR="00FC4825" w:rsidRPr="00E451DB" w:rsidRDefault="001F3DD9">
      <w:pPr>
        <w:pStyle w:val="GvdeMetni"/>
        <w:spacing w:before="10"/>
        <w:rPr>
          <w:rFonts w:ascii="Cambria Math" w:hAnsi="Cambria Math"/>
          <w:sz w:val="20"/>
          <w:szCs w:val="20"/>
        </w:rPr>
      </w:pPr>
      <w:r>
        <w:rPr>
          <w:rFonts w:ascii="Cambria Math" w:hAnsi="Cambria Math"/>
          <w:b/>
          <w:noProof/>
          <w:spacing w:val="-1"/>
          <w:sz w:val="20"/>
          <w:szCs w:val="20"/>
          <w:lang w:val="tr-TR" w:eastAsia="tr-TR"/>
        </w:rPr>
        <w:pict>
          <v:shape id="_x0000_s1035" type="#_x0000_t202" style="position:absolute;margin-left:3.75pt;margin-top:5.15pt;width:225.75pt;height:271.5pt;z-index:251663872" stroked="f">
            <v:textbox inset="0,0,0,0">
              <w:txbxContent>
                <w:p w:rsidR="001F3DD9" w:rsidRPr="00467300" w:rsidRDefault="001F3DD9" w:rsidP="00917345">
                  <w:pPr>
                    <w:jc w:val="both"/>
                    <w:rPr>
                      <w:rFonts w:ascii="Cambria Math" w:hAnsi="Cambria Math"/>
                      <w:sz w:val="20"/>
                      <w:szCs w:val="20"/>
                      <w:lang w:val="tr-TR"/>
                    </w:rPr>
                  </w:pPr>
                  <w:r w:rsidRPr="00467300">
                    <w:rPr>
                      <w:rFonts w:ascii="Cambria Math" w:hAnsi="Cambria Math"/>
                      <w:sz w:val="20"/>
                      <w:szCs w:val="20"/>
                      <w:lang w:val="tr-TR"/>
                    </w:rPr>
                    <w:t>Küresel ticaretin önündeki yapısal zorluklar, kötüleşen demografik yapı, yavaşlayan üretkenlik artışı ile yönetişim zorlukları ve kurumsal zorluklar gibi bazı faktörler EMDE ülkelerine ilişkin uzun vadeli büyüm</w:t>
                  </w:r>
                  <w:r w:rsidR="000F5B9D">
                    <w:rPr>
                      <w:rFonts w:ascii="Cambria Math" w:hAnsi="Cambria Math"/>
                      <w:sz w:val="20"/>
                      <w:szCs w:val="20"/>
                      <w:lang w:val="tr-TR"/>
                    </w:rPr>
                    <w:t>e</w:t>
                  </w:r>
                  <w:r w:rsidRPr="00467300">
                    <w:rPr>
                      <w:rFonts w:ascii="Cambria Math" w:hAnsi="Cambria Math"/>
                      <w:sz w:val="20"/>
                      <w:szCs w:val="20"/>
                      <w:lang w:val="tr-TR"/>
                    </w:rPr>
                    <w:t xml:space="preserve"> b</w:t>
                  </w:r>
                  <w:r>
                    <w:rPr>
                      <w:rFonts w:ascii="Cambria Math" w:hAnsi="Cambria Math"/>
                      <w:sz w:val="20"/>
                      <w:szCs w:val="20"/>
                      <w:lang w:val="tr-TR"/>
                    </w:rPr>
                    <w:t>eklenti</w:t>
                  </w:r>
                  <w:r w:rsidRPr="00467300">
                    <w:rPr>
                      <w:rFonts w:ascii="Cambria Math" w:hAnsi="Cambria Math"/>
                      <w:sz w:val="20"/>
                      <w:szCs w:val="20"/>
                      <w:lang w:val="tr-TR"/>
                    </w:rPr>
                    <w:t>l</w:t>
                  </w:r>
                  <w:r>
                    <w:rPr>
                      <w:rFonts w:ascii="Cambria Math" w:hAnsi="Cambria Math"/>
                      <w:sz w:val="20"/>
                      <w:szCs w:val="20"/>
                      <w:lang w:val="tr-TR"/>
                    </w:rPr>
                    <w:t>e</w:t>
                  </w:r>
                  <w:r w:rsidRPr="00467300">
                    <w:rPr>
                      <w:rFonts w:ascii="Cambria Math" w:hAnsi="Cambria Math"/>
                      <w:sz w:val="20"/>
                      <w:szCs w:val="20"/>
                      <w:lang w:val="tr-TR"/>
                    </w:rPr>
                    <w:t xml:space="preserve">rini baskılamaktadır. EMDE ülkeleri genelinde yatırımlarda beklenen ılımlı hızlanma gerçekleşse bile, son yıllardaki yavaşlayan sermaye birikimi potansiyel büyüme seviyesini daha şimdiden düşürmüş olabilir.  </w:t>
                  </w:r>
                </w:p>
                <w:p w:rsidR="001F3DD9" w:rsidRPr="00467300" w:rsidRDefault="001F3DD9" w:rsidP="00917345">
                  <w:pPr>
                    <w:jc w:val="both"/>
                    <w:rPr>
                      <w:rFonts w:ascii="Cambria Math" w:hAnsi="Cambria Math"/>
                      <w:sz w:val="20"/>
                      <w:szCs w:val="20"/>
                      <w:lang w:val="tr-TR"/>
                    </w:rPr>
                  </w:pPr>
                </w:p>
                <w:p w:rsidR="001F3DD9" w:rsidRPr="00467300" w:rsidRDefault="001F3DD9" w:rsidP="00917345">
                  <w:pPr>
                    <w:jc w:val="both"/>
                    <w:rPr>
                      <w:rFonts w:ascii="Cambria Math" w:hAnsi="Cambria Math"/>
                      <w:sz w:val="20"/>
                      <w:szCs w:val="20"/>
                      <w:lang w:val="tr-TR"/>
                    </w:rPr>
                  </w:pPr>
                  <w:r w:rsidRPr="00467300">
                    <w:rPr>
                      <w:rFonts w:ascii="Cambria Math" w:hAnsi="Cambria Math"/>
                      <w:sz w:val="20"/>
                      <w:szCs w:val="20"/>
                      <w:lang w:val="tr-TR"/>
                    </w:rPr>
                    <w:t xml:space="preserve">Özellikle Amerika Birleşik Devletleri olmak üzere bazı önemli gelişmiş ekonomilerdeki mali canlandırma önlemi olasılığına karşın, önemli riskler bu görünümü gölgelemektedir (Şekil </w:t>
                  </w:r>
                  <w:proofErr w:type="gramStart"/>
                  <w:r w:rsidRPr="00467300">
                    <w:rPr>
                      <w:rFonts w:ascii="Cambria Math" w:hAnsi="Cambria Math"/>
                      <w:sz w:val="20"/>
                      <w:szCs w:val="20"/>
                      <w:lang w:val="tr-TR"/>
                    </w:rPr>
                    <w:t>1.2</w:t>
                  </w:r>
                  <w:proofErr w:type="gramEnd"/>
                  <w:r w:rsidRPr="00467300">
                    <w:rPr>
                      <w:rFonts w:ascii="Cambria Math" w:hAnsi="Cambria Math"/>
                      <w:sz w:val="20"/>
                      <w:szCs w:val="20"/>
                      <w:lang w:val="tr-TR"/>
                    </w:rPr>
                    <w:t>). Ticaret kısıtlamalarının artması ticaretteki kırılgan toparlanmayı rayından çıkarabilir ve geçmişteki serbestleştirme çabalarından elde edilen kazanımları geri alab</w:t>
                  </w:r>
                  <w:r>
                    <w:rPr>
                      <w:rFonts w:ascii="Cambria Math" w:hAnsi="Cambria Math"/>
                      <w:sz w:val="20"/>
                      <w:szCs w:val="20"/>
                      <w:lang w:val="tr-TR"/>
                    </w:rPr>
                    <w:t>i</w:t>
                  </w:r>
                  <w:r w:rsidRPr="00467300">
                    <w:rPr>
                      <w:rFonts w:ascii="Cambria Math" w:hAnsi="Cambria Math"/>
                      <w:sz w:val="20"/>
                      <w:szCs w:val="20"/>
                      <w:lang w:val="tr-TR"/>
                    </w:rPr>
                    <w:t xml:space="preserve">lir. Zaten yüksek seviyelerde olan siyasi belirsizliklerin daha da artması, güveni ve yatırımları bastırarak finansal piyasalarda </w:t>
                  </w:r>
                  <w:proofErr w:type="gramStart"/>
                  <w:r w:rsidRPr="00467300">
                    <w:rPr>
                      <w:rFonts w:ascii="Cambria Math" w:hAnsi="Cambria Math"/>
                      <w:sz w:val="20"/>
                      <w:szCs w:val="20"/>
                      <w:lang w:val="tr-TR"/>
                    </w:rPr>
                    <w:t>volatilitenin</w:t>
                  </w:r>
                  <w:proofErr w:type="gramEnd"/>
                  <w:r w:rsidRPr="00467300">
                    <w:rPr>
                      <w:rFonts w:ascii="Cambria Math" w:hAnsi="Cambria Math"/>
                      <w:sz w:val="20"/>
                      <w:szCs w:val="20"/>
                      <w:lang w:val="tr-TR"/>
                    </w:rPr>
                    <w:t xml:space="preserve"> olağan dışı bir şekilde düşük olduğu bir dönemin ardından finansal piyasalarda stresi tetikleyebilir. </w:t>
                  </w:r>
                </w:p>
              </w:txbxContent>
            </v:textbox>
          </v:shape>
        </w:pict>
      </w:r>
    </w:p>
    <w:p w:rsidR="00FC4825" w:rsidRPr="00E451DB" w:rsidRDefault="00FC4825" w:rsidP="00917345">
      <w:pPr>
        <w:pStyle w:val="GvdeMetni"/>
        <w:ind w:left="122" w:right="1"/>
        <w:jc w:val="both"/>
        <w:rPr>
          <w:rFonts w:ascii="Cambria Math" w:hAnsi="Cambria Math"/>
          <w:sz w:val="20"/>
          <w:szCs w:val="20"/>
        </w:rPr>
      </w:pPr>
    </w:p>
    <w:p w:rsidR="00FC4825" w:rsidRPr="00E451DB" w:rsidRDefault="00BD31AA" w:rsidP="004B2901">
      <w:pPr>
        <w:pStyle w:val="ListeParagraf"/>
        <w:numPr>
          <w:ilvl w:val="1"/>
          <w:numId w:val="3"/>
        </w:numPr>
        <w:tabs>
          <w:tab w:val="left" w:pos="310"/>
        </w:tabs>
        <w:spacing w:before="76"/>
        <w:rPr>
          <w:rFonts w:ascii="Cambria Math" w:hAnsi="Cambria Math"/>
          <w:sz w:val="20"/>
          <w:szCs w:val="20"/>
        </w:rPr>
        <w:sectPr w:rsidR="00FC4825" w:rsidRPr="00E451DB">
          <w:type w:val="continuous"/>
          <w:pgSz w:w="12240" w:h="15840"/>
          <w:pgMar w:top="1020" w:right="600" w:bottom="280" w:left="1320" w:header="708" w:footer="708" w:gutter="0"/>
          <w:cols w:num="3" w:space="708" w:equalWidth="0">
            <w:col w:w="4448" w:space="230"/>
            <w:col w:w="2688" w:space="144"/>
            <w:col w:w="2810"/>
          </w:cols>
        </w:sectPr>
      </w:pPr>
      <w:r w:rsidRPr="00E451DB">
        <w:rPr>
          <w:rFonts w:ascii="Cambria Math" w:hAnsi="Cambria Math"/>
          <w:b/>
          <w:spacing w:val="-1"/>
          <w:w w:val="99"/>
          <w:sz w:val="20"/>
          <w:szCs w:val="20"/>
        </w:rPr>
        <w:br w:type="column"/>
      </w:r>
      <w:r w:rsidR="004B2901" w:rsidRPr="00E451DB">
        <w:rPr>
          <w:rFonts w:ascii="Cambria Math" w:hAnsi="Cambria Math"/>
          <w:sz w:val="20"/>
          <w:szCs w:val="20"/>
        </w:rPr>
        <w:lastRenderedPageBreak/>
        <w:t xml:space="preserve"> </w:t>
      </w:r>
    </w:p>
    <w:p w:rsidR="00FC4825" w:rsidRPr="00E451DB" w:rsidRDefault="00FC4825">
      <w:pPr>
        <w:pStyle w:val="GvdeMetni"/>
        <w:spacing w:before="5"/>
        <w:rPr>
          <w:rFonts w:ascii="Cambria Math" w:hAnsi="Cambria Math"/>
          <w:b/>
          <w:sz w:val="20"/>
          <w:szCs w:val="20"/>
        </w:rPr>
      </w:pPr>
    </w:p>
    <w:p w:rsidR="00FC4825" w:rsidRDefault="00FC4825">
      <w:pPr>
        <w:pStyle w:val="GvdeMetni"/>
        <w:spacing w:line="256" w:lineRule="auto"/>
        <w:ind w:left="122"/>
        <w:jc w:val="both"/>
      </w:pPr>
    </w:p>
    <w:p w:rsidR="00FC4825" w:rsidRDefault="00BD31AA">
      <w:pPr>
        <w:pStyle w:val="GvdeMetni"/>
        <w:spacing w:before="4"/>
        <w:rPr>
          <w:sz w:val="13"/>
        </w:rPr>
      </w:pPr>
      <w:r>
        <w:br w:type="column"/>
      </w:r>
    </w:p>
    <w:p w:rsidR="00FC4825" w:rsidRDefault="00BD31AA">
      <w:pPr>
        <w:ind w:left="131"/>
        <w:jc w:val="both"/>
        <w:rPr>
          <w:rFonts w:ascii="Arial"/>
          <w:sz w:val="12"/>
        </w:rPr>
      </w:pPr>
      <w:r>
        <w:rPr>
          <w:rFonts w:ascii="Arial"/>
          <w:sz w:val="12"/>
        </w:rPr>
        <w:t>Sources: Bloomberg, Haver Analytics, World Bank, World Input-Output Database.</w:t>
      </w:r>
    </w:p>
    <w:p w:rsidR="00FC4825" w:rsidRDefault="00BD31AA">
      <w:pPr>
        <w:pStyle w:val="ListeParagraf"/>
        <w:numPr>
          <w:ilvl w:val="0"/>
          <w:numId w:val="2"/>
        </w:numPr>
        <w:tabs>
          <w:tab w:val="left" w:pos="279"/>
        </w:tabs>
        <w:spacing w:before="6"/>
        <w:ind w:firstLine="0"/>
        <w:jc w:val="both"/>
        <w:rPr>
          <w:sz w:val="12"/>
        </w:rPr>
      </w:pPr>
      <w:r>
        <w:rPr>
          <w:sz w:val="12"/>
        </w:rPr>
        <w:t>Aggregate</w:t>
      </w:r>
      <w:r>
        <w:rPr>
          <w:spacing w:val="-3"/>
          <w:sz w:val="12"/>
        </w:rPr>
        <w:t xml:space="preserve"> </w:t>
      </w:r>
      <w:r>
        <w:rPr>
          <w:sz w:val="12"/>
        </w:rPr>
        <w:t>growth</w:t>
      </w:r>
      <w:r>
        <w:rPr>
          <w:spacing w:val="-5"/>
          <w:sz w:val="12"/>
        </w:rPr>
        <w:t xml:space="preserve"> </w:t>
      </w:r>
      <w:r>
        <w:rPr>
          <w:sz w:val="12"/>
        </w:rPr>
        <w:t>rates</w:t>
      </w:r>
      <w:r>
        <w:rPr>
          <w:spacing w:val="-3"/>
          <w:sz w:val="12"/>
        </w:rPr>
        <w:t xml:space="preserve"> </w:t>
      </w:r>
      <w:r>
        <w:rPr>
          <w:sz w:val="12"/>
        </w:rPr>
        <w:t>calculated</w:t>
      </w:r>
      <w:r>
        <w:rPr>
          <w:spacing w:val="-3"/>
          <w:sz w:val="12"/>
        </w:rPr>
        <w:t xml:space="preserve"> </w:t>
      </w:r>
      <w:r>
        <w:rPr>
          <w:sz w:val="12"/>
        </w:rPr>
        <w:t>using</w:t>
      </w:r>
      <w:r>
        <w:rPr>
          <w:spacing w:val="-3"/>
          <w:sz w:val="12"/>
        </w:rPr>
        <w:t xml:space="preserve"> </w:t>
      </w:r>
      <w:r>
        <w:rPr>
          <w:sz w:val="12"/>
        </w:rPr>
        <w:t>constant</w:t>
      </w:r>
      <w:r>
        <w:rPr>
          <w:spacing w:val="-3"/>
          <w:sz w:val="12"/>
        </w:rPr>
        <w:t xml:space="preserve"> </w:t>
      </w:r>
      <w:r>
        <w:rPr>
          <w:sz w:val="12"/>
        </w:rPr>
        <w:t>2010</w:t>
      </w:r>
      <w:r>
        <w:rPr>
          <w:spacing w:val="-3"/>
          <w:sz w:val="12"/>
        </w:rPr>
        <w:t xml:space="preserve"> </w:t>
      </w:r>
      <w:r>
        <w:rPr>
          <w:sz w:val="12"/>
        </w:rPr>
        <w:t>U.S.</w:t>
      </w:r>
      <w:r>
        <w:rPr>
          <w:spacing w:val="-3"/>
          <w:sz w:val="12"/>
        </w:rPr>
        <w:t xml:space="preserve"> </w:t>
      </w:r>
      <w:r>
        <w:rPr>
          <w:sz w:val="12"/>
        </w:rPr>
        <w:t>dollars</w:t>
      </w:r>
      <w:r>
        <w:rPr>
          <w:spacing w:val="-6"/>
          <w:sz w:val="12"/>
        </w:rPr>
        <w:t xml:space="preserve"> </w:t>
      </w:r>
      <w:r>
        <w:rPr>
          <w:sz w:val="12"/>
        </w:rPr>
        <w:t>GDP</w:t>
      </w:r>
      <w:r>
        <w:rPr>
          <w:spacing w:val="-4"/>
          <w:sz w:val="12"/>
        </w:rPr>
        <w:t xml:space="preserve"> </w:t>
      </w:r>
      <w:r>
        <w:rPr>
          <w:sz w:val="12"/>
        </w:rPr>
        <w:t>weights.</w:t>
      </w:r>
    </w:p>
    <w:p w:rsidR="00FC4825" w:rsidRDefault="00BD31AA">
      <w:pPr>
        <w:pStyle w:val="ListeParagraf"/>
        <w:numPr>
          <w:ilvl w:val="0"/>
          <w:numId w:val="2"/>
        </w:numPr>
        <w:tabs>
          <w:tab w:val="left" w:pos="279"/>
        </w:tabs>
        <w:spacing w:before="6"/>
        <w:ind w:firstLine="0"/>
        <w:jc w:val="both"/>
        <w:rPr>
          <w:sz w:val="12"/>
        </w:rPr>
      </w:pPr>
      <w:r>
        <w:rPr>
          <w:sz w:val="12"/>
        </w:rPr>
        <w:t>Global</w:t>
      </w:r>
      <w:r>
        <w:rPr>
          <w:spacing w:val="-2"/>
          <w:sz w:val="12"/>
        </w:rPr>
        <w:t xml:space="preserve"> </w:t>
      </w:r>
      <w:r>
        <w:rPr>
          <w:sz w:val="12"/>
        </w:rPr>
        <w:t>trade</w:t>
      </w:r>
      <w:r>
        <w:rPr>
          <w:spacing w:val="-4"/>
          <w:sz w:val="12"/>
        </w:rPr>
        <w:t xml:space="preserve"> </w:t>
      </w:r>
      <w:r>
        <w:rPr>
          <w:sz w:val="12"/>
        </w:rPr>
        <w:t>is</w:t>
      </w:r>
      <w:r>
        <w:rPr>
          <w:spacing w:val="-2"/>
          <w:sz w:val="12"/>
        </w:rPr>
        <w:t xml:space="preserve"> </w:t>
      </w:r>
      <w:r>
        <w:rPr>
          <w:sz w:val="12"/>
        </w:rPr>
        <w:t>measured</w:t>
      </w:r>
      <w:r>
        <w:rPr>
          <w:spacing w:val="-2"/>
          <w:sz w:val="12"/>
        </w:rPr>
        <w:t xml:space="preserve"> </w:t>
      </w:r>
      <w:r>
        <w:rPr>
          <w:sz w:val="12"/>
        </w:rPr>
        <w:t>as</w:t>
      </w:r>
      <w:r>
        <w:rPr>
          <w:spacing w:val="-5"/>
          <w:sz w:val="12"/>
        </w:rPr>
        <w:t xml:space="preserve"> </w:t>
      </w:r>
      <w:r>
        <w:rPr>
          <w:sz w:val="12"/>
        </w:rPr>
        <w:t>volume</w:t>
      </w:r>
      <w:r>
        <w:rPr>
          <w:spacing w:val="-4"/>
          <w:sz w:val="12"/>
        </w:rPr>
        <w:t xml:space="preserve"> </w:t>
      </w:r>
      <w:r>
        <w:rPr>
          <w:sz w:val="12"/>
        </w:rPr>
        <w:t>of</w:t>
      </w:r>
      <w:r>
        <w:rPr>
          <w:spacing w:val="-2"/>
          <w:sz w:val="12"/>
        </w:rPr>
        <w:t xml:space="preserve"> </w:t>
      </w:r>
      <w:r>
        <w:rPr>
          <w:sz w:val="12"/>
        </w:rPr>
        <w:t>goods</w:t>
      </w:r>
      <w:r>
        <w:rPr>
          <w:spacing w:val="-2"/>
          <w:sz w:val="12"/>
        </w:rPr>
        <w:t xml:space="preserve"> </w:t>
      </w:r>
      <w:r>
        <w:rPr>
          <w:sz w:val="12"/>
        </w:rPr>
        <w:t>and</w:t>
      </w:r>
      <w:r>
        <w:rPr>
          <w:spacing w:val="-2"/>
          <w:sz w:val="12"/>
        </w:rPr>
        <w:t xml:space="preserve"> </w:t>
      </w:r>
      <w:r>
        <w:rPr>
          <w:sz w:val="12"/>
        </w:rPr>
        <w:t>services.</w:t>
      </w:r>
      <w:r>
        <w:rPr>
          <w:spacing w:val="-2"/>
          <w:sz w:val="12"/>
        </w:rPr>
        <w:t xml:space="preserve"> </w:t>
      </w:r>
      <w:r>
        <w:rPr>
          <w:sz w:val="12"/>
        </w:rPr>
        <w:t>Shaded</w:t>
      </w:r>
      <w:r>
        <w:rPr>
          <w:spacing w:val="-4"/>
          <w:sz w:val="12"/>
        </w:rPr>
        <w:t xml:space="preserve"> </w:t>
      </w:r>
      <w:r>
        <w:rPr>
          <w:sz w:val="12"/>
        </w:rPr>
        <w:t>area</w:t>
      </w:r>
      <w:r>
        <w:rPr>
          <w:spacing w:val="-4"/>
          <w:sz w:val="12"/>
        </w:rPr>
        <w:t xml:space="preserve"> </w:t>
      </w:r>
      <w:r>
        <w:rPr>
          <w:sz w:val="12"/>
        </w:rPr>
        <w:t>indicates</w:t>
      </w:r>
      <w:r>
        <w:rPr>
          <w:spacing w:val="-2"/>
          <w:sz w:val="12"/>
        </w:rPr>
        <w:t xml:space="preserve"> </w:t>
      </w:r>
      <w:r>
        <w:rPr>
          <w:sz w:val="12"/>
        </w:rPr>
        <w:t>forecasts.</w:t>
      </w:r>
    </w:p>
    <w:p w:rsidR="00FC4825" w:rsidRDefault="00BD31AA">
      <w:pPr>
        <w:pStyle w:val="ListeParagraf"/>
        <w:numPr>
          <w:ilvl w:val="0"/>
          <w:numId w:val="2"/>
        </w:numPr>
        <w:tabs>
          <w:tab w:val="left" w:pos="286"/>
        </w:tabs>
        <w:spacing w:before="6"/>
        <w:ind w:left="285" w:hanging="153"/>
        <w:jc w:val="both"/>
        <w:rPr>
          <w:sz w:val="12"/>
        </w:rPr>
      </w:pPr>
      <w:r>
        <w:rPr>
          <w:sz w:val="12"/>
        </w:rPr>
        <w:t>GDP-weighted</w:t>
      </w:r>
      <w:r>
        <w:rPr>
          <w:spacing w:val="-3"/>
          <w:sz w:val="12"/>
        </w:rPr>
        <w:t xml:space="preserve"> </w:t>
      </w:r>
      <w:r>
        <w:rPr>
          <w:sz w:val="12"/>
        </w:rPr>
        <w:t>average</w:t>
      </w:r>
      <w:r>
        <w:rPr>
          <w:spacing w:val="-5"/>
          <w:sz w:val="12"/>
        </w:rPr>
        <w:t xml:space="preserve"> </w:t>
      </w:r>
      <w:r>
        <w:rPr>
          <w:sz w:val="12"/>
        </w:rPr>
        <w:t>based</w:t>
      </w:r>
      <w:r>
        <w:rPr>
          <w:spacing w:val="-3"/>
          <w:sz w:val="12"/>
        </w:rPr>
        <w:t xml:space="preserve"> </w:t>
      </w:r>
      <w:r>
        <w:rPr>
          <w:sz w:val="12"/>
        </w:rPr>
        <w:t>on</w:t>
      </w:r>
      <w:r>
        <w:rPr>
          <w:spacing w:val="-3"/>
          <w:sz w:val="12"/>
        </w:rPr>
        <w:t xml:space="preserve"> </w:t>
      </w:r>
      <w:r>
        <w:rPr>
          <w:sz w:val="12"/>
        </w:rPr>
        <w:t>input-output</w:t>
      </w:r>
      <w:r>
        <w:rPr>
          <w:spacing w:val="-3"/>
          <w:sz w:val="12"/>
        </w:rPr>
        <w:t xml:space="preserve"> </w:t>
      </w:r>
      <w:r>
        <w:rPr>
          <w:sz w:val="12"/>
        </w:rPr>
        <w:t>tables</w:t>
      </w:r>
      <w:r>
        <w:rPr>
          <w:spacing w:val="-3"/>
          <w:sz w:val="12"/>
        </w:rPr>
        <w:t xml:space="preserve"> </w:t>
      </w:r>
      <w:r>
        <w:rPr>
          <w:sz w:val="12"/>
        </w:rPr>
        <w:t>for</w:t>
      </w:r>
      <w:r>
        <w:rPr>
          <w:spacing w:val="-2"/>
          <w:sz w:val="12"/>
        </w:rPr>
        <w:t xml:space="preserve"> </w:t>
      </w:r>
      <w:r>
        <w:rPr>
          <w:sz w:val="12"/>
        </w:rPr>
        <w:t>25</w:t>
      </w:r>
      <w:r>
        <w:rPr>
          <w:spacing w:val="-5"/>
          <w:sz w:val="12"/>
        </w:rPr>
        <w:t xml:space="preserve"> </w:t>
      </w:r>
      <w:r>
        <w:rPr>
          <w:sz w:val="12"/>
        </w:rPr>
        <w:t>advanced</w:t>
      </w:r>
      <w:r>
        <w:rPr>
          <w:spacing w:val="-3"/>
          <w:sz w:val="12"/>
        </w:rPr>
        <w:t xml:space="preserve"> </w:t>
      </w:r>
      <w:r>
        <w:rPr>
          <w:sz w:val="12"/>
        </w:rPr>
        <w:t>economies</w:t>
      </w:r>
      <w:r>
        <w:rPr>
          <w:spacing w:val="-3"/>
          <w:sz w:val="12"/>
        </w:rPr>
        <w:t xml:space="preserve"> </w:t>
      </w:r>
      <w:r>
        <w:rPr>
          <w:sz w:val="12"/>
        </w:rPr>
        <w:t>and</w:t>
      </w:r>
      <w:r>
        <w:rPr>
          <w:spacing w:val="-3"/>
          <w:sz w:val="12"/>
        </w:rPr>
        <w:t xml:space="preserve"> </w:t>
      </w:r>
      <w:r>
        <w:rPr>
          <w:sz w:val="12"/>
        </w:rPr>
        <w:t>7</w:t>
      </w:r>
      <w:r>
        <w:rPr>
          <w:spacing w:val="-5"/>
          <w:sz w:val="12"/>
        </w:rPr>
        <w:t xml:space="preserve"> </w:t>
      </w:r>
      <w:proofErr w:type="spellStart"/>
      <w:r>
        <w:rPr>
          <w:sz w:val="12"/>
        </w:rPr>
        <w:t>EMDEs</w:t>
      </w:r>
      <w:proofErr w:type="spellEnd"/>
      <w:r>
        <w:rPr>
          <w:sz w:val="12"/>
        </w:rPr>
        <w:t>.</w:t>
      </w:r>
    </w:p>
    <w:p w:rsidR="00FC4825" w:rsidRDefault="00BD31AA">
      <w:pPr>
        <w:pStyle w:val="ListeParagraf"/>
        <w:numPr>
          <w:ilvl w:val="0"/>
          <w:numId w:val="2"/>
        </w:numPr>
        <w:tabs>
          <w:tab w:val="left" w:pos="286"/>
        </w:tabs>
        <w:spacing w:before="6"/>
        <w:ind w:left="285" w:hanging="153"/>
        <w:jc w:val="both"/>
        <w:rPr>
          <w:sz w:val="12"/>
        </w:rPr>
      </w:pPr>
      <w:r>
        <w:rPr>
          <w:sz w:val="12"/>
        </w:rPr>
        <w:t>Dotted</w:t>
      </w:r>
      <w:r>
        <w:rPr>
          <w:spacing w:val="-2"/>
          <w:sz w:val="12"/>
        </w:rPr>
        <w:t xml:space="preserve"> </w:t>
      </w:r>
      <w:r>
        <w:rPr>
          <w:sz w:val="12"/>
        </w:rPr>
        <w:t>lines</w:t>
      </w:r>
      <w:r>
        <w:rPr>
          <w:spacing w:val="-2"/>
          <w:sz w:val="12"/>
        </w:rPr>
        <w:t xml:space="preserve"> </w:t>
      </w:r>
      <w:r>
        <w:rPr>
          <w:sz w:val="12"/>
        </w:rPr>
        <w:t>indicate</w:t>
      </w:r>
      <w:r>
        <w:rPr>
          <w:spacing w:val="-2"/>
          <w:sz w:val="12"/>
        </w:rPr>
        <w:t xml:space="preserve"> </w:t>
      </w:r>
      <w:r>
        <w:rPr>
          <w:sz w:val="12"/>
        </w:rPr>
        <w:t>the</w:t>
      </w:r>
      <w:r>
        <w:rPr>
          <w:spacing w:val="-4"/>
          <w:sz w:val="12"/>
        </w:rPr>
        <w:t xml:space="preserve"> </w:t>
      </w:r>
      <w:r>
        <w:rPr>
          <w:sz w:val="12"/>
        </w:rPr>
        <w:t>median</w:t>
      </w:r>
      <w:r>
        <w:rPr>
          <w:spacing w:val="-4"/>
          <w:sz w:val="12"/>
        </w:rPr>
        <w:t xml:space="preserve"> </w:t>
      </w:r>
      <w:r>
        <w:rPr>
          <w:sz w:val="12"/>
        </w:rPr>
        <w:t>values</w:t>
      </w:r>
      <w:r>
        <w:rPr>
          <w:spacing w:val="-2"/>
          <w:sz w:val="12"/>
        </w:rPr>
        <w:t xml:space="preserve"> </w:t>
      </w:r>
      <w:r>
        <w:rPr>
          <w:sz w:val="12"/>
        </w:rPr>
        <w:t>since</w:t>
      </w:r>
      <w:r>
        <w:rPr>
          <w:spacing w:val="-2"/>
          <w:sz w:val="12"/>
        </w:rPr>
        <w:t xml:space="preserve"> </w:t>
      </w:r>
      <w:r>
        <w:rPr>
          <w:sz w:val="12"/>
        </w:rPr>
        <w:t>2005.</w:t>
      </w:r>
      <w:r>
        <w:rPr>
          <w:spacing w:val="-2"/>
          <w:sz w:val="12"/>
        </w:rPr>
        <w:t xml:space="preserve"> </w:t>
      </w:r>
      <w:r>
        <w:rPr>
          <w:sz w:val="12"/>
        </w:rPr>
        <w:t>Last</w:t>
      </w:r>
      <w:r>
        <w:rPr>
          <w:spacing w:val="-2"/>
          <w:sz w:val="12"/>
        </w:rPr>
        <w:t xml:space="preserve"> </w:t>
      </w:r>
      <w:r>
        <w:rPr>
          <w:sz w:val="12"/>
        </w:rPr>
        <w:t>observation</w:t>
      </w:r>
      <w:r>
        <w:rPr>
          <w:spacing w:val="-2"/>
          <w:sz w:val="12"/>
        </w:rPr>
        <w:t xml:space="preserve"> </w:t>
      </w:r>
      <w:r>
        <w:rPr>
          <w:sz w:val="12"/>
        </w:rPr>
        <w:t>is</w:t>
      </w:r>
      <w:r>
        <w:rPr>
          <w:spacing w:val="-5"/>
          <w:sz w:val="12"/>
        </w:rPr>
        <w:t xml:space="preserve"> </w:t>
      </w:r>
      <w:r>
        <w:rPr>
          <w:sz w:val="12"/>
        </w:rPr>
        <w:t>May</w:t>
      </w:r>
      <w:r>
        <w:rPr>
          <w:spacing w:val="-2"/>
          <w:sz w:val="12"/>
        </w:rPr>
        <w:t xml:space="preserve"> </w:t>
      </w:r>
      <w:r>
        <w:rPr>
          <w:sz w:val="12"/>
        </w:rPr>
        <w:t>10,</w:t>
      </w:r>
      <w:r>
        <w:rPr>
          <w:spacing w:val="-2"/>
          <w:sz w:val="12"/>
        </w:rPr>
        <w:t xml:space="preserve"> </w:t>
      </w:r>
      <w:r>
        <w:rPr>
          <w:sz w:val="12"/>
        </w:rPr>
        <w:t>2017.</w:t>
      </w:r>
    </w:p>
    <w:p w:rsidR="00FC4825" w:rsidRDefault="00BD31AA">
      <w:pPr>
        <w:pStyle w:val="ListeParagraf"/>
        <w:numPr>
          <w:ilvl w:val="0"/>
          <w:numId w:val="2"/>
        </w:numPr>
        <w:tabs>
          <w:tab w:val="left" w:pos="279"/>
        </w:tabs>
        <w:spacing w:before="6"/>
        <w:ind w:firstLine="0"/>
        <w:jc w:val="both"/>
        <w:rPr>
          <w:sz w:val="12"/>
        </w:rPr>
      </w:pPr>
      <w:r>
        <w:rPr>
          <w:sz w:val="12"/>
        </w:rPr>
        <w:t>Shaded areas indicate</w:t>
      </w:r>
      <w:r>
        <w:rPr>
          <w:spacing w:val="-13"/>
          <w:sz w:val="12"/>
        </w:rPr>
        <w:t xml:space="preserve"> </w:t>
      </w:r>
      <w:r>
        <w:rPr>
          <w:sz w:val="12"/>
        </w:rPr>
        <w:t>forecasts.</w:t>
      </w:r>
    </w:p>
    <w:p w:rsidR="00FC4825" w:rsidRDefault="00BD31AA">
      <w:pPr>
        <w:pStyle w:val="ListeParagraf"/>
        <w:numPr>
          <w:ilvl w:val="0"/>
          <w:numId w:val="2"/>
        </w:numPr>
        <w:tabs>
          <w:tab w:val="left" w:pos="274"/>
        </w:tabs>
        <w:spacing w:before="6" w:line="249" w:lineRule="auto"/>
        <w:ind w:right="355" w:firstLine="0"/>
        <w:jc w:val="both"/>
        <w:rPr>
          <w:sz w:val="12"/>
        </w:rPr>
      </w:pPr>
      <w:r>
        <w:rPr>
          <w:sz w:val="12"/>
        </w:rPr>
        <w:t xml:space="preserve">Accelerating / decelerating growth are changes of at least 0.1 percentage point in growth rates from the previous year. Sample includes 88 commodity-exporting </w:t>
      </w:r>
      <w:proofErr w:type="spellStart"/>
      <w:r>
        <w:rPr>
          <w:sz w:val="12"/>
        </w:rPr>
        <w:t>EMDEs</w:t>
      </w:r>
      <w:proofErr w:type="spellEnd"/>
      <w:r>
        <w:rPr>
          <w:sz w:val="12"/>
        </w:rPr>
        <w:t>. Shaded area indicates forecasts.</w:t>
      </w:r>
    </w:p>
    <w:p w:rsidR="00FC4825" w:rsidRDefault="00FC4825">
      <w:pPr>
        <w:pStyle w:val="GvdeMetni"/>
        <w:rPr>
          <w:rFonts w:ascii="Arial"/>
          <w:sz w:val="12"/>
        </w:rPr>
      </w:pPr>
    </w:p>
    <w:p w:rsidR="00917345" w:rsidRDefault="00917345">
      <w:pPr>
        <w:pStyle w:val="GvdeMetni"/>
        <w:rPr>
          <w:rFonts w:ascii="Arial"/>
          <w:sz w:val="12"/>
        </w:rPr>
      </w:pPr>
    </w:p>
    <w:p w:rsidR="00917345" w:rsidRDefault="00917345">
      <w:pPr>
        <w:pStyle w:val="GvdeMetni"/>
        <w:rPr>
          <w:rFonts w:ascii="Arial"/>
          <w:sz w:val="12"/>
        </w:rPr>
      </w:pPr>
    </w:p>
    <w:p w:rsidR="00917345" w:rsidRDefault="00917345">
      <w:pPr>
        <w:pStyle w:val="GvdeMetni"/>
        <w:rPr>
          <w:rFonts w:ascii="Arial"/>
          <w:sz w:val="12"/>
        </w:rPr>
      </w:pPr>
    </w:p>
    <w:p w:rsidR="00917345" w:rsidRDefault="00917345">
      <w:pPr>
        <w:pStyle w:val="GvdeMetni"/>
        <w:rPr>
          <w:rFonts w:ascii="Arial"/>
          <w:sz w:val="12"/>
        </w:rPr>
      </w:pPr>
    </w:p>
    <w:p w:rsidR="00FC4825" w:rsidRPr="00467300" w:rsidRDefault="00436CD9">
      <w:pPr>
        <w:pStyle w:val="GvdeMetni"/>
        <w:spacing w:before="103" w:line="256" w:lineRule="auto"/>
        <w:ind w:left="122" w:right="1200"/>
        <w:jc w:val="both"/>
        <w:rPr>
          <w:rFonts w:ascii="Cambria Math" w:hAnsi="Cambria Math"/>
          <w:sz w:val="20"/>
          <w:szCs w:val="20"/>
          <w:lang w:val="tr-TR"/>
        </w:rPr>
      </w:pPr>
      <w:r w:rsidRPr="00467300">
        <w:rPr>
          <w:rFonts w:ascii="Cambria Math" w:hAnsi="Cambria Math"/>
          <w:sz w:val="20"/>
          <w:szCs w:val="20"/>
          <w:lang w:val="tr-TR"/>
        </w:rPr>
        <w:t>Piyasaların gelişmiş ekonomilerdeki para politikaların</w:t>
      </w:r>
      <w:r w:rsidR="000F5B9D">
        <w:rPr>
          <w:rFonts w:ascii="Cambria Math" w:hAnsi="Cambria Math"/>
          <w:sz w:val="20"/>
          <w:szCs w:val="20"/>
          <w:lang w:val="tr-TR"/>
        </w:rPr>
        <w:t>ı</w:t>
      </w:r>
      <w:r w:rsidRPr="00467300">
        <w:rPr>
          <w:rFonts w:ascii="Cambria Math" w:hAnsi="Cambria Math"/>
          <w:sz w:val="20"/>
          <w:szCs w:val="20"/>
          <w:lang w:val="tr-TR"/>
        </w:rPr>
        <w:t xml:space="preserve"> veya d</w:t>
      </w:r>
      <w:r w:rsidR="00467300">
        <w:rPr>
          <w:rFonts w:ascii="Cambria Math" w:hAnsi="Cambria Math"/>
          <w:sz w:val="20"/>
          <w:szCs w:val="20"/>
          <w:lang w:val="tr-TR"/>
        </w:rPr>
        <w:t>ü</w:t>
      </w:r>
      <w:r w:rsidRPr="00467300">
        <w:rPr>
          <w:rFonts w:ascii="Cambria Math" w:hAnsi="Cambria Math"/>
          <w:sz w:val="20"/>
          <w:szCs w:val="20"/>
          <w:lang w:val="tr-TR"/>
        </w:rPr>
        <w:t>zensiz</w:t>
      </w:r>
      <w:r w:rsidR="00467300" w:rsidRPr="00467300">
        <w:rPr>
          <w:rFonts w:ascii="Cambria Math" w:hAnsi="Cambria Math"/>
          <w:sz w:val="20"/>
          <w:szCs w:val="20"/>
          <w:lang w:val="tr-TR"/>
        </w:rPr>
        <w:t xml:space="preserve"> kur gelişmelerini yeniden değ</w:t>
      </w:r>
      <w:r w:rsidRPr="00467300">
        <w:rPr>
          <w:rFonts w:ascii="Cambria Math" w:hAnsi="Cambria Math"/>
          <w:sz w:val="20"/>
          <w:szCs w:val="20"/>
          <w:lang w:val="tr-TR"/>
        </w:rPr>
        <w:t>erlendirmesi</w:t>
      </w:r>
      <w:r w:rsidR="00467300" w:rsidRPr="00467300">
        <w:rPr>
          <w:rFonts w:ascii="Cambria Math" w:hAnsi="Cambria Math"/>
          <w:sz w:val="20"/>
          <w:szCs w:val="20"/>
          <w:lang w:val="tr-TR"/>
        </w:rPr>
        <w:t>, potansiy</w:t>
      </w:r>
      <w:r w:rsidR="00467300">
        <w:rPr>
          <w:rFonts w:ascii="Cambria Math" w:hAnsi="Cambria Math"/>
          <w:sz w:val="20"/>
          <w:szCs w:val="20"/>
          <w:lang w:val="tr-TR"/>
        </w:rPr>
        <w:t>el olarak</w:t>
      </w:r>
      <w:r w:rsidR="00467300" w:rsidRPr="00467300">
        <w:rPr>
          <w:rFonts w:ascii="Cambria Math" w:hAnsi="Cambria Math"/>
          <w:sz w:val="20"/>
          <w:szCs w:val="20"/>
          <w:lang w:val="tr-TR"/>
        </w:rPr>
        <w:t xml:space="preserve"> bazı ülkel</w:t>
      </w:r>
      <w:r w:rsidR="00467300">
        <w:rPr>
          <w:rFonts w:ascii="Cambria Math" w:hAnsi="Cambria Math"/>
          <w:sz w:val="20"/>
          <w:szCs w:val="20"/>
          <w:lang w:val="tr-TR"/>
        </w:rPr>
        <w:t>e</w:t>
      </w:r>
      <w:r w:rsidR="00467300" w:rsidRPr="00467300">
        <w:rPr>
          <w:rFonts w:ascii="Cambria Math" w:hAnsi="Cambria Math"/>
          <w:sz w:val="20"/>
          <w:szCs w:val="20"/>
          <w:lang w:val="tr-TR"/>
        </w:rPr>
        <w:t>rdeki kırılga</w:t>
      </w:r>
      <w:r w:rsidR="00467300">
        <w:rPr>
          <w:rFonts w:ascii="Cambria Math" w:hAnsi="Cambria Math"/>
          <w:sz w:val="20"/>
          <w:szCs w:val="20"/>
          <w:lang w:val="tr-TR"/>
        </w:rPr>
        <w:t>n</w:t>
      </w:r>
      <w:r w:rsidR="00467300" w:rsidRPr="00467300">
        <w:rPr>
          <w:rFonts w:ascii="Cambria Math" w:hAnsi="Cambria Math"/>
          <w:sz w:val="20"/>
          <w:szCs w:val="20"/>
          <w:lang w:val="tr-TR"/>
        </w:rPr>
        <w:t>lıkların yük</w:t>
      </w:r>
      <w:r w:rsidR="00467300">
        <w:rPr>
          <w:rFonts w:ascii="Cambria Math" w:hAnsi="Cambria Math"/>
          <w:sz w:val="20"/>
          <w:szCs w:val="20"/>
          <w:lang w:val="tr-TR"/>
        </w:rPr>
        <w:t>s</w:t>
      </w:r>
      <w:r w:rsidR="00467300" w:rsidRPr="00467300">
        <w:rPr>
          <w:rFonts w:ascii="Cambria Math" w:hAnsi="Cambria Math"/>
          <w:sz w:val="20"/>
          <w:szCs w:val="20"/>
          <w:lang w:val="tr-TR"/>
        </w:rPr>
        <w:t xml:space="preserve">elttiği </w:t>
      </w:r>
      <w:r w:rsidRPr="00467300">
        <w:rPr>
          <w:rFonts w:ascii="Cambria Math" w:hAnsi="Cambria Math"/>
          <w:sz w:val="20"/>
          <w:szCs w:val="20"/>
          <w:lang w:val="tr-TR"/>
        </w:rPr>
        <w:t>EMDE varlık fiyatl</w:t>
      </w:r>
      <w:r w:rsidR="00467300" w:rsidRPr="00467300">
        <w:rPr>
          <w:rFonts w:ascii="Cambria Math" w:hAnsi="Cambria Math"/>
          <w:sz w:val="20"/>
          <w:szCs w:val="20"/>
          <w:lang w:val="tr-TR"/>
        </w:rPr>
        <w:t>a</w:t>
      </w:r>
      <w:r w:rsidRPr="00467300">
        <w:rPr>
          <w:rFonts w:ascii="Cambria Math" w:hAnsi="Cambria Math"/>
          <w:sz w:val="20"/>
          <w:szCs w:val="20"/>
          <w:lang w:val="tr-TR"/>
        </w:rPr>
        <w:t>rındaki ve sermaye akışlarındaki dalgalanmaya katkıda bulunabilir</w:t>
      </w:r>
      <w:r w:rsidR="00467300" w:rsidRPr="00467300">
        <w:rPr>
          <w:rFonts w:ascii="Cambria Math" w:hAnsi="Cambria Math"/>
          <w:sz w:val="20"/>
          <w:szCs w:val="20"/>
          <w:lang w:val="tr-TR"/>
        </w:rPr>
        <w:t xml:space="preserve">. Uzun </w:t>
      </w:r>
      <w:r w:rsidR="00467300">
        <w:rPr>
          <w:rFonts w:ascii="Cambria Math" w:hAnsi="Cambria Math"/>
          <w:sz w:val="20"/>
          <w:szCs w:val="20"/>
          <w:lang w:val="tr-TR"/>
        </w:rPr>
        <w:t>v</w:t>
      </w:r>
      <w:r w:rsidR="00467300" w:rsidRPr="00467300">
        <w:rPr>
          <w:rFonts w:ascii="Cambria Math" w:hAnsi="Cambria Math"/>
          <w:sz w:val="20"/>
          <w:szCs w:val="20"/>
          <w:lang w:val="tr-TR"/>
        </w:rPr>
        <w:t>adede</w:t>
      </w:r>
      <w:r w:rsidR="00917345" w:rsidRPr="00467300">
        <w:rPr>
          <w:rFonts w:ascii="Cambria Math" w:hAnsi="Cambria Math"/>
          <w:sz w:val="20"/>
          <w:szCs w:val="20"/>
          <w:lang w:val="tr-TR"/>
        </w:rPr>
        <w:t xml:space="preserve">, </w:t>
      </w:r>
      <w:r w:rsidR="00467300" w:rsidRPr="00467300">
        <w:rPr>
          <w:rFonts w:ascii="Cambria Math" w:hAnsi="Cambria Math"/>
          <w:sz w:val="20"/>
          <w:szCs w:val="20"/>
          <w:lang w:val="tr-TR"/>
        </w:rPr>
        <w:t>üretkenlikteki ve yatırım artı</w:t>
      </w:r>
      <w:r w:rsidR="00467300">
        <w:rPr>
          <w:rFonts w:ascii="Cambria Math" w:hAnsi="Cambria Math"/>
          <w:sz w:val="20"/>
          <w:szCs w:val="20"/>
          <w:lang w:val="tr-TR"/>
        </w:rPr>
        <w:t>ş</w:t>
      </w:r>
      <w:r w:rsidR="00467300" w:rsidRPr="00467300">
        <w:rPr>
          <w:rFonts w:ascii="Cambria Math" w:hAnsi="Cambria Math"/>
          <w:sz w:val="20"/>
          <w:szCs w:val="20"/>
          <w:lang w:val="tr-TR"/>
        </w:rPr>
        <w:t>ındaki devam etmekte olan zayıflık potansiyel büyümeyi aşındıracaktır</w:t>
      </w:r>
      <w:r w:rsidR="00917345" w:rsidRPr="00467300">
        <w:rPr>
          <w:lang w:val="tr-TR"/>
        </w:rPr>
        <w:t>.</w:t>
      </w:r>
    </w:p>
    <w:p w:rsidR="00FC4825" w:rsidRDefault="00FC4825">
      <w:pPr>
        <w:spacing w:line="256" w:lineRule="auto"/>
        <w:jc w:val="both"/>
        <w:sectPr w:rsidR="00FC4825">
          <w:type w:val="continuous"/>
          <w:pgSz w:w="12240" w:h="15840"/>
          <w:pgMar w:top="1020" w:right="600" w:bottom="280" w:left="1320" w:header="708" w:footer="708" w:gutter="0"/>
          <w:cols w:num="2" w:space="708" w:equalWidth="0">
            <w:col w:w="4446" w:space="227"/>
            <w:col w:w="5647"/>
          </w:cols>
        </w:sectPr>
      </w:pPr>
    </w:p>
    <w:p w:rsidR="00FC4825" w:rsidRDefault="00FC4825">
      <w:pPr>
        <w:pStyle w:val="GvdeMetni"/>
        <w:rPr>
          <w:sz w:val="20"/>
        </w:rPr>
      </w:pPr>
    </w:p>
    <w:p w:rsidR="00FC4825" w:rsidRDefault="00FC4825">
      <w:pPr>
        <w:rPr>
          <w:sz w:val="20"/>
        </w:rPr>
        <w:sectPr w:rsidR="00FC4825">
          <w:pgSz w:w="12240" w:h="15840"/>
          <w:pgMar w:top="1020" w:right="1320" w:bottom="280" w:left="600" w:header="797" w:footer="0" w:gutter="0"/>
          <w:cols w:space="708"/>
        </w:sectPr>
      </w:pPr>
    </w:p>
    <w:p w:rsidR="00FC4825" w:rsidRDefault="00FC4825">
      <w:pPr>
        <w:pStyle w:val="GvdeMetni"/>
        <w:spacing w:before="3"/>
        <w:rPr>
          <w:sz w:val="17"/>
        </w:rPr>
      </w:pPr>
    </w:p>
    <w:p w:rsidR="00FC4825" w:rsidRPr="00B40A96" w:rsidRDefault="002C23D7">
      <w:pPr>
        <w:ind w:left="112"/>
        <w:jc w:val="both"/>
        <w:rPr>
          <w:rFonts w:ascii="Cambria" w:hAnsi="Cambria"/>
          <w:b/>
          <w:sz w:val="20"/>
          <w:lang w:val="tr-TR"/>
        </w:rPr>
      </w:pPr>
      <w:proofErr w:type="gramStart"/>
      <w:r w:rsidRPr="00B40A96">
        <w:rPr>
          <w:rFonts w:ascii="Cambria" w:hAnsi="Cambria"/>
          <w:b/>
          <w:color w:val="4374A1"/>
          <w:sz w:val="20"/>
          <w:lang w:val="tr-TR"/>
        </w:rPr>
        <w:t xml:space="preserve">ŞEKİL </w:t>
      </w:r>
      <w:r w:rsidR="00BD31AA" w:rsidRPr="00B40A96">
        <w:rPr>
          <w:rFonts w:ascii="Cambria" w:hAnsi="Cambria"/>
          <w:b/>
          <w:color w:val="4374A1"/>
          <w:sz w:val="20"/>
          <w:lang w:val="tr-TR"/>
        </w:rPr>
        <w:t xml:space="preserve"> 1</w:t>
      </w:r>
      <w:proofErr w:type="gramEnd"/>
      <w:r w:rsidR="00BD31AA" w:rsidRPr="00B40A96">
        <w:rPr>
          <w:rFonts w:ascii="Cambria" w:hAnsi="Cambria"/>
          <w:b/>
          <w:color w:val="4374A1"/>
          <w:sz w:val="20"/>
          <w:lang w:val="tr-TR"/>
        </w:rPr>
        <w:t xml:space="preserve">.2 </w:t>
      </w:r>
      <w:r w:rsidRPr="00B40A96">
        <w:rPr>
          <w:rFonts w:ascii="Cambria" w:hAnsi="Cambria"/>
          <w:b/>
          <w:sz w:val="20"/>
          <w:lang w:val="tr-TR"/>
        </w:rPr>
        <w:t xml:space="preserve">Küresel riskler ve politika zorlukları </w:t>
      </w:r>
    </w:p>
    <w:p w:rsidR="00FC4825" w:rsidRPr="00B40A96" w:rsidRDefault="00FC4825">
      <w:pPr>
        <w:pStyle w:val="GvdeMetni"/>
        <w:spacing w:before="3"/>
        <w:rPr>
          <w:rFonts w:ascii="Arial"/>
          <w:b/>
          <w:sz w:val="23"/>
          <w:lang w:val="tr-TR"/>
        </w:rPr>
      </w:pPr>
    </w:p>
    <w:p w:rsidR="00FC4825" w:rsidRPr="00B40A96" w:rsidRDefault="002C23D7">
      <w:pPr>
        <w:spacing w:line="249" w:lineRule="auto"/>
        <w:ind w:left="112"/>
        <w:jc w:val="both"/>
        <w:rPr>
          <w:rFonts w:asciiTheme="minorHAnsi" w:hAnsiTheme="minorHAnsi" w:cstheme="minorHAnsi"/>
          <w:i/>
          <w:sz w:val="16"/>
          <w:lang w:val="tr-TR"/>
        </w:rPr>
      </w:pPr>
      <w:r w:rsidRPr="00B40A96">
        <w:rPr>
          <w:rFonts w:asciiTheme="minorHAnsi" w:hAnsiTheme="minorHAnsi" w:cstheme="minorHAnsi"/>
          <w:i/>
          <w:sz w:val="16"/>
          <w:lang w:val="tr-TR"/>
        </w:rPr>
        <w:t>Küresel büyümenin önündeki a</w:t>
      </w:r>
      <w:r w:rsidR="00B40A96">
        <w:rPr>
          <w:rFonts w:asciiTheme="minorHAnsi" w:hAnsiTheme="minorHAnsi" w:cstheme="minorHAnsi"/>
          <w:i/>
          <w:sz w:val="16"/>
          <w:lang w:val="tr-TR"/>
        </w:rPr>
        <w:t xml:space="preserve">şağı </w:t>
      </w:r>
      <w:r w:rsidRPr="00B40A96">
        <w:rPr>
          <w:rFonts w:asciiTheme="minorHAnsi" w:hAnsiTheme="minorHAnsi" w:cstheme="minorHAnsi"/>
          <w:i/>
          <w:sz w:val="16"/>
          <w:lang w:val="tr-TR"/>
        </w:rPr>
        <w:t>yönlü riskler arasında artan korumacılık</w:t>
      </w:r>
      <w:r w:rsidR="00BD31AA" w:rsidRPr="00B40A96">
        <w:rPr>
          <w:rFonts w:asciiTheme="minorHAnsi" w:hAnsiTheme="minorHAnsi" w:cstheme="minorHAnsi"/>
          <w:i/>
          <w:sz w:val="16"/>
          <w:lang w:val="tr-TR"/>
        </w:rPr>
        <w:t xml:space="preserve">, </w:t>
      </w:r>
      <w:r w:rsidRPr="00B40A96">
        <w:rPr>
          <w:rFonts w:asciiTheme="minorHAnsi" w:hAnsiTheme="minorHAnsi" w:cstheme="minorHAnsi"/>
          <w:i/>
          <w:sz w:val="16"/>
          <w:lang w:val="tr-TR"/>
        </w:rPr>
        <w:t>y</w:t>
      </w:r>
      <w:r w:rsidR="00B40A96">
        <w:rPr>
          <w:rFonts w:asciiTheme="minorHAnsi" w:hAnsiTheme="minorHAnsi" w:cstheme="minorHAnsi"/>
          <w:i/>
          <w:sz w:val="16"/>
          <w:lang w:val="tr-TR"/>
        </w:rPr>
        <w:t>ü</w:t>
      </w:r>
      <w:r w:rsidRPr="00B40A96">
        <w:rPr>
          <w:rFonts w:asciiTheme="minorHAnsi" w:hAnsiTheme="minorHAnsi" w:cstheme="minorHAnsi"/>
          <w:i/>
          <w:sz w:val="16"/>
          <w:lang w:val="tr-TR"/>
        </w:rPr>
        <w:t>ksek politika belirsizlikleri</w:t>
      </w:r>
      <w:r w:rsidR="00B40A96">
        <w:rPr>
          <w:rFonts w:asciiTheme="minorHAnsi" w:hAnsiTheme="minorHAnsi" w:cstheme="minorHAnsi"/>
          <w:i/>
          <w:sz w:val="16"/>
          <w:lang w:val="tr-TR"/>
        </w:rPr>
        <w:t xml:space="preserve"> ve finansal piyasalard</w:t>
      </w:r>
      <w:r w:rsidRPr="00B40A96">
        <w:rPr>
          <w:rFonts w:asciiTheme="minorHAnsi" w:hAnsiTheme="minorHAnsi" w:cstheme="minorHAnsi"/>
          <w:i/>
          <w:sz w:val="16"/>
          <w:lang w:val="tr-TR"/>
        </w:rPr>
        <w:t>aki muhtemel bozulmalar yer almaktadır</w:t>
      </w:r>
      <w:r w:rsidR="00BD31AA" w:rsidRPr="00B40A96">
        <w:rPr>
          <w:rFonts w:asciiTheme="minorHAnsi" w:hAnsiTheme="minorHAnsi" w:cstheme="minorHAnsi"/>
          <w:i/>
          <w:sz w:val="16"/>
          <w:lang w:val="tr-TR"/>
        </w:rPr>
        <w:t xml:space="preserve">. </w:t>
      </w:r>
      <w:r w:rsidRPr="00B40A96">
        <w:rPr>
          <w:rFonts w:asciiTheme="minorHAnsi" w:hAnsiTheme="minorHAnsi" w:cstheme="minorHAnsi"/>
          <w:i/>
          <w:sz w:val="16"/>
          <w:lang w:val="tr-TR"/>
        </w:rPr>
        <w:t>ABD’de para politikası şimdiye kadar kade</w:t>
      </w:r>
      <w:r w:rsidR="00B40A96">
        <w:rPr>
          <w:rFonts w:asciiTheme="minorHAnsi" w:hAnsiTheme="minorHAnsi" w:cstheme="minorHAnsi"/>
          <w:i/>
          <w:sz w:val="16"/>
          <w:lang w:val="tr-TR"/>
        </w:rPr>
        <w:t>m</w:t>
      </w:r>
      <w:r w:rsidRPr="00B40A96">
        <w:rPr>
          <w:rFonts w:asciiTheme="minorHAnsi" w:hAnsiTheme="minorHAnsi" w:cstheme="minorHAnsi"/>
          <w:i/>
          <w:sz w:val="16"/>
          <w:lang w:val="tr-TR"/>
        </w:rPr>
        <w:t>eli bir şekilde sıkılaşmıştır</w:t>
      </w:r>
      <w:r w:rsidR="00BD31AA" w:rsidRPr="00B40A96">
        <w:rPr>
          <w:rFonts w:asciiTheme="minorHAnsi" w:hAnsiTheme="minorHAnsi" w:cstheme="minorHAnsi"/>
          <w:i/>
          <w:sz w:val="16"/>
          <w:lang w:val="tr-TR"/>
        </w:rPr>
        <w:t xml:space="preserve">, </w:t>
      </w:r>
      <w:r w:rsidRPr="00B40A96">
        <w:rPr>
          <w:rFonts w:asciiTheme="minorHAnsi" w:hAnsiTheme="minorHAnsi" w:cstheme="minorHAnsi"/>
          <w:i/>
          <w:sz w:val="16"/>
          <w:lang w:val="tr-TR"/>
        </w:rPr>
        <w:t>ancak daha hızlı bir sıkılaşma küresel finansman koşullarını etkileyecektir</w:t>
      </w:r>
      <w:r w:rsidR="00BD31AA" w:rsidRPr="00B40A96">
        <w:rPr>
          <w:rFonts w:asciiTheme="minorHAnsi" w:hAnsiTheme="minorHAnsi" w:cstheme="minorHAnsi"/>
          <w:i/>
          <w:sz w:val="16"/>
          <w:lang w:val="tr-TR"/>
        </w:rPr>
        <w:t xml:space="preserve">. </w:t>
      </w:r>
      <w:r w:rsidR="000B7F56" w:rsidRPr="00B40A96">
        <w:rPr>
          <w:rFonts w:asciiTheme="minorHAnsi" w:hAnsiTheme="minorHAnsi" w:cstheme="minorHAnsi"/>
          <w:i/>
          <w:sz w:val="16"/>
          <w:lang w:val="tr-TR"/>
        </w:rPr>
        <w:t xml:space="preserve">Emtia ihraç eden EMDE ülkeleri arasında </w:t>
      </w:r>
      <w:r w:rsidR="00D21194" w:rsidRPr="00B40A96">
        <w:rPr>
          <w:rFonts w:asciiTheme="minorHAnsi" w:hAnsiTheme="minorHAnsi" w:cstheme="minorHAnsi"/>
          <w:i/>
          <w:sz w:val="16"/>
          <w:lang w:val="tr-TR"/>
        </w:rPr>
        <w:t>enf</w:t>
      </w:r>
      <w:r w:rsidR="000F5B9D">
        <w:rPr>
          <w:rFonts w:asciiTheme="minorHAnsi" w:hAnsiTheme="minorHAnsi" w:cstheme="minorHAnsi"/>
          <w:i/>
          <w:sz w:val="16"/>
          <w:lang w:val="tr-TR"/>
        </w:rPr>
        <w:t xml:space="preserve">lasyon gevşemiştir ve bu durum </w:t>
      </w:r>
      <w:r w:rsidR="00D21194" w:rsidRPr="00B40A96">
        <w:rPr>
          <w:rFonts w:asciiTheme="minorHAnsi" w:hAnsiTheme="minorHAnsi" w:cstheme="minorHAnsi"/>
          <w:i/>
          <w:sz w:val="16"/>
          <w:lang w:val="tr-TR"/>
        </w:rPr>
        <w:t>politika faiz oranl</w:t>
      </w:r>
      <w:r w:rsidR="00B40A96">
        <w:rPr>
          <w:rFonts w:asciiTheme="minorHAnsi" w:hAnsiTheme="minorHAnsi" w:cstheme="minorHAnsi"/>
          <w:i/>
          <w:sz w:val="16"/>
          <w:lang w:val="tr-TR"/>
        </w:rPr>
        <w:t>a</w:t>
      </w:r>
      <w:r w:rsidR="00D21194" w:rsidRPr="00B40A96">
        <w:rPr>
          <w:rFonts w:asciiTheme="minorHAnsi" w:hAnsiTheme="minorHAnsi" w:cstheme="minorHAnsi"/>
          <w:i/>
          <w:sz w:val="16"/>
          <w:lang w:val="tr-TR"/>
        </w:rPr>
        <w:t>rını</w:t>
      </w:r>
      <w:r w:rsidR="000F5B9D">
        <w:rPr>
          <w:rFonts w:asciiTheme="minorHAnsi" w:hAnsiTheme="minorHAnsi" w:cstheme="minorHAnsi"/>
          <w:i/>
          <w:sz w:val="16"/>
          <w:lang w:val="tr-TR"/>
        </w:rPr>
        <w:t>n</w:t>
      </w:r>
      <w:r w:rsidR="00D21194" w:rsidRPr="00B40A96">
        <w:rPr>
          <w:rFonts w:asciiTheme="minorHAnsi" w:hAnsiTheme="minorHAnsi" w:cstheme="minorHAnsi"/>
          <w:i/>
          <w:sz w:val="16"/>
          <w:lang w:val="tr-TR"/>
        </w:rPr>
        <w:t xml:space="preserve"> düşürülmesi için hareket alanı açmıştır</w:t>
      </w:r>
      <w:r w:rsidR="00BD31AA" w:rsidRPr="00B40A96">
        <w:rPr>
          <w:rFonts w:asciiTheme="minorHAnsi" w:hAnsiTheme="minorHAnsi" w:cstheme="minorHAnsi"/>
          <w:i/>
          <w:sz w:val="16"/>
          <w:lang w:val="tr-TR"/>
        </w:rPr>
        <w:t xml:space="preserve">. </w:t>
      </w:r>
      <w:r w:rsidR="00D21194" w:rsidRPr="00B40A96">
        <w:rPr>
          <w:rFonts w:asciiTheme="minorHAnsi" w:hAnsiTheme="minorHAnsi" w:cstheme="minorHAnsi"/>
          <w:i/>
          <w:sz w:val="16"/>
          <w:lang w:val="tr-TR"/>
        </w:rPr>
        <w:t>EMDE ülkelerinde devam eden açıklar ve özellikle emtia ihraç eden ülkeler arasında yükselen bo</w:t>
      </w:r>
      <w:r w:rsidR="00B40A96">
        <w:rPr>
          <w:rFonts w:asciiTheme="minorHAnsi" w:hAnsiTheme="minorHAnsi" w:cstheme="minorHAnsi"/>
          <w:i/>
          <w:sz w:val="16"/>
          <w:lang w:val="tr-TR"/>
        </w:rPr>
        <w:t>r</w:t>
      </w:r>
      <w:r w:rsidR="00D21194" w:rsidRPr="00B40A96">
        <w:rPr>
          <w:rFonts w:asciiTheme="minorHAnsi" w:hAnsiTheme="minorHAnsi" w:cstheme="minorHAnsi"/>
          <w:i/>
          <w:sz w:val="16"/>
          <w:lang w:val="tr-TR"/>
        </w:rPr>
        <w:t>çlar sebebiyle mali hareket alanı sınırlı durumdadır</w:t>
      </w:r>
      <w:r w:rsidR="00BD31AA" w:rsidRPr="00B40A96">
        <w:rPr>
          <w:rFonts w:asciiTheme="minorHAnsi" w:hAnsiTheme="minorHAnsi" w:cstheme="minorHAnsi"/>
          <w:i/>
          <w:sz w:val="16"/>
          <w:lang w:val="tr-TR"/>
        </w:rPr>
        <w:t>.</w:t>
      </w:r>
    </w:p>
    <w:p w:rsidR="00FC4825" w:rsidRPr="00B40A96" w:rsidRDefault="00BD31AA">
      <w:pPr>
        <w:pStyle w:val="GvdeMetni"/>
        <w:spacing w:before="9"/>
        <w:rPr>
          <w:rFonts w:ascii="Arial"/>
          <w:i/>
          <w:sz w:val="17"/>
          <w:lang w:val="tr-TR"/>
        </w:rPr>
      </w:pPr>
      <w:r w:rsidRPr="00B40A96">
        <w:rPr>
          <w:lang w:val="tr-TR"/>
        </w:rPr>
        <w:br w:type="column"/>
      </w:r>
    </w:p>
    <w:p w:rsidR="00917345" w:rsidRPr="00B40A96" w:rsidRDefault="00917345">
      <w:pPr>
        <w:pStyle w:val="GvdeMetni"/>
        <w:spacing w:line="256" w:lineRule="auto"/>
        <w:ind w:left="112" w:right="109"/>
        <w:jc w:val="both"/>
        <w:rPr>
          <w:lang w:val="tr-TR"/>
        </w:rPr>
      </w:pPr>
    </w:p>
    <w:p w:rsidR="00FC4825" w:rsidRPr="00B40A96" w:rsidRDefault="003D075E" w:rsidP="008856A4">
      <w:pPr>
        <w:pStyle w:val="GvdeMetni"/>
        <w:spacing w:line="256" w:lineRule="auto"/>
        <w:ind w:left="112" w:right="-130"/>
        <w:jc w:val="both"/>
        <w:rPr>
          <w:lang w:val="tr-TR"/>
        </w:rPr>
      </w:pPr>
      <w:r>
        <w:rPr>
          <w:lang w:val="tr-TR"/>
        </w:rPr>
        <w:t>Politika yapıc</w:t>
      </w:r>
      <w:r w:rsidR="000F5B9D">
        <w:rPr>
          <w:lang w:val="tr-TR"/>
        </w:rPr>
        <w:t xml:space="preserve">ılar toparlanmayı desteklemek, </w:t>
      </w:r>
      <w:r>
        <w:rPr>
          <w:lang w:val="tr-TR"/>
        </w:rPr>
        <w:t>aşağı yönlü risklerle mücadele etmek ve uzun vadeli büyümeyi sağlamak zorlukları ile karşı karşıyadır</w:t>
      </w:r>
      <w:r w:rsidR="00BD31AA" w:rsidRPr="00B40A96">
        <w:rPr>
          <w:lang w:val="tr-TR"/>
        </w:rPr>
        <w:t xml:space="preserve">. </w:t>
      </w:r>
      <w:r>
        <w:rPr>
          <w:lang w:val="tr-TR"/>
        </w:rPr>
        <w:t xml:space="preserve">Gelişmiş ülkelerdeki merkez bankaları enflasyon arttıkça ve ekonomik durgunluk azaldıkça para politikasını kademeli olarak normalleştirecektir. </w:t>
      </w:r>
    </w:p>
    <w:p w:rsidR="00FC4825" w:rsidRPr="00B40A96" w:rsidRDefault="00FC4825">
      <w:pPr>
        <w:spacing w:line="256" w:lineRule="auto"/>
        <w:jc w:val="both"/>
        <w:rPr>
          <w:lang w:val="tr-TR"/>
        </w:rPr>
        <w:sectPr w:rsidR="00FC4825" w:rsidRPr="00B40A96">
          <w:type w:val="continuous"/>
          <w:pgSz w:w="12240" w:h="15840"/>
          <w:pgMar w:top="1020" w:right="1320" w:bottom="280" w:left="600" w:header="708" w:footer="708" w:gutter="0"/>
          <w:cols w:num="2" w:space="708" w:equalWidth="0">
            <w:col w:w="5519" w:space="253"/>
            <w:col w:w="4548"/>
          </w:cols>
        </w:sectPr>
      </w:pPr>
    </w:p>
    <w:p w:rsidR="00FC4825" w:rsidRPr="00B40A96" w:rsidRDefault="00BD31AA">
      <w:pPr>
        <w:spacing w:before="88" w:line="249" w:lineRule="auto"/>
        <w:ind w:left="122" w:right="76"/>
        <w:jc w:val="both"/>
        <w:rPr>
          <w:rFonts w:asciiTheme="minorHAnsi" w:hAnsiTheme="minorHAnsi" w:cstheme="minorHAnsi"/>
          <w:b/>
          <w:sz w:val="16"/>
          <w:lang w:val="tr-TR"/>
        </w:rPr>
      </w:pPr>
      <w:r w:rsidRPr="00B40A96">
        <w:rPr>
          <w:rFonts w:asciiTheme="minorHAnsi" w:hAnsiTheme="minorHAnsi" w:cstheme="minorHAnsi"/>
          <w:b/>
          <w:sz w:val="16"/>
          <w:lang w:val="tr-TR"/>
        </w:rPr>
        <w:lastRenderedPageBreak/>
        <w:t xml:space="preserve">A. </w:t>
      </w:r>
      <w:r w:rsidR="00D21194" w:rsidRPr="00B40A96">
        <w:rPr>
          <w:rFonts w:asciiTheme="minorHAnsi" w:hAnsiTheme="minorHAnsi" w:cstheme="minorHAnsi"/>
          <w:b/>
          <w:sz w:val="16"/>
          <w:lang w:val="tr-TR"/>
        </w:rPr>
        <w:t xml:space="preserve">Bir yıl sonraki küresel büyüme tahminlerinden 1 puanlık sapma olasılığı </w:t>
      </w:r>
    </w:p>
    <w:p w:rsidR="00FC4825" w:rsidRPr="00B40A96" w:rsidRDefault="00FC4825">
      <w:pPr>
        <w:pStyle w:val="GvdeMetni"/>
        <w:spacing w:before="2"/>
        <w:rPr>
          <w:rFonts w:ascii="Arial"/>
          <w:b/>
          <w:sz w:val="11"/>
          <w:lang w:val="tr-TR"/>
        </w:rPr>
      </w:pPr>
    </w:p>
    <w:p w:rsidR="00FC4825" w:rsidRPr="00B40A96" w:rsidRDefault="00BD31AA">
      <w:pPr>
        <w:pStyle w:val="GvdeMetni"/>
        <w:ind w:left="129" w:right="-40"/>
        <w:rPr>
          <w:rFonts w:ascii="Arial"/>
          <w:sz w:val="20"/>
          <w:lang w:val="tr-TR"/>
        </w:rPr>
      </w:pPr>
      <w:r w:rsidRPr="00B40A96">
        <w:rPr>
          <w:rFonts w:ascii="Arial"/>
          <w:noProof/>
          <w:sz w:val="20"/>
          <w:lang w:val="tr-TR" w:eastAsia="tr-TR"/>
        </w:rPr>
        <w:drawing>
          <wp:inline distT="0" distB="0" distL="0" distR="0">
            <wp:extent cx="1626107" cy="1219200"/>
            <wp:effectExtent l="0" t="0" r="0" b="0"/>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7" cstate="print"/>
                    <a:stretch>
                      <a:fillRect/>
                    </a:stretch>
                  </pic:blipFill>
                  <pic:spPr>
                    <a:xfrm>
                      <a:off x="0" y="0"/>
                      <a:ext cx="1626107" cy="1219200"/>
                    </a:xfrm>
                    <a:prstGeom prst="rect">
                      <a:avLst/>
                    </a:prstGeom>
                  </pic:spPr>
                </pic:pic>
              </a:graphicData>
            </a:graphic>
          </wp:inline>
        </w:drawing>
      </w:r>
    </w:p>
    <w:p w:rsidR="00FC4825" w:rsidRPr="00B40A96" w:rsidRDefault="00FC4825">
      <w:pPr>
        <w:pStyle w:val="GvdeMetni"/>
        <w:rPr>
          <w:rFonts w:ascii="Arial"/>
          <w:b/>
          <w:sz w:val="14"/>
          <w:lang w:val="tr-TR"/>
        </w:rPr>
      </w:pPr>
    </w:p>
    <w:p w:rsidR="00FC4825" w:rsidRPr="00B40A96" w:rsidRDefault="00FC4825">
      <w:pPr>
        <w:pStyle w:val="GvdeMetni"/>
        <w:spacing w:before="2"/>
        <w:rPr>
          <w:rFonts w:ascii="Arial"/>
          <w:b/>
          <w:sz w:val="12"/>
          <w:lang w:val="tr-TR"/>
        </w:rPr>
      </w:pPr>
    </w:p>
    <w:p w:rsidR="00FC4825" w:rsidRPr="00B40A96" w:rsidRDefault="00BD31AA">
      <w:pPr>
        <w:spacing w:line="249" w:lineRule="auto"/>
        <w:ind w:left="119" w:right="64"/>
        <w:jc w:val="both"/>
        <w:rPr>
          <w:rFonts w:asciiTheme="minorHAnsi" w:hAnsiTheme="minorHAnsi" w:cstheme="minorHAnsi"/>
          <w:b/>
          <w:sz w:val="16"/>
          <w:szCs w:val="16"/>
          <w:lang w:val="tr-TR"/>
        </w:rPr>
      </w:pPr>
      <w:r w:rsidRPr="00B40A96">
        <w:rPr>
          <w:rFonts w:asciiTheme="minorHAnsi" w:hAnsiTheme="minorHAnsi" w:cstheme="minorHAnsi"/>
          <w:b/>
          <w:sz w:val="16"/>
          <w:szCs w:val="16"/>
          <w:lang w:val="tr-TR"/>
        </w:rPr>
        <w:t xml:space="preserve">C. </w:t>
      </w:r>
      <w:r w:rsidR="00D21194" w:rsidRPr="00B40A96">
        <w:rPr>
          <w:rFonts w:asciiTheme="minorHAnsi" w:hAnsiTheme="minorHAnsi" w:cstheme="minorHAnsi"/>
          <w:b/>
          <w:sz w:val="16"/>
          <w:szCs w:val="16"/>
          <w:lang w:val="tr-TR"/>
        </w:rPr>
        <w:t xml:space="preserve">Ekonomik politika belirsizliği </w:t>
      </w:r>
      <w:r w:rsidRPr="00B40A96">
        <w:rPr>
          <w:rFonts w:asciiTheme="minorHAnsi" w:hAnsiTheme="minorHAnsi" w:cstheme="minorHAnsi"/>
          <w:b/>
          <w:sz w:val="16"/>
          <w:szCs w:val="16"/>
          <w:lang w:val="tr-TR"/>
        </w:rPr>
        <w:t>(</w:t>
      </w:r>
      <w:proofErr w:type="spellStart"/>
      <w:r w:rsidRPr="00B40A96">
        <w:rPr>
          <w:rFonts w:asciiTheme="minorHAnsi" w:hAnsiTheme="minorHAnsi" w:cstheme="minorHAnsi"/>
          <w:b/>
          <w:sz w:val="16"/>
          <w:szCs w:val="16"/>
          <w:lang w:val="tr-TR"/>
        </w:rPr>
        <w:t>EPU</w:t>
      </w:r>
      <w:proofErr w:type="spellEnd"/>
      <w:r w:rsidRPr="00B40A96">
        <w:rPr>
          <w:rFonts w:asciiTheme="minorHAnsi" w:hAnsiTheme="minorHAnsi" w:cstheme="minorHAnsi"/>
          <w:b/>
          <w:sz w:val="16"/>
          <w:szCs w:val="16"/>
          <w:lang w:val="tr-TR"/>
        </w:rPr>
        <w:t xml:space="preserve">) </w:t>
      </w:r>
      <w:r w:rsidR="00D21194" w:rsidRPr="00B40A96">
        <w:rPr>
          <w:rFonts w:asciiTheme="minorHAnsi" w:hAnsiTheme="minorHAnsi" w:cstheme="minorHAnsi"/>
          <w:b/>
          <w:sz w:val="16"/>
          <w:szCs w:val="16"/>
          <w:lang w:val="tr-TR"/>
        </w:rPr>
        <w:t xml:space="preserve">ve finansal piyasa </w:t>
      </w:r>
      <w:proofErr w:type="gramStart"/>
      <w:r w:rsidR="00D21194" w:rsidRPr="00B40A96">
        <w:rPr>
          <w:rFonts w:asciiTheme="minorHAnsi" w:hAnsiTheme="minorHAnsi" w:cstheme="minorHAnsi"/>
          <w:b/>
          <w:sz w:val="16"/>
          <w:szCs w:val="16"/>
          <w:lang w:val="tr-TR"/>
        </w:rPr>
        <w:t>volatilitesi</w:t>
      </w:r>
      <w:proofErr w:type="gramEnd"/>
      <w:r w:rsidR="00D21194" w:rsidRPr="00B40A96">
        <w:rPr>
          <w:rFonts w:asciiTheme="minorHAnsi" w:hAnsiTheme="minorHAnsi" w:cstheme="minorHAnsi"/>
          <w:b/>
          <w:sz w:val="16"/>
          <w:szCs w:val="16"/>
          <w:lang w:val="tr-TR"/>
        </w:rPr>
        <w:t xml:space="preserve"> </w:t>
      </w:r>
      <w:r w:rsidRPr="00B40A96">
        <w:rPr>
          <w:rFonts w:asciiTheme="minorHAnsi" w:hAnsiTheme="minorHAnsi" w:cstheme="minorHAnsi"/>
          <w:b/>
          <w:sz w:val="16"/>
          <w:szCs w:val="16"/>
          <w:lang w:val="tr-TR"/>
        </w:rPr>
        <w:t>(</w:t>
      </w:r>
      <w:proofErr w:type="spellStart"/>
      <w:r w:rsidRPr="00B40A96">
        <w:rPr>
          <w:rFonts w:asciiTheme="minorHAnsi" w:hAnsiTheme="minorHAnsi" w:cstheme="minorHAnsi"/>
          <w:b/>
          <w:sz w:val="16"/>
          <w:szCs w:val="16"/>
          <w:lang w:val="tr-TR"/>
        </w:rPr>
        <w:t>VIX</w:t>
      </w:r>
      <w:proofErr w:type="spellEnd"/>
      <w:r w:rsidRPr="00B40A96">
        <w:rPr>
          <w:rFonts w:asciiTheme="minorHAnsi" w:hAnsiTheme="minorHAnsi" w:cstheme="minorHAnsi"/>
          <w:b/>
          <w:sz w:val="16"/>
          <w:szCs w:val="16"/>
          <w:lang w:val="tr-TR"/>
        </w:rPr>
        <w:t>)</w:t>
      </w:r>
    </w:p>
    <w:p w:rsidR="00FC4825" w:rsidRPr="00B40A96" w:rsidRDefault="00BD31AA" w:rsidP="00D21194">
      <w:pPr>
        <w:pStyle w:val="GvdeMetni"/>
        <w:spacing w:before="4"/>
        <w:rPr>
          <w:rFonts w:asciiTheme="minorHAnsi" w:hAnsiTheme="minorHAnsi" w:cstheme="minorHAnsi"/>
          <w:b/>
          <w:sz w:val="16"/>
          <w:szCs w:val="16"/>
          <w:lang w:val="tr-TR"/>
        </w:rPr>
      </w:pPr>
      <w:r w:rsidRPr="00B40A96">
        <w:rPr>
          <w:rFonts w:asciiTheme="minorHAnsi" w:hAnsiTheme="minorHAnsi" w:cstheme="minorHAnsi"/>
          <w:noProof/>
          <w:sz w:val="16"/>
          <w:szCs w:val="16"/>
          <w:lang w:val="tr-TR" w:eastAsia="tr-TR"/>
        </w:rPr>
        <w:drawing>
          <wp:anchor distT="0" distB="0" distL="0" distR="0" simplePos="0" relativeHeight="251651072" behindDoc="0" locked="0" layoutInCell="1" allowOverlap="1">
            <wp:simplePos x="0" y="0"/>
            <wp:positionH relativeFrom="page">
              <wp:posOffset>457200</wp:posOffset>
            </wp:positionH>
            <wp:positionV relativeFrom="paragraph">
              <wp:posOffset>100351</wp:posOffset>
            </wp:positionV>
            <wp:extent cx="1626108" cy="1219200"/>
            <wp:effectExtent l="0" t="0" r="0" b="0"/>
            <wp:wrapTopAndBottom/>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18" cstate="print"/>
                    <a:stretch>
                      <a:fillRect/>
                    </a:stretch>
                  </pic:blipFill>
                  <pic:spPr>
                    <a:xfrm>
                      <a:off x="0" y="0"/>
                      <a:ext cx="1626108" cy="1219200"/>
                    </a:xfrm>
                    <a:prstGeom prst="rect">
                      <a:avLst/>
                    </a:prstGeom>
                  </pic:spPr>
                </pic:pic>
              </a:graphicData>
            </a:graphic>
          </wp:anchor>
        </w:drawing>
      </w:r>
    </w:p>
    <w:p w:rsidR="00FC4825" w:rsidRPr="00B40A96" w:rsidRDefault="00BD31AA">
      <w:pPr>
        <w:ind w:left="127"/>
        <w:jc w:val="both"/>
        <w:rPr>
          <w:rFonts w:asciiTheme="minorHAnsi" w:hAnsiTheme="minorHAnsi" w:cstheme="minorHAnsi"/>
          <w:b/>
          <w:sz w:val="16"/>
          <w:szCs w:val="16"/>
          <w:lang w:val="tr-TR"/>
        </w:rPr>
      </w:pPr>
      <w:r w:rsidRPr="00B40A96">
        <w:rPr>
          <w:rFonts w:asciiTheme="minorHAnsi" w:hAnsiTheme="minorHAnsi" w:cstheme="minorHAnsi"/>
          <w:b/>
          <w:sz w:val="16"/>
          <w:szCs w:val="16"/>
          <w:lang w:val="tr-TR"/>
        </w:rPr>
        <w:t xml:space="preserve">E. </w:t>
      </w:r>
      <w:r w:rsidR="00D21194" w:rsidRPr="00B40A96">
        <w:rPr>
          <w:rFonts w:asciiTheme="minorHAnsi" w:hAnsiTheme="minorHAnsi" w:cstheme="minorHAnsi"/>
          <w:b/>
          <w:sz w:val="16"/>
          <w:szCs w:val="16"/>
          <w:lang w:val="tr-TR"/>
        </w:rPr>
        <w:t>EMDE ülkelerinde tüketici fiyatl</w:t>
      </w:r>
      <w:r w:rsidR="00B40A96">
        <w:rPr>
          <w:rFonts w:asciiTheme="minorHAnsi" w:hAnsiTheme="minorHAnsi" w:cstheme="minorHAnsi"/>
          <w:b/>
          <w:sz w:val="16"/>
          <w:szCs w:val="16"/>
          <w:lang w:val="tr-TR"/>
        </w:rPr>
        <w:t>a</w:t>
      </w:r>
      <w:r w:rsidR="00D21194" w:rsidRPr="00B40A96">
        <w:rPr>
          <w:rFonts w:asciiTheme="minorHAnsi" w:hAnsiTheme="minorHAnsi" w:cstheme="minorHAnsi"/>
          <w:b/>
          <w:sz w:val="16"/>
          <w:szCs w:val="16"/>
          <w:lang w:val="tr-TR"/>
        </w:rPr>
        <w:t xml:space="preserve">rı enflasyonu </w:t>
      </w:r>
    </w:p>
    <w:p w:rsidR="00FC4825" w:rsidRPr="00B40A96" w:rsidRDefault="000F5B9D">
      <w:pPr>
        <w:spacing w:before="93"/>
        <w:ind w:left="124"/>
        <w:rPr>
          <w:rFonts w:asciiTheme="minorHAnsi" w:hAnsiTheme="minorHAnsi" w:cstheme="minorHAnsi"/>
          <w:b/>
          <w:sz w:val="16"/>
          <w:szCs w:val="16"/>
          <w:lang w:val="tr-TR"/>
        </w:rPr>
      </w:pPr>
      <w:r w:rsidRPr="00B40A96">
        <w:rPr>
          <w:rFonts w:asciiTheme="minorHAnsi" w:hAnsiTheme="minorHAnsi" w:cstheme="minorHAnsi"/>
          <w:noProof/>
          <w:sz w:val="16"/>
          <w:szCs w:val="16"/>
          <w:lang w:val="tr-TR" w:eastAsia="tr-TR"/>
        </w:rPr>
        <w:drawing>
          <wp:anchor distT="0" distB="0" distL="0" distR="0" simplePos="0" relativeHeight="251659264" behindDoc="0" locked="0" layoutInCell="1" allowOverlap="1" wp14:anchorId="4396B2DC" wp14:editId="07586F7A">
            <wp:simplePos x="0" y="0"/>
            <wp:positionH relativeFrom="page">
              <wp:posOffset>457200</wp:posOffset>
            </wp:positionH>
            <wp:positionV relativeFrom="paragraph">
              <wp:posOffset>17780</wp:posOffset>
            </wp:positionV>
            <wp:extent cx="1625600" cy="1218565"/>
            <wp:effectExtent l="0" t="0" r="0" b="0"/>
            <wp:wrapNone/>
            <wp:docPr id="2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19" cstate="print"/>
                    <a:stretch>
                      <a:fillRect/>
                    </a:stretch>
                  </pic:blipFill>
                  <pic:spPr>
                    <a:xfrm>
                      <a:off x="0" y="0"/>
                      <a:ext cx="1625600" cy="1218565"/>
                    </a:xfrm>
                    <a:prstGeom prst="rect">
                      <a:avLst/>
                    </a:prstGeom>
                  </pic:spPr>
                </pic:pic>
              </a:graphicData>
            </a:graphic>
          </wp:anchor>
        </w:drawing>
      </w:r>
      <w:r w:rsidR="00BD31AA" w:rsidRPr="00B40A96">
        <w:rPr>
          <w:rFonts w:asciiTheme="minorHAnsi" w:hAnsiTheme="minorHAnsi" w:cstheme="minorHAnsi"/>
          <w:sz w:val="16"/>
          <w:szCs w:val="16"/>
          <w:lang w:val="tr-TR"/>
        </w:rPr>
        <w:br w:type="column"/>
      </w:r>
      <w:r w:rsidR="00BD31AA" w:rsidRPr="00B40A96">
        <w:rPr>
          <w:rFonts w:asciiTheme="minorHAnsi" w:hAnsiTheme="minorHAnsi" w:cstheme="minorHAnsi"/>
          <w:b/>
          <w:sz w:val="16"/>
          <w:szCs w:val="16"/>
          <w:lang w:val="tr-TR"/>
        </w:rPr>
        <w:lastRenderedPageBreak/>
        <w:t xml:space="preserve">B. </w:t>
      </w:r>
      <w:r w:rsidR="00D21194" w:rsidRPr="00B40A96">
        <w:rPr>
          <w:rFonts w:asciiTheme="minorHAnsi" w:hAnsiTheme="minorHAnsi" w:cstheme="minorHAnsi"/>
          <w:b/>
          <w:sz w:val="16"/>
          <w:szCs w:val="16"/>
          <w:lang w:val="tr-TR"/>
        </w:rPr>
        <w:t xml:space="preserve">Küresel ticaret ve tarifeler </w:t>
      </w:r>
    </w:p>
    <w:p w:rsidR="00FC4825" w:rsidRPr="00B40A96" w:rsidRDefault="00FC4825">
      <w:pPr>
        <w:pStyle w:val="GvdeMetni"/>
        <w:rPr>
          <w:rFonts w:asciiTheme="minorHAnsi" w:hAnsiTheme="minorHAnsi" w:cstheme="minorHAnsi"/>
          <w:b/>
          <w:sz w:val="16"/>
          <w:szCs w:val="16"/>
          <w:lang w:val="tr-TR"/>
        </w:rPr>
      </w:pPr>
    </w:p>
    <w:p w:rsidR="00FC4825" w:rsidRPr="00B40A96" w:rsidRDefault="00BD31AA">
      <w:pPr>
        <w:pStyle w:val="GvdeMetni"/>
        <w:spacing w:before="2"/>
        <w:rPr>
          <w:rFonts w:asciiTheme="minorHAnsi" w:hAnsiTheme="minorHAnsi" w:cstheme="minorHAnsi"/>
          <w:b/>
          <w:sz w:val="16"/>
          <w:szCs w:val="16"/>
          <w:lang w:val="tr-TR"/>
        </w:rPr>
      </w:pPr>
      <w:r w:rsidRPr="00B40A96">
        <w:rPr>
          <w:rFonts w:asciiTheme="minorHAnsi" w:hAnsiTheme="minorHAnsi" w:cstheme="minorHAnsi"/>
          <w:noProof/>
          <w:sz w:val="16"/>
          <w:szCs w:val="16"/>
          <w:lang w:val="tr-TR" w:eastAsia="tr-TR"/>
        </w:rPr>
        <w:drawing>
          <wp:anchor distT="0" distB="0" distL="0" distR="0" simplePos="0" relativeHeight="251653120" behindDoc="0" locked="0" layoutInCell="1" allowOverlap="1" wp14:anchorId="10EB4606" wp14:editId="2CE9FC31">
            <wp:simplePos x="0" y="0"/>
            <wp:positionH relativeFrom="page">
              <wp:posOffset>2247900</wp:posOffset>
            </wp:positionH>
            <wp:positionV relativeFrom="paragraph">
              <wp:posOffset>150427</wp:posOffset>
            </wp:positionV>
            <wp:extent cx="1626107" cy="1219200"/>
            <wp:effectExtent l="0" t="0" r="0" b="0"/>
            <wp:wrapTopAndBottom/>
            <wp:docPr id="1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20" cstate="print"/>
                    <a:stretch>
                      <a:fillRect/>
                    </a:stretch>
                  </pic:blipFill>
                  <pic:spPr>
                    <a:xfrm>
                      <a:off x="0" y="0"/>
                      <a:ext cx="1626107" cy="1219200"/>
                    </a:xfrm>
                    <a:prstGeom prst="rect">
                      <a:avLst/>
                    </a:prstGeom>
                  </pic:spPr>
                </pic:pic>
              </a:graphicData>
            </a:graphic>
          </wp:anchor>
        </w:drawing>
      </w:r>
    </w:p>
    <w:p w:rsidR="00FC4825" w:rsidRPr="00B40A96" w:rsidRDefault="00FC4825">
      <w:pPr>
        <w:pStyle w:val="GvdeMetni"/>
        <w:rPr>
          <w:rFonts w:asciiTheme="minorHAnsi" w:hAnsiTheme="minorHAnsi" w:cstheme="minorHAnsi"/>
          <w:b/>
          <w:sz w:val="16"/>
          <w:szCs w:val="16"/>
          <w:lang w:val="tr-TR"/>
        </w:rPr>
      </w:pPr>
    </w:p>
    <w:p w:rsidR="00FC4825" w:rsidRPr="00B40A96" w:rsidRDefault="00BD31AA">
      <w:pPr>
        <w:spacing w:before="115" w:line="249" w:lineRule="auto"/>
        <w:ind w:left="122" w:right="215"/>
        <w:rPr>
          <w:rFonts w:asciiTheme="minorHAnsi" w:hAnsiTheme="minorHAnsi" w:cstheme="minorHAnsi"/>
          <w:b/>
          <w:sz w:val="16"/>
          <w:szCs w:val="16"/>
          <w:lang w:val="tr-TR"/>
        </w:rPr>
      </w:pPr>
      <w:r w:rsidRPr="00B40A96">
        <w:rPr>
          <w:rFonts w:asciiTheme="minorHAnsi" w:hAnsiTheme="minorHAnsi" w:cstheme="minorHAnsi"/>
          <w:b/>
          <w:sz w:val="16"/>
          <w:szCs w:val="16"/>
          <w:lang w:val="tr-TR"/>
        </w:rPr>
        <w:t xml:space="preserve">D. </w:t>
      </w:r>
      <w:r w:rsidR="00D21194" w:rsidRPr="00B40A96">
        <w:rPr>
          <w:rFonts w:asciiTheme="minorHAnsi" w:hAnsiTheme="minorHAnsi" w:cstheme="minorHAnsi"/>
          <w:b/>
          <w:sz w:val="16"/>
          <w:szCs w:val="16"/>
          <w:lang w:val="tr-TR"/>
        </w:rPr>
        <w:t xml:space="preserve">ABD politika faiz oranlarında sıkılaşma döngüleri </w:t>
      </w:r>
    </w:p>
    <w:p w:rsidR="00FC4825" w:rsidRPr="00B40A96" w:rsidRDefault="00FC4825">
      <w:pPr>
        <w:pStyle w:val="GvdeMetni"/>
        <w:spacing w:before="5"/>
        <w:rPr>
          <w:rFonts w:asciiTheme="minorHAnsi" w:hAnsiTheme="minorHAnsi" w:cstheme="minorHAnsi"/>
          <w:b/>
          <w:sz w:val="16"/>
          <w:szCs w:val="16"/>
          <w:lang w:val="tr-TR"/>
        </w:rPr>
      </w:pPr>
    </w:p>
    <w:p w:rsidR="00FC4825" w:rsidRPr="00B40A96" w:rsidRDefault="00BD31AA">
      <w:pPr>
        <w:pStyle w:val="GvdeMetni"/>
        <w:ind w:left="122" w:right="-40"/>
        <w:rPr>
          <w:rFonts w:asciiTheme="minorHAnsi" w:hAnsiTheme="minorHAnsi" w:cstheme="minorHAnsi"/>
          <w:sz w:val="16"/>
          <w:szCs w:val="16"/>
          <w:lang w:val="tr-TR"/>
        </w:rPr>
      </w:pPr>
      <w:r w:rsidRPr="00B40A96">
        <w:rPr>
          <w:rFonts w:asciiTheme="minorHAnsi" w:hAnsiTheme="minorHAnsi" w:cstheme="minorHAnsi"/>
          <w:noProof/>
          <w:sz w:val="16"/>
          <w:szCs w:val="16"/>
          <w:lang w:val="tr-TR" w:eastAsia="tr-TR"/>
        </w:rPr>
        <w:drawing>
          <wp:inline distT="0" distB="0" distL="0" distR="0" wp14:anchorId="277CBD7E" wp14:editId="777E4E81">
            <wp:extent cx="1626107" cy="1219200"/>
            <wp:effectExtent l="0" t="0" r="0" b="0"/>
            <wp:docPr id="1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21" cstate="print"/>
                    <a:stretch>
                      <a:fillRect/>
                    </a:stretch>
                  </pic:blipFill>
                  <pic:spPr>
                    <a:xfrm>
                      <a:off x="0" y="0"/>
                      <a:ext cx="1626107" cy="1219200"/>
                    </a:xfrm>
                    <a:prstGeom prst="rect">
                      <a:avLst/>
                    </a:prstGeom>
                  </pic:spPr>
                </pic:pic>
              </a:graphicData>
            </a:graphic>
          </wp:inline>
        </w:drawing>
      </w:r>
    </w:p>
    <w:p w:rsidR="00FC4825" w:rsidRPr="00B40A96" w:rsidRDefault="00FC4825">
      <w:pPr>
        <w:pStyle w:val="GvdeMetni"/>
        <w:rPr>
          <w:rFonts w:asciiTheme="minorHAnsi" w:hAnsiTheme="minorHAnsi" w:cstheme="minorHAnsi"/>
          <w:b/>
          <w:sz w:val="16"/>
          <w:szCs w:val="16"/>
          <w:lang w:val="tr-TR"/>
        </w:rPr>
      </w:pPr>
    </w:p>
    <w:p w:rsidR="00FC4825" w:rsidRPr="00B40A96" w:rsidRDefault="00BD31AA">
      <w:pPr>
        <w:ind w:left="119"/>
        <w:rPr>
          <w:rFonts w:asciiTheme="minorHAnsi" w:hAnsiTheme="minorHAnsi" w:cstheme="minorHAnsi"/>
          <w:b/>
          <w:sz w:val="16"/>
          <w:szCs w:val="16"/>
          <w:lang w:val="tr-TR"/>
        </w:rPr>
      </w:pPr>
      <w:r w:rsidRPr="00B40A96">
        <w:rPr>
          <w:rFonts w:asciiTheme="minorHAnsi" w:hAnsiTheme="minorHAnsi" w:cstheme="minorHAnsi"/>
          <w:noProof/>
          <w:sz w:val="16"/>
          <w:szCs w:val="16"/>
          <w:lang w:val="tr-TR" w:eastAsia="tr-TR"/>
        </w:rPr>
        <w:drawing>
          <wp:anchor distT="0" distB="0" distL="0" distR="0" simplePos="0" relativeHeight="251662336" behindDoc="0" locked="0" layoutInCell="1" allowOverlap="1">
            <wp:simplePos x="0" y="0"/>
            <wp:positionH relativeFrom="page">
              <wp:posOffset>2247900</wp:posOffset>
            </wp:positionH>
            <wp:positionV relativeFrom="paragraph">
              <wp:posOffset>231213</wp:posOffset>
            </wp:positionV>
            <wp:extent cx="1626107" cy="1219199"/>
            <wp:effectExtent l="0" t="0" r="0" b="0"/>
            <wp:wrapNone/>
            <wp:docPr id="2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png"/>
                    <pic:cNvPicPr/>
                  </pic:nvPicPr>
                  <pic:blipFill>
                    <a:blip r:embed="rId22" cstate="print"/>
                    <a:stretch>
                      <a:fillRect/>
                    </a:stretch>
                  </pic:blipFill>
                  <pic:spPr>
                    <a:xfrm>
                      <a:off x="0" y="0"/>
                      <a:ext cx="1626107" cy="1219199"/>
                    </a:xfrm>
                    <a:prstGeom prst="rect">
                      <a:avLst/>
                    </a:prstGeom>
                  </pic:spPr>
                </pic:pic>
              </a:graphicData>
            </a:graphic>
          </wp:anchor>
        </w:drawing>
      </w:r>
      <w:r w:rsidRPr="00B40A96">
        <w:rPr>
          <w:rFonts w:asciiTheme="minorHAnsi" w:hAnsiTheme="minorHAnsi" w:cstheme="minorHAnsi"/>
          <w:b/>
          <w:sz w:val="16"/>
          <w:szCs w:val="16"/>
          <w:lang w:val="tr-TR"/>
        </w:rPr>
        <w:t xml:space="preserve">F. </w:t>
      </w:r>
      <w:r w:rsidR="00D21194" w:rsidRPr="00B40A96">
        <w:rPr>
          <w:rFonts w:asciiTheme="minorHAnsi" w:hAnsiTheme="minorHAnsi" w:cstheme="minorHAnsi"/>
          <w:b/>
          <w:sz w:val="16"/>
          <w:szCs w:val="16"/>
          <w:lang w:val="tr-TR"/>
        </w:rPr>
        <w:t xml:space="preserve">Mali sürdürülebilirlik açığı </w:t>
      </w:r>
    </w:p>
    <w:p w:rsidR="00FC4825" w:rsidRPr="007D1239" w:rsidRDefault="00BD31AA" w:rsidP="008856A4">
      <w:pPr>
        <w:pStyle w:val="GvdeMetni"/>
        <w:spacing w:line="256" w:lineRule="auto"/>
        <w:ind w:left="119" w:right="-123"/>
        <w:jc w:val="both"/>
        <w:rPr>
          <w:lang w:val="tr-TR"/>
        </w:rPr>
      </w:pPr>
      <w:r w:rsidRPr="007D1239">
        <w:rPr>
          <w:lang w:val="tr-TR"/>
        </w:rPr>
        <w:br w:type="column"/>
      </w:r>
      <w:r w:rsidR="003D075E" w:rsidRPr="007D1239">
        <w:rPr>
          <w:lang w:val="tr-TR"/>
        </w:rPr>
        <w:lastRenderedPageBreak/>
        <w:t>ABD’deki sıkılaştırma döng</w:t>
      </w:r>
      <w:r w:rsidR="00F556CB">
        <w:rPr>
          <w:lang w:val="tr-TR"/>
        </w:rPr>
        <w:t>üsü diğer büyük ekonomilerin ol</w:t>
      </w:r>
      <w:r w:rsidR="003D075E" w:rsidRPr="007D1239">
        <w:rPr>
          <w:lang w:val="tr-TR"/>
        </w:rPr>
        <w:t xml:space="preserve">dukça önünde olmasına rağmen, </w:t>
      </w:r>
      <w:r w:rsidR="007D1239" w:rsidRPr="007D1239">
        <w:rPr>
          <w:lang w:val="tr-TR"/>
        </w:rPr>
        <w:t xml:space="preserve">geçmişteki hızı ile karşılaştırıldığında çok daha yavaş bir hızla ilerlemektedir. </w:t>
      </w:r>
      <w:r w:rsidR="007D1239" w:rsidRPr="007D1239">
        <w:rPr>
          <w:w w:val="105"/>
          <w:lang w:val="tr-TR"/>
        </w:rPr>
        <w:t>Genişlemeci mali politika, orta vadeli mali s</w:t>
      </w:r>
      <w:r w:rsidR="007D1239">
        <w:rPr>
          <w:w w:val="105"/>
          <w:lang w:val="tr-TR"/>
        </w:rPr>
        <w:t>ü</w:t>
      </w:r>
      <w:r w:rsidR="007D1239" w:rsidRPr="007D1239">
        <w:rPr>
          <w:w w:val="105"/>
          <w:lang w:val="tr-TR"/>
        </w:rPr>
        <w:t>rdürüleb</w:t>
      </w:r>
      <w:r w:rsidR="007D1239">
        <w:rPr>
          <w:w w:val="105"/>
          <w:lang w:val="tr-TR"/>
        </w:rPr>
        <w:t>i</w:t>
      </w:r>
      <w:r w:rsidR="007D1239" w:rsidRPr="007D1239">
        <w:rPr>
          <w:w w:val="105"/>
          <w:lang w:val="tr-TR"/>
        </w:rPr>
        <w:t>lirlik ile uyumlu olduğu sürece toparlanmayı destekleyebilir</w:t>
      </w:r>
      <w:r w:rsidRPr="007D1239">
        <w:rPr>
          <w:w w:val="105"/>
          <w:lang w:val="tr-TR"/>
        </w:rPr>
        <w:t xml:space="preserve">. </w:t>
      </w:r>
      <w:r w:rsidR="007D1239" w:rsidRPr="007D1239">
        <w:rPr>
          <w:w w:val="105"/>
          <w:lang w:val="tr-TR"/>
        </w:rPr>
        <w:t>Politika öncelikleri arasında daha iyi eğitim ve iş ara</w:t>
      </w:r>
      <w:r w:rsidR="000F5B9D">
        <w:rPr>
          <w:w w:val="105"/>
          <w:lang w:val="tr-TR"/>
        </w:rPr>
        <w:t>ma programları yoluyla istihdamda</w:t>
      </w:r>
      <w:bookmarkStart w:id="0" w:name="_GoBack"/>
      <w:bookmarkEnd w:id="0"/>
      <w:r w:rsidR="007D1239" w:rsidRPr="007D1239">
        <w:rPr>
          <w:w w:val="105"/>
          <w:lang w:val="tr-TR"/>
        </w:rPr>
        <w:t xml:space="preserve"> sektörel değişikliklerden en fazla etkilenen işçileri desteklemeye ve büyüm</w:t>
      </w:r>
      <w:r w:rsidR="007D1239">
        <w:rPr>
          <w:w w:val="105"/>
          <w:lang w:val="tr-TR"/>
        </w:rPr>
        <w:t>e</w:t>
      </w:r>
      <w:r w:rsidR="007D1239" w:rsidRPr="007D1239">
        <w:rPr>
          <w:w w:val="105"/>
          <w:lang w:val="tr-TR"/>
        </w:rPr>
        <w:t>nin ve küreselleşmenin kazanımlarını ve getirilerini daha yaygın bir şekilde paylaşma</w:t>
      </w:r>
      <w:r w:rsidR="000F5B9D">
        <w:rPr>
          <w:w w:val="105"/>
          <w:lang w:val="tr-TR"/>
        </w:rPr>
        <w:t xml:space="preserve">ya yönelik önlemler </w:t>
      </w:r>
      <w:r w:rsidR="007D1239" w:rsidRPr="007D1239">
        <w:rPr>
          <w:w w:val="105"/>
          <w:lang w:val="tr-TR"/>
        </w:rPr>
        <w:t>yer almaktadır</w:t>
      </w:r>
      <w:r w:rsidRPr="007D1239">
        <w:rPr>
          <w:lang w:val="tr-TR"/>
        </w:rPr>
        <w:t>.</w:t>
      </w:r>
    </w:p>
    <w:p w:rsidR="00FC4825" w:rsidRDefault="00FC4825" w:rsidP="008856A4">
      <w:pPr>
        <w:pStyle w:val="GvdeMetni"/>
        <w:spacing w:before="7"/>
        <w:ind w:right="-123"/>
        <w:rPr>
          <w:sz w:val="19"/>
        </w:rPr>
      </w:pPr>
    </w:p>
    <w:p w:rsidR="00FC4825" w:rsidRPr="008856A4" w:rsidRDefault="008E361C" w:rsidP="008856A4">
      <w:pPr>
        <w:pStyle w:val="GvdeMetni"/>
        <w:spacing w:line="256" w:lineRule="auto"/>
        <w:ind w:left="119" w:right="-123"/>
        <w:jc w:val="both"/>
        <w:rPr>
          <w:lang w:val="tr-TR"/>
        </w:rPr>
      </w:pPr>
      <w:r w:rsidRPr="008856A4">
        <w:rPr>
          <w:lang w:val="tr-TR"/>
        </w:rPr>
        <w:t xml:space="preserve">Emtia ihraç eden ve emtia ithal eden EMDE ülkelerindeki </w:t>
      </w:r>
      <w:r w:rsidR="008856A4" w:rsidRPr="008856A4">
        <w:rPr>
          <w:lang w:val="tr-TR"/>
        </w:rPr>
        <w:t>enflasyon</w:t>
      </w:r>
      <w:r w:rsidRPr="008856A4">
        <w:rPr>
          <w:lang w:val="tr-TR"/>
        </w:rPr>
        <w:t xml:space="preserve"> oranları yakınlaşmaktadır</w:t>
      </w:r>
      <w:r w:rsidR="00BD31AA" w:rsidRPr="008856A4">
        <w:rPr>
          <w:lang w:val="tr-TR"/>
        </w:rPr>
        <w:t xml:space="preserve">. </w:t>
      </w:r>
      <w:r w:rsidRPr="008856A4">
        <w:rPr>
          <w:lang w:val="tr-TR"/>
        </w:rPr>
        <w:t xml:space="preserve">2016 yılının ortalarından bu yana emtia ihraç eden </w:t>
      </w:r>
      <w:r w:rsidR="008856A4" w:rsidRPr="008856A4">
        <w:rPr>
          <w:lang w:val="tr-TR"/>
        </w:rPr>
        <w:t>ülkelerdeki</w:t>
      </w:r>
      <w:r w:rsidRPr="008856A4">
        <w:rPr>
          <w:lang w:val="tr-TR"/>
        </w:rPr>
        <w:t xml:space="preserve"> gevşeyen enflasyon bazı ülkelerde daha uyumlu bir para politikası duruşuna olanak tanımıştır</w:t>
      </w:r>
      <w:r w:rsidR="00BD31AA" w:rsidRPr="008856A4">
        <w:rPr>
          <w:lang w:val="tr-TR"/>
        </w:rPr>
        <w:t xml:space="preserve">. </w:t>
      </w:r>
      <w:r w:rsidR="008856A4" w:rsidRPr="008856A4">
        <w:rPr>
          <w:lang w:val="tr-TR"/>
        </w:rPr>
        <w:t>Emtia fiyatl</w:t>
      </w:r>
      <w:r w:rsidR="008856A4">
        <w:rPr>
          <w:lang w:val="tr-TR"/>
        </w:rPr>
        <w:t>a</w:t>
      </w:r>
      <w:r w:rsidR="008856A4" w:rsidRPr="008856A4">
        <w:rPr>
          <w:lang w:val="tr-TR"/>
        </w:rPr>
        <w:t>rında daha önce yaşanan düşüşlerin emtia ihraç eden ülkelerin kamu büt</w:t>
      </w:r>
      <w:r w:rsidR="008856A4">
        <w:rPr>
          <w:lang w:val="tr-TR"/>
        </w:rPr>
        <w:t>ç</w:t>
      </w:r>
      <w:r w:rsidR="008856A4" w:rsidRPr="008856A4">
        <w:rPr>
          <w:lang w:val="tr-TR"/>
        </w:rPr>
        <w:t>eleri üzerindeki etkisi yavaş yavaş azalmakla birlikte</w:t>
      </w:r>
      <w:r w:rsidR="00BD31AA" w:rsidRPr="008856A4">
        <w:rPr>
          <w:lang w:val="tr-TR"/>
        </w:rPr>
        <w:t xml:space="preserve">, </w:t>
      </w:r>
      <w:r w:rsidR="008856A4">
        <w:rPr>
          <w:lang w:val="tr-TR"/>
        </w:rPr>
        <w:t>birçok EMDE ülkesi</w:t>
      </w:r>
      <w:r w:rsidR="008856A4" w:rsidRPr="008856A4">
        <w:rPr>
          <w:lang w:val="tr-TR"/>
        </w:rPr>
        <w:t>n</w:t>
      </w:r>
      <w:r w:rsidR="008856A4">
        <w:rPr>
          <w:lang w:val="tr-TR"/>
        </w:rPr>
        <w:t>d</w:t>
      </w:r>
      <w:r w:rsidR="008856A4" w:rsidRPr="008856A4">
        <w:rPr>
          <w:lang w:val="tr-TR"/>
        </w:rPr>
        <w:t>e mali hareket alanı halen kısıtlıdır; dolayısıyla mali uyarlamanın devam ettirilmesi gerekmektedir.</w:t>
      </w:r>
      <w:r w:rsidR="00BD31AA" w:rsidRPr="008856A4">
        <w:rPr>
          <w:lang w:val="tr-TR"/>
        </w:rPr>
        <w:t xml:space="preserve"> EMDE</w:t>
      </w:r>
      <w:r w:rsidR="008856A4" w:rsidRPr="008856A4">
        <w:rPr>
          <w:lang w:val="tr-TR"/>
        </w:rPr>
        <w:t xml:space="preserve"> ülkelerinin aynı zamanda uzun vadeli büyüme hedeflerini yükseltebilmeleri, ekonomilerini çeşitlendirebilmeleri ve hem yurt içi hem de dış pazarl</w:t>
      </w:r>
      <w:r w:rsidR="008856A4">
        <w:rPr>
          <w:lang w:val="tr-TR"/>
        </w:rPr>
        <w:t>a</w:t>
      </w:r>
      <w:r w:rsidR="008856A4" w:rsidRPr="008856A4">
        <w:rPr>
          <w:lang w:val="tr-TR"/>
        </w:rPr>
        <w:t>rını geliştirebilmeleri için yapısal reformlara devam etmeleri gerekmektedir</w:t>
      </w:r>
      <w:r w:rsidR="00BD31AA" w:rsidRPr="008856A4">
        <w:rPr>
          <w:lang w:val="tr-TR"/>
        </w:rPr>
        <w:t xml:space="preserve">. </w:t>
      </w:r>
      <w:r w:rsidR="008856A4" w:rsidRPr="008856A4">
        <w:rPr>
          <w:lang w:val="tr-TR"/>
        </w:rPr>
        <w:t>Bu çabalar arasında iş ortamını iyileştirmeye, insan sermayesine ve fiziksel sermayeye yapılan yatırıml</w:t>
      </w:r>
      <w:r w:rsidR="008856A4">
        <w:rPr>
          <w:lang w:val="tr-TR"/>
        </w:rPr>
        <w:t>a</w:t>
      </w:r>
      <w:r w:rsidR="008856A4" w:rsidRPr="008856A4">
        <w:rPr>
          <w:lang w:val="tr-TR"/>
        </w:rPr>
        <w:t>rın d</w:t>
      </w:r>
      <w:r w:rsidR="008856A4">
        <w:rPr>
          <w:lang w:val="tr-TR"/>
        </w:rPr>
        <w:t>e</w:t>
      </w:r>
      <w:r w:rsidR="008856A4" w:rsidRPr="008856A4">
        <w:rPr>
          <w:lang w:val="tr-TR"/>
        </w:rPr>
        <w:t>steklenm</w:t>
      </w:r>
      <w:r w:rsidR="008856A4">
        <w:rPr>
          <w:lang w:val="tr-TR"/>
        </w:rPr>
        <w:t>esine ve EMDE ülkelerinin bölg</w:t>
      </w:r>
      <w:r w:rsidR="008856A4" w:rsidRPr="008856A4">
        <w:rPr>
          <w:lang w:val="tr-TR"/>
        </w:rPr>
        <w:t xml:space="preserve">esel ve küresel ticaret </w:t>
      </w:r>
      <w:proofErr w:type="gramStart"/>
      <w:r w:rsidR="008856A4" w:rsidRPr="008856A4">
        <w:rPr>
          <w:lang w:val="tr-TR"/>
        </w:rPr>
        <w:t>entegrasyonunu</w:t>
      </w:r>
      <w:proofErr w:type="gramEnd"/>
      <w:r w:rsidR="008856A4" w:rsidRPr="008856A4">
        <w:rPr>
          <w:lang w:val="tr-TR"/>
        </w:rPr>
        <w:t xml:space="preserve"> geliştirmeye yönelik politikalar yer almaktadır</w:t>
      </w:r>
      <w:r w:rsidR="00BD31AA" w:rsidRPr="008856A4">
        <w:rPr>
          <w:lang w:val="tr-TR"/>
        </w:rPr>
        <w:t>.</w:t>
      </w:r>
    </w:p>
    <w:p w:rsidR="00FC4825" w:rsidRDefault="00FC4825">
      <w:pPr>
        <w:spacing w:line="256" w:lineRule="auto"/>
        <w:jc w:val="both"/>
        <w:sectPr w:rsidR="00FC4825">
          <w:type w:val="continuous"/>
          <w:pgSz w:w="12240" w:h="15840"/>
          <w:pgMar w:top="1020" w:right="1320" w:bottom="280" w:left="600" w:header="708" w:footer="708" w:gutter="0"/>
          <w:cols w:num="3" w:space="708" w:equalWidth="0">
            <w:col w:w="2691" w:space="127"/>
            <w:col w:w="2684" w:space="263"/>
            <w:col w:w="4555"/>
          </w:cols>
        </w:sectPr>
      </w:pPr>
    </w:p>
    <w:p w:rsidR="00FC4825" w:rsidRPr="00B40A96" w:rsidRDefault="008F0364">
      <w:pPr>
        <w:spacing w:before="80" w:line="249" w:lineRule="auto"/>
        <w:ind w:left="119" w:right="5105"/>
        <w:rPr>
          <w:rFonts w:asciiTheme="minorHAnsi" w:hAnsiTheme="minorHAnsi" w:cstheme="minorHAnsi"/>
          <w:sz w:val="12"/>
          <w:lang w:val="tr-TR"/>
        </w:rPr>
      </w:pPr>
      <w:r w:rsidRPr="00B40A96">
        <w:rPr>
          <w:rFonts w:asciiTheme="minorHAnsi" w:hAnsiTheme="minorHAnsi" w:cstheme="minorHAnsi"/>
          <w:sz w:val="12"/>
          <w:lang w:val="tr-TR"/>
        </w:rPr>
        <w:lastRenderedPageBreak/>
        <w:t>Kaynaklar</w:t>
      </w:r>
      <w:r w:rsidR="00BD31AA" w:rsidRPr="00B40A96">
        <w:rPr>
          <w:rFonts w:asciiTheme="minorHAnsi" w:hAnsiTheme="minorHAnsi" w:cstheme="minorHAnsi"/>
          <w:sz w:val="12"/>
          <w:lang w:val="tr-TR"/>
        </w:rPr>
        <w:t xml:space="preserve">: Baker, </w:t>
      </w:r>
      <w:proofErr w:type="spellStart"/>
      <w:r w:rsidR="00BD31AA" w:rsidRPr="00B40A96">
        <w:rPr>
          <w:rFonts w:asciiTheme="minorHAnsi" w:hAnsiTheme="minorHAnsi" w:cstheme="minorHAnsi"/>
          <w:sz w:val="12"/>
          <w:lang w:val="tr-TR"/>
        </w:rPr>
        <w:t>Bloom</w:t>
      </w:r>
      <w:proofErr w:type="spellEnd"/>
      <w:r w:rsidRPr="00B40A96">
        <w:rPr>
          <w:rFonts w:asciiTheme="minorHAnsi" w:hAnsiTheme="minorHAnsi" w:cstheme="minorHAnsi"/>
          <w:sz w:val="12"/>
          <w:lang w:val="tr-TR"/>
        </w:rPr>
        <w:t xml:space="preserve"> ve </w:t>
      </w:r>
      <w:proofErr w:type="spellStart"/>
      <w:r w:rsidR="00BD31AA" w:rsidRPr="00B40A96">
        <w:rPr>
          <w:rFonts w:asciiTheme="minorHAnsi" w:hAnsiTheme="minorHAnsi" w:cstheme="minorHAnsi"/>
          <w:sz w:val="12"/>
          <w:lang w:val="tr-TR"/>
        </w:rPr>
        <w:t>Davis</w:t>
      </w:r>
      <w:proofErr w:type="spellEnd"/>
      <w:r w:rsidR="00BD31AA" w:rsidRPr="00B40A96">
        <w:rPr>
          <w:rFonts w:asciiTheme="minorHAnsi" w:hAnsiTheme="minorHAnsi" w:cstheme="minorHAnsi"/>
          <w:sz w:val="12"/>
          <w:lang w:val="tr-TR"/>
        </w:rPr>
        <w:t xml:space="preserve"> (2015); Bloomberg; </w:t>
      </w:r>
      <w:proofErr w:type="spellStart"/>
      <w:r w:rsidR="00BD31AA" w:rsidRPr="00B40A96">
        <w:rPr>
          <w:rFonts w:asciiTheme="minorHAnsi" w:hAnsiTheme="minorHAnsi" w:cstheme="minorHAnsi"/>
          <w:sz w:val="12"/>
          <w:lang w:val="tr-TR"/>
        </w:rPr>
        <w:t>Bown</w:t>
      </w:r>
      <w:proofErr w:type="spellEnd"/>
      <w:r w:rsidR="00BD31AA" w:rsidRPr="00B40A96">
        <w:rPr>
          <w:rFonts w:asciiTheme="minorHAnsi" w:hAnsiTheme="minorHAnsi" w:cstheme="minorHAnsi"/>
          <w:sz w:val="12"/>
          <w:lang w:val="tr-TR"/>
        </w:rPr>
        <w:t xml:space="preserve"> </w:t>
      </w:r>
      <w:r w:rsidRPr="00B40A96">
        <w:rPr>
          <w:rFonts w:asciiTheme="minorHAnsi" w:hAnsiTheme="minorHAnsi" w:cstheme="minorHAnsi"/>
          <w:sz w:val="12"/>
          <w:lang w:val="tr-TR"/>
        </w:rPr>
        <w:t xml:space="preserve">ve </w:t>
      </w:r>
      <w:proofErr w:type="spellStart"/>
      <w:r w:rsidR="00BD31AA" w:rsidRPr="00B40A96">
        <w:rPr>
          <w:rFonts w:asciiTheme="minorHAnsi" w:hAnsiTheme="minorHAnsi" w:cstheme="minorHAnsi"/>
          <w:sz w:val="12"/>
          <w:lang w:val="tr-TR"/>
        </w:rPr>
        <w:t>Irwin</w:t>
      </w:r>
      <w:proofErr w:type="spellEnd"/>
      <w:r w:rsidR="00BD31AA" w:rsidRPr="00B40A96">
        <w:rPr>
          <w:rFonts w:asciiTheme="minorHAnsi" w:hAnsiTheme="minorHAnsi" w:cstheme="minorHAnsi"/>
          <w:sz w:val="12"/>
          <w:lang w:val="tr-TR"/>
        </w:rPr>
        <w:t xml:space="preserve"> (2015); </w:t>
      </w:r>
      <w:r w:rsidR="000F5B9D">
        <w:rPr>
          <w:rFonts w:asciiTheme="minorHAnsi" w:hAnsiTheme="minorHAnsi" w:cstheme="minorHAnsi"/>
          <w:sz w:val="12"/>
          <w:lang w:val="tr-TR"/>
        </w:rPr>
        <w:t>ABD Merke</w:t>
      </w:r>
      <w:r w:rsidR="002647BA" w:rsidRPr="00B40A96">
        <w:rPr>
          <w:rFonts w:asciiTheme="minorHAnsi" w:hAnsiTheme="minorHAnsi" w:cstheme="minorHAnsi"/>
          <w:sz w:val="12"/>
          <w:lang w:val="tr-TR"/>
        </w:rPr>
        <w:t>z Bankası Kurulu</w:t>
      </w:r>
      <w:r w:rsidR="00BD31AA" w:rsidRPr="00B40A96">
        <w:rPr>
          <w:rFonts w:asciiTheme="minorHAnsi" w:hAnsiTheme="minorHAnsi" w:cstheme="minorHAnsi"/>
          <w:sz w:val="12"/>
          <w:lang w:val="tr-TR"/>
        </w:rPr>
        <w:t xml:space="preserve">; </w:t>
      </w:r>
      <w:proofErr w:type="spellStart"/>
      <w:r w:rsidR="00BD31AA" w:rsidRPr="00B40A96">
        <w:rPr>
          <w:rFonts w:asciiTheme="minorHAnsi" w:hAnsiTheme="minorHAnsi" w:cstheme="minorHAnsi"/>
          <w:sz w:val="12"/>
          <w:lang w:val="tr-TR"/>
        </w:rPr>
        <w:t>Haver</w:t>
      </w:r>
      <w:proofErr w:type="spellEnd"/>
      <w:r w:rsidR="00BD31AA" w:rsidRPr="00B40A96">
        <w:rPr>
          <w:rFonts w:asciiTheme="minorHAnsi" w:hAnsiTheme="minorHAnsi" w:cstheme="minorHAnsi"/>
          <w:sz w:val="12"/>
          <w:lang w:val="tr-TR"/>
        </w:rPr>
        <w:t xml:space="preserve"> </w:t>
      </w:r>
      <w:proofErr w:type="spellStart"/>
      <w:r w:rsidR="00BD31AA" w:rsidRPr="00B40A96">
        <w:rPr>
          <w:rFonts w:asciiTheme="minorHAnsi" w:hAnsiTheme="minorHAnsi" w:cstheme="minorHAnsi"/>
          <w:sz w:val="12"/>
          <w:lang w:val="tr-TR"/>
        </w:rPr>
        <w:t>Analytics</w:t>
      </w:r>
      <w:proofErr w:type="spellEnd"/>
      <w:r w:rsidR="00BD31AA" w:rsidRPr="00B40A96">
        <w:rPr>
          <w:rFonts w:asciiTheme="minorHAnsi" w:hAnsiTheme="minorHAnsi" w:cstheme="minorHAnsi"/>
          <w:sz w:val="12"/>
          <w:lang w:val="tr-TR"/>
        </w:rPr>
        <w:t xml:space="preserve">; </w:t>
      </w:r>
      <w:r w:rsidR="002647BA" w:rsidRPr="00B40A96">
        <w:rPr>
          <w:rFonts w:asciiTheme="minorHAnsi" w:hAnsiTheme="minorHAnsi" w:cstheme="minorHAnsi"/>
          <w:sz w:val="12"/>
          <w:lang w:val="tr-TR"/>
        </w:rPr>
        <w:t xml:space="preserve">Uluslararası Para Fonu </w:t>
      </w:r>
      <w:proofErr w:type="spellStart"/>
      <w:r w:rsidR="00BD31AA" w:rsidRPr="00B40A96">
        <w:rPr>
          <w:rFonts w:asciiTheme="minorHAnsi" w:hAnsiTheme="minorHAnsi" w:cstheme="minorHAnsi"/>
          <w:sz w:val="12"/>
          <w:lang w:val="tr-TR"/>
        </w:rPr>
        <w:t>WEO</w:t>
      </w:r>
      <w:proofErr w:type="spellEnd"/>
      <w:r w:rsidR="00BD31AA" w:rsidRPr="00B40A96">
        <w:rPr>
          <w:rFonts w:asciiTheme="minorHAnsi" w:hAnsiTheme="minorHAnsi" w:cstheme="minorHAnsi"/>
          <w:sz w:val="12"/>
          <w:lang w:val="tr-TR"/>
        </w:rPr>
        <w:t xml:space="preserve">; </w:t>
      </w:r>
      <w:r w:rsidR="002647BA" w:rsidRPr="00B40A96">
        <w:rPr>
          <w:rFonts w:asciiTheme="minorHAnsi" w:hAnsiTheme="minorHAnsi" w:cstheme="minorHAnsi"/>
          <w:sz w:val="12"/>
          <w:lang w:val="tr-TR"/>
        </w:rPr>
        <w:t>Dünya Bankası</w:t>
      </w:r>
      <w:r w:rsidR="00BD31AA" w:rsidRPr="00B40A96">
        <w:rPr>
          <w:rFonts w:asciiTheme="minorHAnsi" w:hAnsiTheme="minorHAnsi" w:cstheme="minorHAnsi"/>
          <w:sz w:val="12"/>
          <w:lang w:val="tr-TR"/>
        </w:rPr>
        <w:t>.</w:t>
      </w:r>
    </w:p>
    <w:p w:rsidR="00FC4825" w:rsidRPr="00B40A96" w:rsidRDefault="002647BA">
      <w:pPr>
        <w:pStyle w:val="ListeParagraf"/>
        <w:numPr>
          <w:ilvl w:val="0"/>
          <w:numId w:val="1"/>
        </w:numPr>
        <w:tabs>
          <w:tab w:val="left" w:pos="267"/>
        </w:tabs>
        <w:spacing w:line="249" w:lineRule="auto"/>
        <w:ind w:right="4918" w:firstLine="0"/>
        <w:rPr>
          <w:rFonts w:asciiTheme="minorHAnsi" w:hAnsiTheme="minorHAnsi" w:cstheme="minorHAnsi"/>
          <w:sz w:val="12"/>
          <w:lang w:val="tr-TR"/>
        </w:rPr>
      </w:pPr>
      <w:r w:rsidRPr="00B40A96">
        <w:rPr>
          <w:rFonts w:asciiTheme="minorHAnsi" w:hAnsiTheme="minorHAnsi" w:cstheme="minorHAnsi"/>
          <w:sz w:val="12"/>
          <w:lang w:val="tr-TR"/>
        </w:rPr>
        <w:t xml:space="preserve">Olasılıklar, petrol </w:t>
      </w:r>
      <w:r w:rsidR="00AC5535">
        <w:rPr>
          <w:rFonts w:asciiTheme="minorHAnsi" w:hAnsiTheme="minorHAnsi" w:cstheme="minorHAnsi"/>
          <w:sz w:val="12"/>
          <w:lang w:val="tr-TR"/>
        </w:rPr>
        <w:t>fiyatlarına dayalı vadeli işlem</w:t>
      </w:r>
      <w:r w:rsidR="000F5B9D">
        <w:rPr>
          <w:rFonts w:asciiTheme="minorHAnsi" w:hAnsiTheme="minorHAnsi" w:cstheme="minorHAnsi"/>
          <w:sz w:val="12"/>
          <w:lang w:val="tr-TR"/>
        </w:rPr>
        <w:t xml:space="preserve"> sözleşmelerinin, </w:t>
      </w:r>
      <w:proofErr w:type="spellStart"/>
      <w:r w:rsidR="000F5B9D">
        <w:rPr>
          <w:rFonts w:asciiTheme="minorHAnsi" w:hAnsiTheme="minorHAnsi" w:cstheme="minorHAnsi"/>
          <w:sz w:val="12"/>
          <w:lang w:val="tr-TR"/>
        </w:rPr>
        <w:t>S&amp;</w:t>
      </w:r>
      <w:proofErr w:type="gramStart"/>
      <w:r w:rsidR="000F5B9D">
        <w:rPr>
          <w:rFonts w:asciiTheme="minorHAnsi" w:hAnsiTheme="minorHAnsi" w:cstheme="minorHAnsi"/>
          <w:sz w:val="12"/>
          <w:lang w:val="tr-TR"/>
        </w:rPr>
        <w:t>P500</w:t>
      </w:r>
      <w:proofErr w:type="spellEnd"/>
      <w:r w:rsidR="000F5B9D">
        <w:rPr>
          <w:rFonts w:asciiTheme="minorHAnsi" w:hAnsiTheme="minorHAnsi" w:cstheme="minorHAnsi"/>
          <w:sz w:val="12"/>
          <w:lang w:val="tr-TR"/>
        </w:rPr>
        <w:t xml:space="preserve">  </w:t>
      </w:r>
      <w:r w:rsidRPr="00B40A96">
        <w:rPr>
          <w:rFonts w:asciiTheme="minorHAnsi" w:hAnsiTheme="minorHAnsi" w:cstheme="minorHAnsi"/>
          <w:sz w:val="12"/>
          <w:lang w:val="tr-TR"/>
        </w:rPr>
        <w:t>hisse</w:t>
      </w:r>
      <w:proofErr w:type="gramEnd"/>
      <w:r w:rsidRPr="00B40A96">
        <w:rPr>
          <w:rFonts w:asciiTheme="minorHAnsi" w:hAnsiTheme="minorHAnsi" w:cstheme="minorHAnsi"/>
          <w:sz w:val="12"/>
          <w:lang w:val="tr-TR"/>
        </w:rPr>
        <w:t xml:space="preserve"> fiyatlarına dayalı va</w:t>
      </w:r>
      <w:r w:rsidR="000F5B9D">
        <w:rPr>
          <w:rFonts w:asciiTheme="minorHAnsi" w:hAnsiTheme="minorHAnsi" w:cstheme="minorHAnsi"/>
          <w:sz w:val="12"/>
          <w:lang w:val="tr-TR"/>
        </w:rPr>
        <w:t xml:space="preserve">deli işlem </w:t>
      </w:r>
      <w:r w:rsidRPr="00B40A96">
        <w:rPr>
          <w:rFonts w:asciiTheme="minorHAnsi" w:hAnsiTheme="minorHAnsi" w:cstheme="minorHAnsi"/>
          <w:sz w:val="12"/>
          <w:lang w:val="tr-TR"/>
        </w:rPr>
        <w:t>sözleşmelerinin ve faiz marjı tahminlerinin tahmin dağılımlarından hesaplanmıştır</w:t>
      </w:r>
      <w:r w:rsidR="00BD31AA" w:rsidRPr="00B40A96">
        <w:rPr>
          <w:rFonts w:asciiTheme="minorHAnsi" w:hAnsiTheme="minorHAnsi" w:cstheme="minorHAnsi"/>
          <w:sz w:val="12"/>
          <w:lang w:val="tr-TR"/>
        </w:rPr>
        <w:t>.</w:t>
      </w:r>
    </w:p>
    <w:p w:rsidR="00FC4825" w:rsidRPr="00B40A96" w:rsidRDefault="002647BA">
      <w:pPr>
        <w:pStyle w:val="ListeParagraf"/>
        <w:numPr>
          <w:ilvl w:val="0"/>
          <w:numId w:val="1"/>
        </w:numPr>
        <w:tabs>
          <w:tab w:val="left" w:pos="300"/>
        </w:tabs>
        <w:spacing w:line="249" w:lineRule="auto"/>
        <w:ind w:right="4951" w:firstLine="0"/>
        <w:rPr>
          <w:rFonts w:asciiTheme="minorHAnsi" w:hAnsiTheme="minorHAnsi" w:cstheme="minorHAnsi"/>
          <w:sz w:val="12"/>
          <w:lang w:val="tr-TR"/>
        </w:rPr>
      </w:pPr>
      <w:r w:rsidRPr="00B40A96">
        <w:rPr>
          <w:rFonts w:asciiTheme="minorHAnsi" w:hAnsiTheme="minorHAnsi" w:cstheme="minorHAnsi"/>
          <w:sz w:val="12"/>
          <w:lang w:val="tr-TR"/>
        </w:rPr>
        <w:t xml:space="preserve">Küresel ticaret ihracat ve </w:t>
      </w:r>
      <w:r w:rsidR="00B40A96">
        <w:rPr>
          <w:rFonts w:asciiTheme="minorHAnsi" w:hAnsiTheme="minorHAnsi" w:cstheme="minorHAnsi"/>
          <w:sz w:val="12"/>
          <w:lang w:val="tr-TR"/>
        </w:rPr>
        <w:t>i</w:t>
      </w:r>
      <w:r w:rsidRPr="00B40A96">
        <w:rPr>
          <w:rFonts w:asciiTheme="minorHAnsi" w:hAnsiTheme="minorHAnsi" w:cstheme="minorHAnsi"/>
          <w:sz w:val="12"/>
          <w:lang w:val="tr-TR"/>
        </w:rPr>
        <w:t>thalat top</w:t>
      </w:r>
      <w:r w:rsidR="00B40A96">
        <w:rPr>
          <w:rFonts w:asciiTheme="minorHAnsi" w:hAnsiTheme="minorHAnsi" w:cstheme="minorHAnsi"/>
          <w:sz w:val="12"/>
          <w:lang w:val="tr-TR"/>
        </w:rPr>
        <w:t>l</w:t>
      </w:r>
      <w:r w:rsidRPr="00B40A96">
        <w:rPr>
          <w:rFonts w:asciiTheme="minorHAnsi" w:hAnsiTheme="minorHAnsi" w:cstheme="minorHAnsi"/>
          <w:sz w:val="12"/>
          <w:lang w:val="tr-TR"/>
        </w:rPr>
        <w:t xml:space="preserve">amının </w:t>
      </w:r>
      <w:proofErr w:type="spellStart"/>
      <w:r w:rsidRPr="00B40A96">
        <w:rPr>
          <w:rFonts w:asciiTheme="minorHAnsi" w:hAnsiTheme="minorHAnsi" w:cstheme="minorHAnsi"/>
          <w:sz w:val="12"/>
          <w:lang w:val="tr-TR"/>
        </w:rPr>
        <w:t>GSYH’ya</w:t>
      </w:r>
      <w:proofErr w:type="spellEnd"/>
      <w:r w:rsidRPr="00B40A96">
        <w:rPr>
          <w:rFonts w:asciiTheme="minorHAnsi" w:hAnsiTheme="minorHAnsi" w:cstheme="minorHAnsi"/>
          <w:sz w:val="12"/>
          <w:lang w:val="tr-TR"/>
        </w:rPr>
        <w:t xml:space="preserve"> oranı bazında tanımlanmaktadır</w:t>
      </w:r>
      <w:r w:rsidR="00BD31AA" w:rsidRPr="00B40A96">
        <w:rPr>
          <w:rFonts w:asciiTheme="minorHAnsi" w:hAnsiTheme="minorHAnsi" w:cstheme="minorHAnsi"/>
          <w:sz w:val="12"/>
          <w:lang w:val="tr-TR"/>
        </w:rPr>
        <w:t xml:space="preserve">. </w:t>
      </w:r>
      <w:r w:rsidRPr="00B40A96">
        <w:rPr>
          <w:rFonts w:asciiTheme="minorHAnsi" w:hAnsiTheme="minorHAnsi" w:cstheme="minorHAnsi"/>
          <w:sz w:val="12"/>
          <w:lang w:val="tr-TR"/>
        </w:rPr>
        <w:t>Uygulanan tarife ora</w:t>
      </w:r>
      <w:r w:rsidR="00B40A96">
        <w:rPr>
          <w:rFonts w:asciiTheme="minorHAnsi" w:hAnsiTheme="minorHAnsi" w:cstheme="minorHAnsi"/>
          <w:sz w:val="12"/>
          <w:lang w:val="tr-TR"/>
        </w:rPr>
        <w:t>n</w:t>
      </w:r>
      <w:r w:rsidRPr="00B40A96">
        <w:rPr>
          <w:rFonts w:asciiTheme="minorHAnsi" w:hAnsiTheme="minorHAnsi" w:cstheme="minorHAnsi"/>
          <w:sz w:val="12"/>
          <w:lang w:val="tr-TR"/>
        </w:rPr>
        <w:t>ları tüm ürünler için ağırlıklı ortalamaya dayalıdır</w:t>
      </w:r>
      <w:r w:rsidR="00BD31AA" w:rsidRPr="00B40A96">
        <w:rPr>
          <w:rFonts w:asciiTheme="minorHAnsi" w:hAnsiTheme="minorHAnsi" w:cstheme="minorHAnsi"/>
          <w:sz w:val="12"/>
          <w:lang w:val="tr-TR"/>
        </w:rPr>
        <w:t>.</w:t>
      </w:r>
    </w:p>
    <w:p w:rsidR="00FC4825" w:rsidRPr="00B40A96" w:rsidRDefault="00BD31AA">
      <w:pPr>
        <w:pStyle w:val="ListeParagraf"/>
        <w:numPr>
          <w:ilvl w:val="0"/>
          <w:numId w:val="1"/>
        </w:numPr>
        <w:tabs>
          <w:tab w:val="left" w:pos="274"/>
        </w:tabs>
        <w:spacing w:line="249" w:lineRule="auto"/>
        <w:ind w:right="5122" w:firstLine="0"/>
        <w:rPr>
          <w:rFonts w:asciiTheme="minorHAnsi" w:hAnsiTheme="minorHAnsi" w:cstheme="minorHAnsi"/>
          <w:sz w:val="12"/>
          <w:lang w:val="tr-TR"/>
        </w:rPr>
      </w:pPr>
      <w:proofErr w:type="spellStart"/>
      <w:r w:rsidRPr="00B40A96">
        <w:rPr>
          <w:rFonts w:asciiTheme="minorHAnsi" w:hAnsiTheme="minorHAnsi" w:cstheme="minorHAnsi"/>
          <w:sz w:val="12"/>
          <w:lang w:val="tr-TR"/>
        </w:rPr>
        <w:t>VIX</w:t>
      </w:r>
      <w:proofErr w:type="spellEnd"/>
      <w:r w:rsidR="002647BA" w:rsidRPr="00B40A96">
        <w:rPr>
          <w:rFonts w:asciiTheme="minorHAnsi" w:hAnsiTheme="minorHAnsi" w:cstheme="minorHAnsi"/>
          <w:sz w:val="12"/>
          <w:lang w:val="tr-TR"/>
        </w:rPr>
        <w:t xml:space="preserve">, ABD </w:t>
      </w:r>
      <w:proofErr w:type="spellStart"/>
      <w:r w:rsidR="002647BA" w:rsidRPr="00B40A96">
        <w:rPr>
          <w:rFonts w:asciiTheme="minorHAnsi" w:hAnsiTheme="minorHAnsi" w:cstheme="minorHAnsi"/>
          <w:sz w:val="12"/>
          <w:lang w:val="tr-TR"/>
        </w:rPr>
        <w:t>S&amp;P</w:t>
      </w:r>
      <w:proofErr w:type="spellEnd"/>
      <w:r w:rsidR="002647BA" w:rsidRPr="00B40A96">
        <w:rPr>
          <w:rFonts w:asciiTheme="minorHAnsi" w:hAnsiTheme="minorHAnsi" w:cstheme="minorHAnsi"/>
          <w:sz w:val="12"/>
          <w:lang w:val="tr-TR"/>
        </w:rPr>
        <w:t xml:space="preserve"> </w:t>
      </w:r>
      <w:proofErr w:type="spellStart"/>
      <w:proofErr w:type="gramStart"/>
      <w:r w:rsidR="002647BA" w:rsidRPr="00B40A96">
        <w:rPr>
          <w:rFonts w:asciiTheme="minorHAnsi" w:hAnsiTheme="minorHAnsi" w:cstheme="minorHAnsi"/>
          <w:sz w:val="12"/>
          <w:lang w:val="tr-TR"/>
        </w:rPr>
        <w:t>500’deki</w:t>
      </w:r>
      <w:proofErr w:type="spellEnd"/>
      <w:r w:rsidR="002647BA" w:rsidRPr="00B40A96">
        <w:rPr>
          <w:rFonts w:asciiTheme="minorHAnsi" w:hAnsiTheme="minorHAnsi" w:cstheme="minorHAnsi"/>
          <w:sz w:val="12"/>
          <w:lang w:val="tr-TR"/>
        </w:rPr>
        <w:t xml:space="preserve"> </w:t>
      </w:r>
      <w:r w:rsidRPr="00B40A96">
        <w:rPr>
          <w:rFonts w:asciiTheme="minorHAnsi" w:hAnsiTheme="minorHAnsi" w:cstheme="minorHAnsi"/>
          <w:sz w:val="12"/>
          <w:lang w:val="tr-TR"/>
        </w:rPr>
        <w:t xml:space="preserve"> </w:t>
      </w:r>
      <w:r w:rsidR="002647BA" w:rsidRPr="00B40A96">
        <w:rPr>
          <w:rFonts w:asciiTheme="minorHAnsi" w:hAnsiTheme="minorHAnsi" w:cstheme="minorHAnsi"/>
          <w:sz w:val="12"/>
          <w:lang w:val="tr-TR"/>
        </w:rPr>
        <w:t>opsiyon</w:t>
      </w:r>
      <w:proofErr w:type="gramEnd"/>
      <w:r w:rsidR="002647BA" w:rsidRPr="00B40A96">
        <w:rPr>
          <w:rFonts w:asciiTheme="minorHAnsi" w:hAnsiTheme="minorHAnsi" w:cstheme="minorHAnsi"/>
          <w:sz w:val="12"/>
          <w:lang w:val="tr-TR"/>
        </w:rPr>
        <w:t xml:space="preserve"> fiyatlarının örtülü volatilitesidir</w:t>
      </w:r>
      <w:r w:rsidRPr="00B40A96">
        <w:rPr>
          <w:rFonts w:asciiTheme="minorHAnsi" w:hAnsiTheme="minorHAnsi" w:cstheme="minorHAnsi"/>
          <w:sz w:val="12"/>
          <w:lang w:val="tr-TR"/>
        </w:rPr>
        <w:t xml:space="preserve">. </w:t>
      </w:r>
      <w:proofErr w:type="spellStart"/>
      <w:r w:rsidRPr="00B40A96">
        <w:rPr>
          <w:rFonts w:asciiTheme="minorHAnsi" w:hAnsiTheme="minorHAnsi" w:cstheme="minorHAnsi"/>
          <w:sz w:val="12"/>
          <w:lang w:val="tr-TR"/>
        </w:rPr>
        <w:t>EPU</w:t>
      </w:r>
      <w:proofErr w:type="spellEnd"/>
      <w:r w:rsidR="002647BA" w:rsidRPr="00B40A96">
        <w:rPr>
          <w:rFonts w:asciiTheme="minorHAnsi" w:hAnsiTheme="minorHAnsi" w:cstheme="minorHAnsi"/>
          <w:sz w:val="12"/>
          <w:lang w:val="tr-TR"/>
        </w:rPr>
        <w:t>, Baker,</w:t>
      </w:r>
      <w:r w:rsidR="002647BA" w:rsidRPr="00B40A96">
        <w:rPr>
          <w:rFonts w:asciiTheme="minorHAnsi" w:hAnsiTheme="minorHAnsi" w:cstheme="minorHAnsi"/>
          <w:spacing w:val="-3"/>
          <w:sz w:val="12"/>
          <w:lang w:val="tr-TR"/>
        </w:rPr>
        <w:t xml:space="preserve"> </w:t>
      </w:r>
      <w:proofErr w:type="spellStart"/>
      <w:r w:rsidR="002647BA" w:rsidRPr="00B40A96">
        <w:rPr>
          <w:rFonts w:asciiTheme="minorHAnsi" w:hAnsiTheme="minorHAnsi" w:cstheme="minorHAnsi"/>
          <w:sz w:val="12"/>
          <w:lang w:val="tr-TR"/>
        </w:rPr>
        <w:t>Bloom</w:t>
      </w:r>
      <w:proofErr w:type="spellEnd"/>
      <w:r w:rsidR="002647BA" w:rsidRPr="00B40A96">
        <w:rPr>
          <w:rFonts w:asciiTheme="minorHAnsi" w:hAnsiTheme="minorHAnsi" w:cstheme="minorHAnsi"/>
          <w:sz w:val="12"/>
          <w:lang w:val="tr-TR"/>
        </w:rPr>
        <w:t xml:space="preserve"> ve </w:t>
      </w:r>
      <w:proofErr w:type="spellStart"/>
      <w:r w:rsidR="002647BA" w:rsidRPr="00B40A96">
        <w:rPr>
          <w:rFonts w:asciiTheme="minorHAnsi" w:hAnsiTheme="minorHAnsi" w:cstheme="minorHAnsi"/>
          <w:sz w:val="12"/>
          <w:lang w:val="tr-TR"/>
        </w:rPr>
        <w:t>Davis</w:t>
      </w:r>
      <w:proofErr w:type="spellEnd"/>
      <w:r w:rsidR="002647BA" w:rsidRPr="00B40A96">
        <w:rPr>
          <w:rFonts w:asciiTheme="minorHAnsi" w:hAnsiTheme="minorHAnsi" w:cstheme="minorHAnsi"/>
          <w:spacing w:val="-3"/>
          <w:sz w:val="12"/>
          <w:lang w:val="tr-TR"/>
        </w:rPr>
        <w:t xml:space="preserve"> </w:t>
      </w:r>
      <w:r w:rsidR="002647BA" w:rsidRPr="00B40A96">
        <w:rPr>
          <w:rFonts w:asciiTheme="minorHAnsi" w:hAnsiTheme="minorHAnsi" w:cstheme="minorHAnsi"/>
          <w:sz w:val="12"/>
          <w:lang w:val="tr-TR"/>
        </w:rPr>
        <w:t xml:space="preserve">(2015) tarafından hesaplanan Ekonomik Politika Belirsizliği endeksidir. Son gözlem tarihi Nisan </w:t>
      </w:r>
      <w:proofErr w:type="spellStart"/>
      <w:r w:rsidRPr="00B40A96">
        <w:rPr>
          <w:rFonts w:asciiTheme="minorHAnsi" w:hAnsiTheme="minorHAnsi" w:cstheme="minorHAnsi"/>
          <w:sz w:val="12"/>
          <w:lang w:val="tr-TR"/>
        </w:rPr>
        <w:t>2017</w:t>
      </w:r>
      <w:r w:rsidR="002647BA" w:rsidRPr="00B40A96">
        <w:rPr>
          <w:rFonts w:asciiTheme="minorHAnsi" w:hAnsiTheme="minorHAnsi" w:cstheme="minorHAnsi"/>
          <w:sz w:val="12"/>
          <w:lang w:val="tr-TR"/>
        </w:rPr>
        <w:t>’dir</w:t>
      </w:r>
      <w:proofErr w:type="spellEnd"/>
      <w:r w:rsidRPr="00B40A96">
        <w:rPr>
          <w:rFonts w:asciiTheme="minorHAnsi" w:hAnsiTheme="minorHAnsi" w:cstheme="minorHAnsi"/>
          <w:sz w:val="12"/>
          <w:lang w:val="tr-TR"/>
        </w:rPr>
        <w:t>.</w:t>
      </w:r>
    </w:p>
    <w:p w:rsidR="00FC4825" w:rsidRPr="00B40A96" w:rsidRDefault="00BD31AA">
      <w:pPr>
        <w:pStyle w:val="ListeParagraf"/>
        <w:numPr>
          <w:ilvl w:val="0"/>
          <w:numId w:val="1"/>
        </w:numPr>
        <w:tabs>
          <w:tab w:val="left" w:pos="274"/>
        </w:tabs>
        <w:spacing w:line="249" w:lineRule="auto"/>
        <w:ind w:right="4884" w:firstLine="0"/>
        <w:rPr>
          <w:rFonts w:asciiTheme="minorHAnsi" w:hAnsiTheme="minorHAnsi" w:cstheme="minorHAnsi"/>
          <w:sz w:val="12"/>
          <w:lang w:val="tr-TR"/>
        </w:rPr>
      </w:pPr>
      <w:proofErr w:type="gramStart"/>
      <w:r w:rsidRPr="00B40A96">
        <w:rPr>
          <w:rFonts w:asciiTheme="minorHAnsi" w:hAnsiTheme="minorHAnsi" w:cstheme="minorHAnsi"/>
          <w:sz w:val="12"/>
          <w:lang w:val="tr-TR"/>
        </w:rPr>
        <w:t>t</w:t>
      </w:r>
      <w:proofErr w:type="gramEnd"/>
      <w:r w:rsidRPr="00B40A96">
        <w:rPr>
          <w:rFonts w:asciiTheme="minorHAnsi" w:hAnsiTheme="minorHAnsi" w:cstheme="minorHAnsi"/>
          <w:sz w:val="12"/>
          <w:lang w:val="tr-TR"/>
        </w:rPr>
        <w:t xml:space="preserve">=0 </w:t>
      </w:r>
      <w:r w:rsidR="002647BA" w:rsidRPr="00B40A96">
        <w:rPr>
          <w:rFonts w:asciiTheme="minorHAnsi" w:hAnsiTheme="minorHAnsi" w:cstheme="minorHAnsi"/>
          <w:sz w:val="12"/>
          <w:lang w:val="tr-TR"/>
        </w:rPr>
        <w:t xml:space="preserve">ABD para politikası sıkılaştırma döngülerinin başlangıcıdır </w:t>
      </w:r>
      <w:r w:rsidRPr="00B40A96">
        <w:rPr>
          <w:rFonts w:asciiTheme="minorHAnsi" w:hAnsiTheme="minorHAnsi" w:cstheme="minorHAnsi"/>
          <w:sz w:val="12"/>
          <w:lang w:val="tr-TR"/>
        </w:rPr>
        <w:t>(</w:t>
      </w:r>
      <w:r w:rsidR="002647BA" w:rsidRPr="00B40A96">
        <w:rPr>
          <w:rFonts w:asciiTheme="minorHAnsi" w:hAnsiTheme="minorHAnsi" w:cstheme="minorHAnsi"/>
          <w:sz w:val="12"/>
          <w:lang w:val="tr-TR"/>
        </w:rPr>
        <w:t xml:space="preserve">Ocak </w:t>
      </w:r>
      <w:r w:rsidRPr="00B40A96">
        <w:rPr>
          <w:rFonts w:asciiTheme="minorHAnsi" w:hAnsiTheme="minorHAnsi" w:cstheme="minorHAnsi"/>
          <w:sz w:val="12"/>
          <w:lang w:val="tr-TR"/>
        </w:rPr>
        <w:t xml:space="preserve">1994, </w:t>
      </w:r>
      <w:r w:rsidR="002647BA" w:rsidRPr="00B40A96">
        <w:rPr>
          <w:rFonts w:asciiTheme="minorHAnsi" w:hAnsiTheme="minorHAnsi" w:cstheme="minorHAnsi"/>
          <w:sz w:val="12"/>
          <w:lang w:val="tr-TR"/>
        </w:rPr>
        <w:t xml:space="preserve">Haziran </w:t>
      </w:r>
      <w:r w:rsidRPr="00B40A96">
        <w:rPr>
          <w:rFonts w:asciiTheme="minorHAnsi" w:hAnsiTheme="minorHAnsi" w:cstheme="minorHAnsi"/>
          <w:sz w:val="12"/>
          <w:lang w:val="tr-TR"/>
        </w:rPr>
        <w:t xml:space="preserve">1999, </w:t>
      </w:r>
      <w:r w:rsidR="002647BA" w:rsidRPr="00B40A96">
        <w:rPr>
          <w:rFonts w:asciiTheme="minorHAnsi" w:hAnsiTheme="minorHAnsi" w:cstheme="minorHAnsi"/>
          <w:sz w:val="12"/>
          <w:lang w:val="tr-TR"/>
        </w:rPr>
        <w:t xml:space="preserve">Haziran </w:t>
      </w:r>
      <w:r w:rsidRPr="00B40A96">
        <w:rPr>
          <w:rFonts w:asciiTheme="minorHAnsi" w:hAnsiTheme="minorHAnsi" w:cstheme="minorHAnsi"/>
          <w:sz w:val="12"/>
          <w:lang w:val="tr-TR"/>
        </w:rPr>
        <w:t>2004</w:t>
      </w:r>
      <w:r w:rsidR="002647BA" w:rsidRPr="00B40A96">
        <w:rPr>
          <w:rFonts w:asciiTheme="minorHAnsi" w:hAnsiTheme="minorHAnsi" w:cstheme="minorHAnsi"/>
          <w:sz w:val="12"/>
          <w:lang w:val="tr-TR"/>
        </w:rPr>
        <w:t xml:space="preserve"> ve Aralık </w:t>
      </w:r>
      <w:r w:rsidRPr="00B40A96">
        <w:rPr>
          <w:rFonts w:asciiTheme="minorHAnsi" w:hAnsiTheme="minorHAnsi" w:cstheme="minorHAnsi"/>
          <w:sz w:val="12"/>
          <w:lang w:val="tr-TR"/>
        </w:rPr>
        <w:t>2015 (“</w:t>
      </w:r>
      <w:r w:rsidR="002647BA" w:rsidRPr="00B40A96">
        <w:rPr>
          <w:rFonts w:asciiTheme="minorHAnsi" w:hAnsiTheme="minorHAnsi" w:cstheme="minorHAnsi"/>
          <w:sz w:val="12"/>
          <w:lang w:val="tr-TR"/>
        </w:rPr>
        <w:t>cari</w:t>
      </w:r>
      <w:r w:rsidRPr="00B40A96">
        <w:rPr>
          <w:rFonts w:asciiTheme="minorHAnsi" w:hAnsiTheme="minorHAnsi" w:cstheme="minorHAnsi"/>
          <w:sz w:val="12"/>
          <w:lang w:val="tr-TR"/>
        </w:rPr>
        <w:t xml:space="preserve">”). </w:t>
      </w:r>
      <w:r w:rsidR="002647BA" w:rsidRPr="00B40A96">
        <w:rPr>
          <w:rFonts w:asciiTheme="minorHAnsi" w:hAnsiTheme="minorHAnsi" w:cstheme="minorHAnsi"/>
          <w:sz w:val="12"/>
          <w:lang w:val="tr-TR"/>
        </w:rPr>
        <w:t>Kesik çizgiler piyasadaki örtülü değişiklikleri göstermektedir</w:t>
      </w:r>
      <w:r w:rsidRPr="00B40A96">
        <w:rPr>
          <w:rFonts w:asciiTheme="minorHAnsi" w:hAnsiTheme="minorHAnsi" w:cstheme="minorHAnsi"/>
          <w:sz w:val="12"/>
          <w:lang w:val="tr-TR"/>
        </w:rPr>
        <w:t xml:space="preserve">. </w:t>
      </w:r>
      <w:r w:rsidR="002647BA" w:rsidRPr="00B40A96">
        <w:rPr>
          <w:rFonts w:asciiTheme="minorHAnsi" w:hAnsiTheme="minorHAnsi" w:cstheme="minorHAnsi"/>
          <w:sz w:val="12"/>
          <w:lang w:val="tr-TR"/>
        </w:rPr>
        <w:t xml:space="preserve">Son gözlem tarihi Mart </w:t>
      </w:r>
      <w:proofErr w:type="spellStart"/>
      <w:r w:rsidRPr="00B40A96">
        <w:rPr>
          <w:rFonts w:asciiTheme="minorHAnsi" w:hAnsiTheme="minorHAnsi" w:cstheme="minorHAnsi"/>
          <w:sz w:val="12"/>
          <w:lang w:val="tr-TR"/>
        </w:rPr>
        <w:t>2017</w:t>
      </w:r>
      <w:r w:rsidR="002647BA" w:rsidRPr="00B40A96">
        <w:rPr>
          <w:rFonts w:asciiTheme="minorHAnsi" w:hAnsiTheme="minorHAnsi" w:cstheme="minorHAnsi"/>
          <w:sz w:val="12"/>
          <w:lang w:val="tr-TR"/>
        </w:rPr>
        <w:t>’dir</w:t>
      </w:r>
      <w:proofErr w:type="spellEnd"/>
      <w:r w:rsidRPr="00B40A96">
        <w:rPr>
          <w:rFonts w:asciiTheme="minorHAnsi" w:hAnsiTheme="minorHAnsi" w:cstheme="minorHAnsi"/>
          <w:sz w:val="12"/>
          <w:lang w:val="tr-TR"/>
        </w:rPr>
        <w:t>.</w:t>
      </w:r>
    </w:p>
    <w:p w:rsidR="00FC4825" w:rsidRPr="00B40A96" w:rsidRDefault="00B40A96">
      <w:pPr>
        <w:pStyle w:val="ListeParagraf"/>
        <w:numPr>
          <w:ilvl w:val="0"/>
          <w:numId w:val="1"/>
        </w:numPr>
        <w:tabs>
          <w:tab w:val="left" w:pos="267"/>
        </w:tabs>
        <w:spacing w:line="249" w:lineRule="auto"/>
        <w:ind w:right="5062" w:firstLine="0"/>
        <w:rPr>
          <w:rFonts w:asciiTheme="minorHAnsi" w:hAnsiTheme="minorHAnsi" w:cstheme="minorHAnsi"/>
          <w:sz w:val="12"/>
          <w:lang w:val="tr-TR"/>
        </w:rPr>
      </w:pPr>
      <w:r w:rsidRPr="00B40A96">
        <w:rPr>
          <w:rFonts w:asciiTheme="minorHAnsi" w:hAnsiTheme="minorHAnsi" w:cstheme="minorHAnsi"/>
          <w:sz w:val="12"/>
          <w:lang w:val="tr-TR"/>
        </w:rPr>
        <w:t>Ö</w:t>
      </w:r>
      <w:r w:rsidR="002647BA" w:rsidRPr="00B40A96">
        <w:rPr>
          <w:rFonts w:asciiTheme="minorHAnsi" w:hAnsiTheme="minorHAnsi" w:cstheme="minorHAnsi"/>
          <w:sz w:val="12"/>
          <w:lang w:val="tr-TR"/>
        </w:rPr>
        <w:t xml:space="preserve">rneklemde </w:t>
      </w:r>
      <w:r w:rsidR="00BD31AA" w:rsidRPr="00B40A96">
        <w:rPr>
          <w:rFonts w:asciiTheme="minorHAnsi" w:hAnsiTheme="minorHAnsi" w:cstheme="minorHAnsi"/>
          <w:sz w:val="12"/>
          <w:lang w:val="tr-TR"/>
        </w:rPr>
        <w:t xml:space="preserve">75 </w:t>
      </w:r>
      <w:r w:rsidR="002647BA" w:rsidRPr="00B40A96">
        <w:rPr>
          <w:rFonts w:asciiTheme="minorHAnsi" w:hAnsiTheme="minorHAnsi" w:cstheme="minorHAnsi"/>
          <w:sz w:val="12"/>
          <w:lang w:val="tr-TR"/>
        </w:rPr>
        <w:t>emtia ihraç eden ve 54 emtia ithal eden EMDE yer almaktadır ve her bir gruptaki ortanca değeri göstermektedir</w:t>
      </w:r>
      <w:r w:rsidR="00BD31AA" w:rsidRPr="00B40A96">
        <w:rPr>
          <w:rFonts w:asciiTheme="minorHAnsi" w:hAnsiTheme="minorHAnsi" w:cstheme="minorHAnsi"/>
          <w:sz w:val="12"/>
          <w:lang w:val="tr-TR"/>
        </w:rPr>
        <w:t xml:space="preserve">. </w:t>
      </w:r>
      <w:r w:rsidR="002647BA" w:rsidRPr="00B40A96">
        <w:rPr>
          <w:rFonts w:asciiTheme="minorHAnsi" w:hAnsiTheme="minorHAnsi" w:cstheme="minorHAnsi"/>
          <w:sz w:val="12"/>
          <w:lang w:val="tr-TR"/>
        </w:rPr>
        <w:t xml:space="preserve">Son gözlem tarihi Mart </w:t>
      </w:r>
      <w:proofErr w:type="spellStart"/>
      <w:r w:rsidR="00BD31AA" w:rsidRPr="00B40A96">
        <w:rPr>
          <w:rFonts w:asciiTheme="minorHAnsi" w:hAnsiTheme="minorHAnsi" w:cstheme="minorHAnsi"/>
          <w:sz w:val="12"/>
          <w:lang w:val="tr-TR"/>
        </w:rPr>
        <w:t>2017</w:t>
      </w:r>
      <w:r w:rsidR="002647BA" w:rsidRPr="00B40A96">
        <w:rPr>
          <w:rFonts w:asciiTheme="minorHAnsi" w:hAnsiTheme="minorHAnsi" w:cstheme="minorHAnsi"/>
          <w:sz w:val="12"/>
          <w:lang w:val="tr-TR"/>
        </w:rPr>
        <w:t>’dir</w:t>
      </w:r>
      <w:proofErr w:type="spellEnd"/>
      <w:r w:rsidR="00BD31AA" w:rsidRPr="00B40A96">
        <w:rPr>
          <w:rFonts w:asciiTheme="minorHAnsi" w:hAnsiTheme="minorHAnsi" w:cstheme="minorHAnsi"/>
          <w:sz w:val="12"/>
          <w:lang w:val="tr-TR"/>
        </w:rPr>
        <w:t>.</w:t>
      </w:r>
    </w:p>
    <w:p w:rsidR="00FC4825" w:rsidRPr="00B40A96" w:rsidRDefault="002647BA">
      <w:pPr>
        <w:pStyle w:val="ListeParagraf"/>
        <w:numPr>
          <w:ilvl w:val="0"/>
          <w:numId w:val="1"/>
        </w:numPr>
        <w:tabs>
          <w:tab w:val="left" w:pos="262"/>
        </w:tabs>
        <w:spacing w:line="249" w:lineRule="auto"/>
        <w:ind w:right="4827" w:firstLine="0"/>
        <w:rPr>
          <w:rFonts w:asciiTheme="minorHAnsi" w:hAnsiTheme="minorHAnsi" w:cstheme="minorHAnsi"/>
          <w:sz w:val="12"/>
          <w:lang w:val="tr-TR"/>
        </w:rPr>
      </w:pPr>
      <w:r w:rsidRPr="00B40A96">
        <w:rPr>
          <w:rFonts w:asciiTheme="minorHAnsi" w:hAnsiTheme="minorHAnsi" w:cstheme="minorHAnsi"/>
          <w:sz w:val="12"/>
          <w:lang w:val="tr-TR"/>
        </w:rPr>
        <w:t>S</w:t>
      </w:r>
      <w:r w:rsidR="00A97294" w:rsidRPr="00B40A96">
        <w:rPr>
          <w:rFonts w:asciiTheme="minorHAnsi" w:hAnsiTheme="minorHAnsi" w:cstheme="minorHAnsi"/>
          <w:sz w:val="12"/>
          <w:lang w:val="tr-TR"/>
        </w:rPr>
        <w:t>ürdürülebili</w:t>
      </w:r>
      <w:r w:rsidRPr="00B40A96">
        <w:rPr>
          <w:rFonts w:asciiTheme="minorHAnsi" w:hAnsiTheme="minorHAnsi" w:cstheme="minorHAnsi"/>
          <w:sz w:val="12"/>
          <w:lang w:val="tr-TR"/>
        </w:rPr>
        <w:t>rlik</w:t>
      </w:r>
      <w:r w:rsidR="00A97294" w:rsidRPr="00B40A96">
        <w:rPr>
          <w:rFonts w:asciiTheme="minorHAnsi" w:hAnsiTheme="minorHAnsi" w:cstheme="minorHAnsi"/>
          <w:sz w:val="12"/>
          <w:lang w:val="tr-TR"/>
        </w:rPr>
        <w:t xml:space="preserve"> </w:t>
      </w:r>
      <w:r w:rsidRPr="00B40A96">
        <w:rPr>
          <w:rFonts w:asciiTheme="minorHAnsi" w:hAnsiTheme="minorHAnsi" w:cstheme="minorHAnsi"/>
          <w:sz w:val="12"/>
          <w:lang w:val="tr-TR"/>
        </w:rPr>
        <w:t>açığı</w:t>
      </w:r>
      <w:r w:rsidR="00B40A96" w:rsidRPr="00B40A96">
        <w:rPr>
          <w:rFonts w:asciiTheme="minorHAnsi" w:hAnsiTheme="minorHAnsi" w:cstheme="minorHAnsi"/>
          <w:sz w:val="12"/>
          <w:lang w:val="tr-TR"/>
        </w:rPr>
        <w:t>, tarihsel ortalama (1990-2016) faiz oranl</w:t>
      </w:r>
      <w:r w:rsidR="00B40A96">
        <w:rPr>
          <w:rFonts w:asciiTheme="minorHAnsi" w:hAnsiTheme="minorHAnsi" w:cstheme="minorHAnsi"/>
          <w:sz w:val="12"/>
          <w:lang w:val="tr-TR"/>
        </w:rPr>
        <w:t>a</w:t>
      </w:r>
      <w:r w:rsidR="00B40A96" w:rsidRPr="00B40A96">
        <w:rPr>
          <w:rFonts w:asciiTheme="minorHAnsi" w:hAnsiTheme="minorHAnsi" w:cstheme="minorHAnsi"/>
          <w:sz w:val="12"/>
          <w:lang w:val="tr-TR"/>
        </w:rPr>
        <w:t>rı ve büyüme oranları varsayılarak faiz dışı denge ile b</w:t>
      </w:r>
      <w:r w:rsidR="000F5B9D">
        <w:rPr>
          <w:rFonts w:asciiTheme="minorHAnsi" w:hAnsiTheme="minorHAnsi" w:cstheme="minorHAnsi"/>
          <w:sz w:val="12"/>
          <w:lang w:val="tr-TR"/>
        </w:rPr>
        <w:t xml:space="preserve">orç dengeleyici faiz dış denge </w:t>
      </w:r>
      <w:r w:rsidR="00B40A96" w:rsidRPr="00B40A96">
        <w:rPr>
          <w:rFonts w:asciiTheme="minorHAnsi" w:hAnsiTheme="minorHAnsi" w:cstheme="minorHAnsi"/>
          <w:sz w:val="12"/>
          <w:lang w:val="tr-TR"/>
        </w:rPr>
        <w:t>arasındaki fark olarak ölçülmektedir.</w:t>
      </w:r>
      <w:r w:rsidR="00BD31AA" w:rsidRPr="00B40A96">
        <w:rPr>
          <w:rFonts w:asciiTheme="minorHAnsi" w:hAnsiTheme="minorHAnsi" w:cstheme="minorHAnsi"/>
          <w:sz w:val="12"/>
          <w:lang w:val="tr-TR"/>
        </w:rPr>
        <w:t xml:space="preserve"> </w:t>
      </w:r>
      <w:r w:rsidR="00B40A96" w:rsidRPr="00B40A96">
        <w:rPr>
          <w:rFonts w:asciiTheme="minorHAnsi" w:hAnsiTheme="minorHAnsi" w:cstheme="minorHAnsi"/>
          <w:sz w:val="12"/>
          <w:lang w:val="tr-TR"/>
        </w:rPr>
        <w:t>Negatif bir fark kamu borcunun yükselen bir yörüngede olduğunu</w:t>
      </w:r>
      <w:r w:rsidR="00BD31AA" w:rsidRPr="00B40A96">
        <w:rPr>
          <w:rFonts w:asciiTheme="minorHAnsi" w:hAnsiTheme="minorHAnsi" w:cstheme="minorHAnsi"/>
          <w:sz w:val="12"/>
          <w:lang w:val="tr-TR"/>
        </w:rPr>
        <w:t xml:space="preserve">; </w:t>
      </w:r>
      <w:r w:rsidR="00B40A96" w:rsidRPr="00B40A96">
        <w:rPr>
          <w:rFonts w:asciiTheme="minorHAnsi" w:hAnsiTheme="minorHAnsi" w:cstheme="minorHAnsi"/>
          <w:sz w:val="12"/>
          <w:lang w:val="tr-TR"/>
        </w:rPr>
        <w:t>pozitif bir fark ise kamu borcunun düşen bir yö</w:t>
      </w:r>
      <w:r w:rsidR="00B40A96">
        <w:rPr>
          <w:rFonts w:asciiTheme="minorHAnsi" w:hAnsiTheme="minorHAnsi" w:cstheme="minorHAnsi"/>
          <w:sz w:val="12"/>
          <w:lang w:val="tr-TR"/>
        </w:rPr>
        <w:t>r</w:t>
      </w:r>
      <w:r w:rsidR="00B40A96" w:rsidRPr="00B40A96">
        <w:rPr>
          <w:rFonts w:asciiTheme="minorHAnsi" w:hAnsiTheme="minorHAnsi" w:cstheme="minorHAnsi"/>
          <w:sz w:val="12"/>
          <w:lang w:val="tr-TR"/>
        </w:rPr>
        <w:t>üngede olduğunu gösterir.</w:t>
      </w:r>
      <w:r w:rsidR="00BD31AA" w:rsidRPr="00B40A96">
        <w:rPr>
          <w:rFonts w:asciiTheme="minorHAnsi" w:hAnsiTheme="minorHAnsi" w:cstheme="minorHAnsi"/>
          <w:sz w:val="12"/>
          <w:lang w:val="tr-TR"/>
        </w:rPr>
        <w:t xml:space="preserve"> </w:t>
      </w:r>
      <w:r w:rsidR="00B40A96" w:rsidRPr="00B40A96">
        <w:rPr>
          <w:rFonts w:asciiTheme="minorHAnsi" w:hAnsiTheme="minorHAnsi" w:cstheme="minorHAnsi"/>
          <w:sz w:val="12"/>
          <w:lang w:val="tr-TR"/>
        </w:rPr>
        <w:t>Şekilde her bir ülke grubundaki ortanca değer gösterilmekt</w:t>
      </w:r>
      <w:r w:rsidR="00B40A96">
        <w:rPr>
          <w:rFonts w:asciiTheme="minorHAnsi" w:hAnsiTheme="minorHAnsi" w:cstheme="minorHAnsi"/>
          <w:sz w:val="12"/>
          <w:lang w:val="tr-TR"/>
        </w:rPr>
        <w:t>e</w:t>
      </w:r>
      <w:r w:rsidR="00B40A96" w:rsidRPr="00B40A96">
        <w:rPr>
          <w:rFonts w:asciiTheme="minorHAnsi" w:hAnsiTheme="minorHAnsi" w:cstheme="minorHAnsi"/>
          <w:sz w:val="12"/>
          <w:lang w:val="tr-TR"/>
        </w:rPr>
        <w:t>dir</w:t>
      </w:r>
      <w:r w:rsidR="00BD31AA" w:rsidRPr="00B40A96">
        <w:rPr>
          <w:rFonts w:asciiTheme="minorHAnsi" w:hAnsiTheme="minorHAnsi" w:cstheme="minorHAnsi"/>
          <w:sz w:val="12"/>
          <w:lang w:val="tr-TR"/>
        </w:rPr>
        <w:t xml:space="preserve">. </w:t>
      </w:r>
      <w:r w:rsidR="00B40A96" w:rsidRPr="00B40A96">
        <w:rPr>
          <w:rFonts w:asciiTheme="minorHAnsi" w:hAnsiTheme="minorHAnsi" w:cstheme="minorHAnsi"/>
          <w:sz w:val="12"/>
          <w:lang w:val="tr-TR"/>
        </w:rPr>
        <w:t xml:space="preserve">Örneklemde </w:t>
      </w:r>
      <w:r w:rsidR="00BD31AA" w:rsidRPr="00B40A96">
        <w:rPr>
          <w:rFonts w:asciiTheme="minorHAnsi" w:hAnsiTheme="minorHAnsi" w:cstheme="minorHAnsi"/>
          <w:sz w:val="12"/>
          <w:lang w:val="tr-TR"/>
        </w:rPr>
        <w:t>44</w:t>
      </w:r>
      <w:r w:rsidR="00BD31AA" w:rsidRPr="00B40A96">
        <w:rPr>
          <w:rFonts w:asciiTheme="minorHAnsi" w:hAnsiTheme="minorHAnsi" w:cstheme="minorHAnsi"/>
          <w:spacing w:val="-5"/>
          <w:sz w:val="12"/>
          <w:lang w:val="tr-TR"/>
        </w:rPr>
        <w:t xml:space="preserve"> </w:t>
      </w:r>
      <w:r w:rsidR="00B40A96" w:rsidRPr="00B40A96">
        <w:rPr>
          <w:rFonts w:asciiTheme="minorHAnsi" w:hAnsiTheme="minorHAnsi" w:cstheme="minorHAnsi"/>
          <w:sz w:val="12"/>
          <w:lang w:val="tr-TR"/>
        </w:rPr>
        <w:t xml:space="preserve">emtia ihraç eden ve </w:t>
      </w:r>
      <w:r w:rsidR="00BD31AA" w:rsidRPr="00B40A96">
        <w:rPr>
          <w:rFonts w:asciiTheme="minorHAnsi" w:hAnsiTheme="minorHAnsi" w:cstheme="minorHAnsi"/>
          <w:sz w:val="12"/>
          <w:lang w:val="tr-TR"/>
        </w:rPr>
        <w:t>28</w:t>
      </w:r>
      <w:r w:rsidR="00BD31AA" w:rsidRPr="00B40A96">
        <w:rPr>
          <w:rFonts w:asciiTheme="minorHAnsi" w:hAnsiTheme="minorHAnsi" w:cstheme="minorHAnsi"/>
          <w:spacing w:val="-5"/>
          <w:sz w:val="12"/>
          <w:lang w:val="tr-TR"/>
        </w:rPr>
        <w:t xml:space="preserve"> </w:t>
      </w:r>
      <w:r w:rsidR="00B40A96" w:rsidRPr="00B40A96">
        <w:rPr>
          <w:rFonts w:asciiTheme="minorHAnsi" w:hAnsiTheme="minorHAnsi" w:cstheme="minorHAnsi"/>
          <w:spacing w:val="-5"/>
          <w:sz w:val="12"/>
          <w:lang w:val="tr-TR"/>
        </w:rPr>
        <w:t xml:space="preserve">emtia ithal eden </w:t>
      </w:r>
      <w:r w:rsidR="00B40A96" w:rsidRPr="00B40A96">
        <w:rPr>
          <w:rFonts w:asciiTheme="minorHAnsi" w:hAnsiTheme="minorHAnsi" w:cstheme="minorHAnsi"/>
          <w:sz w:val="12"/>
          <w:lang w:val="tr-TR"/>
        </w:rPr>
        <w:t>EMDE yer almaktadır</w:t>
      </w:r>
      <w:r w:rsidR="00BD31AA" w:rsidRPr="00B40A96">
        <w:rPr>
          <w:rFonts w:asciiTheme="minorHAnsi" w:hAnsiTheme="minorHAnsi" w:cstheme="minorHAnsi"/>
          <w:sz w:val="12"/>
          <w:lang w:val="tr-TR"/>
        </w:rPr>
        <w:t>.</w:t>
      </w:r>
    </w:p>
    <w:sectPr w:rsidR="00FC4825" w:rsidRPr="00B40A96">
      <w:type w:val="continuous"/>
      <w:pgSz w:w="12240" w:h="15840"/>
      <w:pgMar w:top="1020" w:right="1320" w:bottom="280" w:left="60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2F0C" w:rsidRDefault="00BE2F0C">
      <w:r>
        <w:separator/>
      </w:r>
    </w:p>
  </w:endnote>
  <w:endnote w:type="continuationSeparator" w:id="0">
    <w:p w:rsidR="00BE2F0C" w:rsidRDefault="00BE2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2"/>
    <w:family w:val="swiss"/>
    <w:pitch w:val="variable"/>
    <w:sig w:usb0="E0002EFF" w:usb1="C0007843"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Garamond">
    <w:altName w:val="Garamond"/>
    <w:panose1 w:val="02020404030301010803"/>
    <w:charset w:val="A2"/>
    <w:family w:val="roman"/>
    <w:pitch w:val="variable"/>
    <w:sig w:usb0="00000287" w:usb1="00000000" w:usb2="00000000" w:usb3="00000000" w:csb0="0000009F" w:csb1="00000000"/>
  </w:font>
  <w:font w:name="Tahoma">
    <w:panose1 w:val="020B0604030504040204"/>
    <w:charset w:val="A2"/>
    <w:family w:val="swiss"/>
    <w:pitch w:val="variable"/>
    <w:sig w:usb0="E1002EFF" w:usb1="C000605B" w:usb2="00000029" w:usb3="00000000" w:csb0="000101FF" w:csb1="00000000"/>
  </w:font>
  <w:font w:name="Cambria Math">
    <w:panose1 w:val="02040503050406030204"/>
    <w:charset w:val="A2"/>
    <w:family w:val="roman"/>
    <w:pitch w:val="variable"/>
    <w:sig w:usb0="E00002FF" w:usb1="420024FF" w:usb2="00000000" w:usb3="00000000" w:csb0="0000019F" w:csb1="00000000"/>
  </w:font>
  <w:font w:name="Corbel">
    <w:panose1 w:val="020B0503020204020204"/>
    <w:charset w:val="A2"/>
    <w:family w:val="swiss"/>
    <w:pitch w:val="variable"/>
    <w:sig w:usb0="A00002EF" w:usb1="4000A44B" w:usb2="00000000" w:usb3="00000000" w:csb0="0000019F" w:csb1="00000000"/>
  </w:font>
  <w:font w:name="Book Antiqua">
    <w:altName w:val="Book Antiqua"/>
    <w:panose1 w:val="02040602050305030304"/>
    <w:charset w:val="A2"/>
    <w:family w:val="roman"/>
    <w:pitch w:val="variable"/>
    <w:sig w:usb0="00000287" w:usb1="00000000" w:usb2="00000000" w:usb3="00000000" w:csb0="0000009F"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2F0C" w:rsidRDefault="00BE2F0C">
      <w:r>
        <w:separator/>
      </w:r>
    </w:p>
  </w:footnote>
  <w:footnote w:type="continuationSeparator" w:id="0">
    <w:p w:rsidR="00BE2F0C" w:rsidRDefault="00BE2F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DD9" w:rsidRDefault="001F3DD9">
    <w:pPr>
      <w:pStyle w:val="GvdeMetni"/>
      <w:spacing w:line="14" w:lineRule="auto"/>
      <w:rPr>
        <w:sz w:val="20"/>
      </w:rPr>
    </w:pPr>
    <w:r>
      <w:pict>
        <v:shapetype id="_x0000_t202" coordsize="21600,21600" o:spt="202" path="m,l,21600r21600,l21600,xe">
          <v:stroke joinstyle="miter"/>
          <v:path gradientshapeok="t" o:connecttype="rect"/>
        </v:shapetype>
        <v:shape id="_x0000_s2049" type="#_x0000_t202" style="position:absolute;margin-left:354.3pt;margin-top:39.75pt;width:199.2pt;height:9pt;z-index:-41320;mso-position-horizontal-relative:page;mso-position-vertical-relative:page" filled="f" stroked="f">
          <v:textbox style="mso-next-textbox:#_x0000_s2049" inset="0,0,0,0">
            <w:txbxContent>
              <w:p w:rsidR="001F3DD9" w:rsidRPr="00AB580D" w:rsidRDefault="001F3DD9" w:rsidP="00E74098">
                <w:pPr>
                  <w:spacing w:line="154" w:lineRule="exact"/>
                  <w:ind w:left="20"/>
                  <w:rPr>
                    <w:rFonts w:asciiTheme="minorHAnsi" w:hAnsiTheme="minorHAnsi" w:cstheme="minorHAnsi"/>
                    <w:sz w:val="18"/>
                    <w:szCs w:val="14"/>
                    <w:lang w:val="tr-TR"/>
                  </w:rPr>
                </w:pPr>
                <w:r>
                  <w:rPr>
                    <w:rFonts w:ascii="Arial"/>
                    <w:spacing w:val="-23"/>
                    <w:sz w:val="14"/>
                  </w:rPr>
                  <w:t xml:space="preserve"> </w:t>
                </w:r>
                <w:r w:rsidRPr="00AB580D">
                  <w:rPr>
                    <w:rFonts w:asciiTheme="minorHAnsi" w:hAnsiTheme="minorHAnsi" w:cstheme="minorHAnsi"/>
                    <w:sz w:val="18"/>
                    <w:szCs w:val="14"/>
                    <w:lang w:val="tr-TR"/>
                  </w:rPr>
                  <w:t>KÜRESEL EKONOMİK BEKLENTİLER |</w:t>
                </w:r>
                <w:r w:rsidRPr="00AB580D">
                  <w:rPr>
                    <w:rFonts w:asciiTheme="minorHAnsi" w:hAnsiTheme="minorHAnsi" w:cstheme="minorHAnsi"/>
                    <w:spacing w:val="25"/>
                    <w:sz w:val="18"/>
                    <w:szCs w:val="14"/>
                    <w:lang w:val="tr-TR"/>
                  </w:rPr>
                  <w:t xml:space="preserve"> </w:t>
                </w:r>
                <w:r w:rsidRPr="00AB580D">
                  <w:rPr>
                    <w:rFonts w:asciiTheme="minorHAnsi" w:hAnsiTheme="minorHAnsi" w:cstheme="minorHAnsi"/>
                    <w:sz w:val="18"/>
                    <w:szCs w:val="14"/>
                    <w:lang w:val="tr-TR"/>
                  </w:rPr>
                  <w:t>HAZİRAN 2</w:t>
                </w:r>
                <w:r w:rsidRPr="00AB580D">
                  <w:rPr>
                    <w:rFonts w:asciiTheme="minorHAnsi" w:hAnsiTheme="minorHAnsi" w:cstheme="minorHAnsi"/>
                    <w:spacing w:val="-23"/>
                    <w:sz w:val="18"/>
                    <w:szCs w:val="14"/>
                    <w:lang w:val="tr-TR"/>
                  </w:rPr>
                  <w:t xml:space="preserve"> </w:t>
                </w:r>
                <w:r w:rsidRPr="00AB580D">
                  <w:rPr>
                    <w:rFonts w:asciiTheme="minorHAnsi" w:hAnsiTheme="minorHAnsi" w:cstheme="minorHAnsi"/>
                    <w:sz w:val="18"/>
                    <w:szCs w:val="14"/>
                    <w:lang w:val="tr-TR"/>
                  </w:rPr>
                  <w:t>0</w:t>
                </w:r>
                <w:r w:rsidRPr="00AB580D">
                  <w:rPr>
                    <w:rFonts w:asciiTheme="minorHAnsi" w:hAnsiTheme="minorHAnsi" w:cstheme="minorHAnsi"/>
                    <w:spacing w:val="-23"/>
                    <w:sz w:val="18"/>
                    <w:szCs w:val="14"/>
                    <w:lang w:val="tr-TR"/>
                  </w:rPr>
                  <w:t xml:space="preserve"> </w:t>
                </w:r>
                <w:r w:rsidRPr="00AB580D">
                  <w:rPr>
                    <w:rFonts w:asciiTheme="minorHAnsi" w:hAnsiTheme="minorHAnsi" w:cstheme="minorHAnsi"/>
                    <w:sz w:val="18"/>
                    <w:szCs w:val="14"/>
                    <w:lang w:val="tr-TR"/>
                  </w:rPr>
                  <w:t>1</w:t>
                </w:r>
                <w:r w:rsidRPr="00AB580D">
                  <w:rPr>
                    <w:rFonts w:asciiTheme="minorHAnsi" w:hAnsiTheme="minorHAnsi" w:cstheme="minorHAnsi"/>
                    <w:spacing w:val="-23"/>
                    <w:sz w:val="18"/>
                    <w:szCs w:val="14"/>
                    <w:lang w:val="tr-TR"/>
                  </w:rPr>
                  <w:t xml:space="preserve"> </w:t>
                </w:r>
                <w:r w:rsidRPr="00AB580D">
                  <w:rPr>
                    <w:rFonts w:asciiTheme="minorHAnsi" w:hAnsiTheme="minorHAnsi" w:cstheme="minorHAnsi"/>
                    <w:sz w:val="18"/>
                    <w:szCs w:val="14"/>
                    <w:lang w:val="tr-TR"/>
                  </w:rPr>
                  <w:t>7</w:t>
                </w:r>
              </w:p>
              <w:p w:rsidR="001F3DD9" w:rsidRDefault="001F3DD9">
                <w:pPr>
                  <w:spacing w:line="154" w:lineRule="exact"/>
                  <w:ind w:left="20"/>
                  <w:rPr>
                    <w:rFonts w:ascii="Arial"/>
                    <w:sz w:val="14"/>
                  </w:rPr>
                </w:pPr>
              </w:p>
            </w:txbxContent>
          </v:textbox>
          <w10:wrap anchorx="page" anchory="page"/>
        </v:shape>
      </w:pict>
    </w:r>
    <w:r>
      <w:pict>
        <v:line id="_x0000_s2052" style="position:absolute;z-index:-41392;mso-position-horizontal-relative:page;mso-position-vertical-relative:page" from="538.9pt,51.1pt" to="36.6pt,51.1pt" strokeweight=".25pt">
          <w10:wrap anchorx="page" anchory="page"/>
        </v:line>
      </w:pict>
    </w:r>
    <w:r>
      <w:pict>
        <v:shape id="_x0000_s2051" type="#_x0000_t202" style="position:absolute;margin-left:34pt;margin-top:38.65pt;width:8.5pt;height:10.05pt;z-index:-41368;mso-position-horizontal-relative:page;mso-position-vertical-relative:page" filled="f" stroked="f">
          <v:textbox style="mso-next-textbox:#_x0000_s2051" inset="0,0,0,0">
            <w:txbxContent>
              <w:p w:rsidR="001F3DD9" w:rsidRDefault="001F3DD9">
                <w:pPr>
                  <w:spacing w:line="178" w:lineRule="exact"/>
                  <w:ind w:left="40"/>
                  <w:rPr>
                    <w:rFonts w:ascii="Arial"/>
                    <w:b/>
                    <w:sz w:val="16"/>
                  </w:rPr>
                </w:pPr>
                <w:r>
                  <w:fldChar w:fldCharType="begin"/>
                </w:r>
                <w:r>
                  <w:rPr>
                    <w:rFonts w:ascii="Arial"/>
                    <w:b/>
                    <w:sz w:val="16"/>
                  </w:rPr>
                  <w:instrText xml:space="preserve"> PAGE </w:instrText>
                </w:r>
                <w:r>
                  <w:fldChar w:fldCharType="separate"/>
                </w:r>
                <w:r w:rsidR="000F5B9D">
                  <w:rPr>
                    <w:rFonts w:ascii="Arial"/>
                    <w:b/>
                    <w:noProof/>
                    <w:sz w:val="16"/>
                  </w:rPr>
                  <w:t>6</w:t>
                </w:r>
                <w:r>
                  <w:fldChar w:fldCharType="end"/>
                </w:r>
              </w:p>
            </w:txbxContent>
          </v:textbox>
          <w10:wrap anchorx="page" anchory="page"/>
        </v:shape>
      </w:pict>
    </w:r>
    <w:r>
      <w:pict>
        <v:shape id="_x0000_s2050" type="#_x0000_t202" style="position:absolute;margin-left:62.6pt;margin-top:39.75pt;width:47.05pt;height:9pt;z-index:-41344;mso-position-horizontal-relative:page;mso-position-vertical-relative:page" filled="f" stroked="f">
          <v:textbox style="mso-next-textbox:#_x0000_s2050" inset="0,0,0,0">
            <w:txbxContent>
              <w:p w:rsidR="001F3DD9" w:rsidRPr="00E74098" w:rsidRDefault="001F3DD9">
                <w:pPr>
                  <w:spacing w:line="154" w:lineRule="exact"/>
                  <w:ind w:left="20"/>
                  <w:rPr>
                    <w:rFonts w:ascii="Tahoma" w:hAnsi="Tahoma" w:cs="Tahoma"/>
                    <w:sz w:val="14"/>
                  </w:rPr>
                </w:pPr>
                <w:proofErr w:type="spellStart"/>
                <w:r w:rsidRPr="00E74098">
                  <w:rPr>
                    <w:rFonts w:ascii="Tahoma" w:hAnsi="Tahoma" w:cs="Tahoma"/>
                    <w:sz w:val="14"/>
                  </w:rPr>
                  <w:t>BÖLÜM</w:t>
                </w:r>
                <w:proofErr w:type="spellEnd"/>
                <w:r w:rsidRPr="00E74098">
                  <w:rPr>
                    <w:rFonts w:ascii="Tahoma" w:hAnsi="Tahoma" w:cs="Tahoma"/>
                    <w:sz w:val="14"/>
                  </w:rPr>
                  <w:t xml:space="preserve"> 1</w:t>
                </w:r>
              </w:p>
            </w:txbxContent>
          </v:textbox>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DD9" w:rsidRDefault="001F3DD9">
    <w:pPr>
      <w:pStyle w:val="GvdeMetni"/>
      <w:spacing w:line="14" w:lineRule="auto"/>
      <w:rPr>
        <w:sz w:val="20"/>
      </w:rPr>
    </w:pPr>
    <w:r>
      <w:pict>
        <v:shapetype id="_x0000_t202" coordsize="21600,21600" o:spt="202" path="m,l,21600r21600,l21600,xe">
          <v:stroke joinstyle="miter"/>
          <v:path gradientshapeok="t" o:connecttype="rect"/>
        </v:shapetype>
        <v:shape id="_x0000_s2053" type="#_x0000_t202" style="position:absolute;margin-left:498.9pt;margin-top:31.75pt;width:47.05pt;height:17.1pt;z-index:-41416;mso-position-horizontal-relative:page;mso-position-vertical-relative:page" filled="f" stroked="f">
          <v:textbox inset="0,0,0,0">
            <w:txbxContent>
              <w:p w:rsidR="001F3DD9" w:rsidRPr="00AB580D" w:rsidRDefault="001F3DD9">
                <w:pPr>
                  <w:spacing w:line="154" w:lineRule="exact"/>
                  <w:ind w:left="20"/>
                  <w:rPr>
                    <w:rFonts w:asciiTheme="minorHAnsi" w:hAnsiTheme="minorHAnsi" w:cstheme="minorHAnsi"/>
                    <w:sz w:val="18"/>
                    <w:lang w:val="tr-TR"/>
                  </w:rPr>
                </w:pPr>
                <w:r w:rsidRPr="00AB580D">
                  <w:rPr>
                    <w:rFonts w:asciiTheme="minorHAnsi" w:hAnsiTheme="minorHAnsi" w:cstheme="minorHAnsi"/>
                    <w:sz w:val="18"/>
                    <w:lang w:val="tr-TR"/>
                  </w:rPr>
                  <w:t>BÖLÜM 1</w:t>
                </w:r>
              </w:p>
            </w:txbxContent>
          </v:textbox>
          <w10:wrap anchorx="page" anchory="page"/>
        </v:shape>
      </w:pict>
    </w:r>
    <w:r>
      <w:pict>
        <v:shape id="_x0000_s2054" type="#_x0000_t202" style="position:absolute;margin-left:70.9pt;margin-top:38.85pt;width:202.85pt;height:10pt;z-index:-41440;mso-position-horizontal-relative:page;mso-position-vertical-relative:page" filled="f" stroked="f">
          <v:textbox inset="0,0,0,0">
            <w:txbxContent>
              <w:p w:rsidR="001F3DD9" w:rsidRPr="00AB580D" w:rsidRDefault="001F3DD9">
                <w:pPr>
                  <w:spacing w:line="154" w:lineRule="exact"/>
                  <w:ind w:left="20"/>
                  <w:rPr>
                    <w:rFonts w:asciiTheme="minorHAnsi" w:hAnsiTheme="minorHAnsi" w:cstheme="minorHAnsi"/>
                    <w:sz w:val="18"/>
                    <w:szCs w:val="14"/>
                    <w:lang w:val="tr-TR"/>
                  </w:rPr>
                </w:pPr>
                <w:r w:rsidRPr="00AB580D">
                  <w:rPr>
                    <w:rFonts w:asciiTheme="minorHAnsi" w:hAnsiTheme="minorHAnsi" w:cstheme="minorHAnsi"/>
                    <w:sz w:val="18"/>
                    <w:szCs w:val="14"/>
                    <w:lang w:val="tr-TR"/>
                  </w:rPr>
                  <w:t>KÜRESEL EKONOMİK BEKLENTİLER |</w:t>
                </w:r>
                <w:r w:rsidRPr="00AB580D">
                  <w:rPr>
                    <w:rFonts w:asciiTheme="minorHAnsi" w:hAnsiTheme="minorHAnsi" w:cstheme="minorHAnsi"/>
                    <w:spacing w:val="25"/>
                    <w:sz w:val="18"/>
                    <w:szCs w:val="14"/>
                    <w:lang w:val="tr-TR"/>
                  </w:rPr>
                  <w:t xml:space="preserve"> </w:t>
                </w:r>
                <w:r w:rsidRPr="00AB580D">
                  <w:rPr>
                    <w:rFonts w:asciiTheme="minorHAnsi" w:hAnsiTheme="minorHAnsi" w:cstheme="minorHAnsi"/>
                    <w:sz w:val="18"/>
                    <w:szCs w:val="14"/>
                    <w:lang w:val="tr-TR"/>
                  </w:rPr>
                  <w:t>HAZİRAN 2</w:t>
                </w:r>
                <w:r w:rsidRPr="00AB580D">
                  <w:rPr>
                    <w:rFonts w:asciiTheme="minorHAnsi" w:hAnsiTheme="minorHAnsi" w:cstheme="minorHAnsi"/>
                    <w:spacing w:val="-23"/>
                    <w:sz w:val="18"/>
                    <w:szCs w:val="14"/>
                    <w:lang w:val="tr-TR"/>
                  </w:rPr>
                  <w:t xml:space="preserve"> </w:t>
                </w:r>
                <w:r w:rsidRPr="00AB580D">
                  <w:rPr>
                    <w:rFonts w:asciiTheme="minorHAnsi" w:hAnsiTheme="minorHAnsi" w:cstheme="minorHAnsi"/>
                    <w:sz w:val="18"/>
                    <w:szCs w:val="14"/>
                    <w:lang w:val="tr-TR"/>
                  </w:rPr>
                  <w:t>0</w:t>
                </w:r>
                <w:r w:rsidRPr="00AB580D">
                  <w:rPr>
                    <w:rFonts w:asciiTheme="minorHAnsi" w:hAnsiTheme="minorHAnsi" w:cstheme="minorHAnsi"/>
                    <w:spacing w:val="-23"/>
                    <w:sz w:val="18"/>
                    <w:szCs w:val="14"/>
                    <w:lang w:val="tr-TR"/>
                  </w:rPr>
                  <w:t xml:space="preserve"> </w:t>
                </w:r>
                <w:r w:rsidRPr="00AB580D">
                  <w:rPr>
                    <w:rFonts w:asciiTheme="minorHAnsi" w:hAnsiTheme="minorHAnsi" w:cstheme="minorHAnsi"/>
                    <w:sz w:val="18"/>
                    <w:szCs w:val="14"/>
                    <w:lang w:val="tr-TR"/>
                  </w:rPr>
                  <w:t>1</w:t>
                </w:r>
                <w:r w:rsidRPr="00AB580D">
                  <w:rPr>
                    <w:rFonts w:asciiTheme="minorHAnsi" w:hAnsiTheme="minorHAnsi" w:cstheme="minorHAnsi"/>
                    <w:spacing w:val="-23"/>
                    <w:sz w:val="18"/>
                    <w:szCs w:val="14"/>
                    <w:lang w:val="tr-TR"/>
                  </w:rPr>
                  <w:t xml:space="preserve"> </w:t>
                </w:r>
                <w:r w:rsidRPr="00AB580D">
                  <w:rPr>
                    <w:rFonts w:asciiTheme="minorHAnsi" w:hAnsiTheme="minorHAnsi" w:cstheme="minorHAnsi"/>
                    <w:sz w:val="18"/>
                    <w:szCs w:val="14"/>
                    <w:lang w:val="tr-TR"/>
                  </w:rPr>
                  <w:t>7</w:t>
                </w:r>
              </w:p>
            </w:txbxContent>
          </v:textbox>
          <w10:wrap anchorx="page" anchory="page"/>
        </v:shape>
      </w:pict>
    </w:r>
    <w:r>
      <w:pict>
        <v:line id="_x0000_s2056" style="position:absolute;z-index:-41488;mso-position-horizontal-relative:page;mso-position-vertical-relative:page" from="1in,51.7pt" to="575.5pt,51.7pt" strokeweight=".25pt">
          <w10:wrap anchorx="page" anchory="page"/>
        </v:line>
      </w:pict>
    </w:r>
    <w:r>
      <w:pict>
        <v:shape id="_x0000_s2055" type="#_x0000_t202" style="position:absolute;margin-left:570.05pt;margin-top:38.85pt;width:8.5pt;height:10.05pt;z-index:-41464;mso-position-horizontal-relative:page;mso-position-vertical-relative:page" filled="f" stroked="f">
          <v:textbox inset="0,0,0,0">
            <w:txbxContent>
              <w:p w:rsidR="001F3DD9" w:rsidRDefault="001F3DD9">
                <w:pPr>
                  <w:spacing w:line="178" w:lineRule="exact"/>
                  <w:ind w:left="40"/>
                  <w:rPr>
                    <w:rFonts w:ascii="Arial"/>
                    <w:b/>
                    <w:sz w:val="16"/>
                  </w:rPr>
                </w:pPr>
                <w:r>
                  <w:fldChar w:fldCharType="begin"/>
                </w:r>
                <w:r>
                  <w:rPr>
                    <w:rFonts w:ascii="Arial"/>
                    <w:b/>
                    <w:sz w:val="16"/>
                  </w:rPr>
                  <w:instrText xml:space="preserve"> PAGE </w:instrText>
                </w:r>
                <w:r>
                  <w:fldChar w:fldCharType="separate"/>
                </w:r>
                <w:r w:rsidR="000F5B9D">
                  <w:rPr>
                    <w:rFonts w:ascii="Arial"/>
                    <w:b/>
                    <w:noProof/>
                    <w:sz w:val="16"/>
                  </w:rPr>
                  <w:t>5</w:t>
                </w:r>
                <w:r>
                  <w:fldChar w:fldCharType="end"/>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7016CA"/>
    <w:multiLevelType w:val="hybridMultilevel"/>
    <w:tmpl w:val="050AA564"/>
    <w:lvl w:ilvl="0" w:tplc="9A9A6C18">
      <w:start w:val="1"/>
      <w:numFmt w:val="upperLetter"/>
      <w:lvlText w:val="%1."/>
      <w:lvlJc w:val="left"/>
      <w:pPr>
        <w:ind w:left="132" w:hanging="147"/>
        <w:jc w:val="left"/>
      </w:pPr>
      <w:rPr>
        <w:rFonts w:ascii="Arial" w:eastAsia="Arial" w:hAnsi="Arial" w:cs="Arial" w:hint="default"/>
        <w:spacing w:val="-1"/>
        <w:w w:val="100"/>
        <w:sz w:val="12"/>
        <w:szCs w:val="12"/>
      </w:rPr>
    </w:lvl>
    <w:lvl w:ilvl="1" w:tplc="7750C860">
      <w:numFmt w:val="bullet"/>
      <w:lvlText w:val="•"/>
      <w:lvlJc w:val="left"/>
      <w:pPr>
        <w:ind w:left="690" w:hanging="147"/>
      </w:pPr>
      <w:rPr>
        <w:rFonts w:hint="default"/>
      </w:rPr>
    </w:lvl>
    <w:lvl w:ilvl="2" w:tplc="C25A8D6C">
      <w:numFmt w:val="bullet"/>
      <w:lvlText w:val="•"/>
      <w:lvlJc w:val="left"/>
      <w:pPr>
        <w:ind w:left="1241" w:hanging="147"/>
      </w:pPr>
      <w:rPr>
        <w:rFonts w:hint="default"/>
      </w:rPr>
    </w:lvl>
    <w:lvl w:ilvl="3" w:tplc="D48CB42A">
      <w:numFmt w:val="bullet"/>
      <w:lvlText w:val="•"/>
      <w:lvlJc w:val="left"/>
      <w:pPr>
        <w:ind w:left="1792" w:hanging="147"/>
      </w:pPr>
      <w:rPr>
        <w:rFonts w:hint="default"/>
      </w:rPr>
    </w:lvl>
    <w:lvl w:ilvl="4" w:tplc="5DCA6118">
      <w:numFmt w:val="bullet"/>
      <w:lvlText w:val="•"/>
      <w:lvlJc w:val="left"/>
      <w:pPr>
        <w:ind w:left="2342" w:hanging="147"/>
      </w:pPr>
      <w:rPr>
        <w:rFonts w:hint="default"/>
      </w:rPr>
    </w:lvl>
    <w:lvl w:ilvl="5" w:tplc="58A41B0A">
      <w:numFmt w:val="bullet"/>
      <w:lvlText w:val="•"/>
      <w:lvlJc w:val="left"/>
      <w:pPr>
        <w:ind w:left="2893" w:hanging="147"/>
      </w:pPr>
      <w:rPr>
        <w:rFonts w:hint="default"/>
      </w:rPr>
    </w:lvl>
    <w:lvl w:ilvl="6" w:tplc="C90EDBB2">
      <w:numFmt w:val="bullet"/>
      <w:lvlText w:val="•"/>
      <w:lvlJc w:val="left"/>
      <w:pPr>
        <w:ind w:left="3444" w:hanging="147"/>
      </w:pPr>
      <w:rPr>
        <w:rFonts w:hint="default"/>
      </w:rPr>
    </w:lvl>
    <w:lvl w:ilvl="7" w:tplc="E3B88F64">
      <w:numFmt w:val="bullet"/>
      <w:lvlText w:val="•"/>
      <w:lvlJc w:val="left"/>
      <w:pPr>
        <w:ind w:left="3995" w:hanging="147"/>
      </w:pPr>
      <w:rPr>
        <w:rFonts w:hint="default"/>
      </w:rPr>
    </w:lvl>
    <w:lvl w:ilvl="8" w:tplc="6EF08806">
      <w:numFmt w:val="bullet"/>
      <w:lvlText w:val="•"/>
      <w:lvlJc w:val="left"/>
      <w:pPr>
        <w:ind w:left="4545" w:hanging="147"/>
      </w:pPr>
      <w:rPr>
        <w:rFonts w:hint="default"/>
      </w:rPr>
    </w:lvl>
  </w:abstractNum>
  <w:abstractNum w:abstractNumId="1">
    <w:nsid w:val="50EB7E14"/>
    <w:multiLevelType w:val="hybridMultilevel"/>
    <w:tmpl w:val="32AC39D0"/>
    <w:lvl w:ilvl="0" w:tplc="4C7EEBAC">
      <w:start w:val="1"/>
      <w:numFmt w:val="upperLetter"/>
      <w:lvlText w:val="%1."/>
      <w:lvlJc w:val="left"/>
      <w:pPr>
        <w:ind w:left="120" w:hanging="147"/>
        <w:jc w:val="left"/>
      </w:pPr>
      <w:rPr>
        <w:rFonts w:ascii="Arial" w:eastAsia="Arial" w:hAnsi="Arial" w:cs="Arial" w:hint="default"/>
        <w:spacing w:val="-1"/>
        <w:w w:val="100"/>
        <w:sz w:val="12"/>
        <w:szCs w:val="12"/>
      </w:rPr>
    </w:lvl>
    <w:lvl w:ilvl="1" w:tplc="EB6AC998">
      <w:numFmt w:val="bullet"/>
      <w:lvlText w:val="•"/>
      <w:lvlJc w:val="left"/>
      <w:pPr>
        <w:ind w:left="1140" w:hanging="147"/>
      </w:pPr>
      <w:rPr>
        <w:rFonts w:hint="default"/>
      </w:rPr>
    </w:lvl>
    <w:lvl w:ilvl="2" w:tplc="7ABE3F36">
      <w:numFmt w:val="bullet"/>
      <w:lvlText w:val="•"/>
      <w:lvlJc w:val="left"/>
      <w:pPr>
        <w:ind w:left="2160" w:hanging="147"/>
      </w:pPr>
      <w:rPr>
        <w:rFonts w:hint="default"/>
      </w:rPr>
    </w:lvl>
    <w:lvl w:ilvl="3" w:tplc="684A3B92">
      <w:numFmt w:val="bullet"/>
      <w:lvlText w:val="•"/>
      <w:lvlJc w:val="left"/>
      <w:pPr>
        <w:ind w:left="3180" w:hanging="147"/>
      </w:pPr>
      <w:rPr>
        <w:rFonts w:hint="default"/>
      </w:rPr>
    </w:lvl>
    <w:lvl w:ilvl="4" w:tplc="ABBCF0BA">
      <w:numFmt w:val="bullet"/>
      <w:lvlText w:val="•"/>
      <w:lvlJc w:val="left"/>
      <w:pPr>
        <w:ind w:left="4200" w:hanging="147"/>
      </w:pPr>
      <w:rPr>
        <w:rFonts w:hint="default"/>
      </w:rPr>
    </w:lvl>
    <w:lvl w:ilvl="5" w:tplc="9B8269B4">
      <w:numFmt w:val="bullet"/>
      <w:lvlText w:val="•"/>
      <w:lvlJc w:val="left"/>
      <w:pPr>
        <w:ind w:left="5220" w:hanging="147"/>
      </w:pPr>
      <w:rPr>
        <w:rFonts w:hint="default"/>
      </w:rPr>
    </w:lvl>
    <w:lvl w:ilvl="6" w:tplc="9FD42CD6">
      <w:numFmt w:val="bullet"/>
      <w:lvlText w:val="•"/>
      <w:lvlJc w:val="left"/>
      <w:pPr>
        <w:ind w:left="6240" w:hanging="147"/>
      </w:pPr>
      <w:rPr>
        <w:rFonts w:hint="default"/>
      </w:rPr>
    </w:lvl>
    <w:lvl w:ilvl="7" w:tplc="7B68CBFC">
      <w:numFmt w:val="bullet"/>
      <w:lvlText w:val="•"/>
      <w:lvlJc w:val="left"/>
      <w:pPr>
        <w:ind w:left="7260" w:hanging="147"/>
      </w:pPr>
      <w:rPr>
        <w:rFonts w:hint="default"/>
      </w:rPr>
    </w:lvl>
    <w:lvl w:ilvl="8" w:tplc="360E1258">
      <w:numFmt w:val="bullet"/>
      <w:lvlText w:val="•"/>
      <w:lvlJc w:val="left"/>
      <w:pPr>
        <w:ind w:left="8280" w:hanging="147"/>
      </w:pPr>
      <w:rPr>
        <w:rFonts w:hint="default"/>
      </w:rPr>
    </w:lvl>
  </w:abstractNum>
  <w:abstractNum w:abstractNumId="2">
    <w:nsid w:val="66D70B78"/>
    <w:multiLevelType w:val="hybridMultilevel"/>
    <w:tmpl w:val="3D2C4BCC"/>
    <w:lvl w:ilvl="0" w:tplc="4C8E5034">
      <w:start w:val="1"/>
      <w:numFmt w:val="decimal"/>
      <w:lvlText w:val="%1."/>
      <w:lvlJc w:val="left"/>
      <w:pPr>
        <w:ind w:left="132" w:hanging="135"/>
        <w:jc w:val="left"/>
      </w:pPr>
      <w:rPr>
        <w:rFonts w:ascii="Arial" w:eastAsia="Arial" w:hAnsi="Arial" w:cs="Arial" w:hint="default"/>
        <w:w w:val="99"/>
        <w:sz w:val="12"/>
        <w:szCs w:val="12"/>
      </w:rPr>
    </w:lvl>
    <w:lvl w:ilvl="1" w:tplc="6D34E06C">
      <w:start w:val="1"/>
      <w:numFmt w:val="upperLetter"/>
      <w:lvlText w:val="%2."/>
      <w:lvlJc w:val="left"/>
      <w:pPr>
        <w:ind w:left="309" w:hanging="178"/>
        <w:jc w:val="left"/>
      </w:pPr>
      <w:rPr>
        <w:rFonts w:ascii="Arial" w:eastAsia="Arial" w:hAnsi="Arial" w:cs="Arial" w:hint="default"/>
        <w:b/>
        <w:bCs/>
        <w:w w:val="99"/>
        <w:sz w:val="14"/>
        <w:szCs w:val="14"/>
      </w:rPr>
    </w:lvl>
    <w:lvl w:ilvl="2" w:tplc="408493E6">
      <w:numFmt w:val="bullet"/>
      <w:lvlText w:val="•"/>
      <w:lvlJc w:val="left"/>
      <w:pPr>
        <w:ind w:left="565" w:hanging="178"/>
      </w:pPr>
      <w:rPr>
        <w:rFonts w:hint="default"/>
      </w:rPr>
    </w:lvl>
    <w:lvl w:ilvl="3" w:tplc="6DF01C0C">
      <w:numFmt w:val="bullet"/>
      <w:lvlText w:val="•"/>
      <w:lvlJc w:val="left"/>
      <w:pPr>
        <w:ind w:left="830" w:hanging="178"/>
      </w:pPr>
      <w:rPr>
        <w:rFonts w:hint="default"/>
      </w:rPr>
    </w:lvl>
    <w:lvl w:ilvl="4" w:tplc="4BEE7B90">
      <w:numFmt w:val="bullet"/>
      <w:lvlText w:val="•"/>
      <w:lvlJc w:val="left"/>
      <w:pPr>
        <w:ind w:left="1096" w:hanging="178"/>
      </w:pPr>
      <w:rPr>
        <w:rFonts w:hint="default"/>
      </w:rPr>
    </w:lvl>
    <w:lvl w:ilvl="5" w:tplc="D688C488">
      <w:numFmt w:val="bullet"/>
      <w:lvlText w:val="•"/>
      <w:lvlJc w:val="left"/>
      <w:pPr>
        <w:ind w:left="1361" w:hanging="178"/>
      </w:pPr>
      <w:rPr>
        <w:rFonts w:hint="default"/>
      </w:rPr>
    </w:lvl>
    <w:lvl w:ilvl="6" w:tplc="0CE071F8">
      <w:numFmt w:val="bullet"/>
      <w:lvlText w:val="•"/>
      <w:lvlJc w:val="left"/>
      <w:pPr>
        <w:ind w:left="1626" w:hanging="178"/>
      </w:pPr>
      <w:rPr>
        <w:rFonts w:hint="default"/>
      </w:rPr>
    </w:lvl>
    <w:lvl w:ilvl="7" w:tplc="B5A28D3A">
      <w:numFmt w:val="bullet"/>
      <w:lvlText w:val="•"/>
      <w:lvlJc w:val="left"/>
      <w:pPr>
        <w:ind w:left="1892" w:hanging="178"/>
      </w:pPr>
      <w:rPr>
        <w:rFonts w:hint="default"/>
      </w:rPr>
    </w:lvl>
    <w:lvl w:ilvl="8" w:tplc="521C6734">
      <w:numFmt w:val="bullet"/>
      <w:lvlText w:val="•"/>
      <w:lvlJc w:val="left"/>
      <w:pPr>
        <w:ind w:left="2157" w:hanging="178"/>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evenAndOddHeaders/>
  <w:drawingGridHorizontalSpacing w:val="110"/>
  <w:displayHorizontalDrawingGridEvery w:val="2"/>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FC4825"/>
    <w:rsid w:val="00015B28"/>
    <w:rsid w:val="000867B3"/>
    <w:rsid w:val="000A4097"/>
    <w:rsid w:val="000B7F56"/>
    <w:rsid w:val="000F5B9D"/>
    <w:rsid w:val="001014AF"/>
    <w:rsid w:val="00115E18"/>
    <w:rsid w:val="00151D26"/>
    <w:rsid w:val="00161F32"/>
    <w:rsid w:val="00194764"/>
    <w:rsid w:val="001B09F2"/>
    <w:rsid w:val="001F3DD9"/>
    <w:rsid w:val="001F5E87"/>
    <w:rsid w:val="00212F66"/>
    <w:rsid w:val="00221BEA"/>
    <w:rsid w:val="00242236"/>
    <w:rsid w:val="002647BA"/>
    <w:rsid w:val="0027345B"/>
    <w:rsid w:val="002C23D7"/>
    <w:rsid w:val="003A3A76"/>
    <w:rsid w:val="003D075E"/>
    <w:rsid w:val="00424A87"/>
    <w:rsid w:val="004264F9"/>
    <w:rsid w:val="00436CD9"/>
    <w:rsid w:val="00467300"/>
    <w:rsid w:val="00496DEC"/>
    <w:rsid w:val="004B2901"/>
    <w:rsid w:val="004B7DE5"/>
    <w:rsid w:val="004C6005"/>
    <w:rsid w:val="005C71AC"/>
    <w:rsid w:val="005D6F40"/>
    <w:rsid w:val="00643104"/>
    <w:rsid w:val="00666625"/>
    <w:rsid w:val="00670697"/>
    <w:rsid w:val="0067454C"/>
    <w:rsid w:val="006A2E96"/>
    <w:rsid w:val="006C2F17"/>
    <w:rsid w:val="006C7424"/>
    <w:rsid w:val="00702BEF"/>
    <w:rsid w:val="00705910"/>
    <w:rsid w:val="00711DAB"/>
    <w:rsid w:val="00721078"/>
    <w:rsid w:val="00723CC6"/>
    <w:rsid w:val="00791492"/>
    <w:rsid w:val="007C40E7"/>
    <w:rsid w:val="007D1239"/>
    <w:rsid w:val="007E19C3"/>
    <w:rsid w:val="007E4849"/>
    <w:rsid w:val="007F549C"/>
    <w:rsid w:val="0084626B"/>
    <w:rsid w:val="008471DF"/>
    <w:rsid w:val="008856A4"/>
    <w:rsid w:val="0088631C"/>
    <w:rsid w:val="0089478C"/>
    <w:rsid w:val="008E1313"/>
    <w:rsid w:val="008E361C"/>
    <w:rsid w:val="008F0364"/>
    <w:rsid w:val="009025D1"/>
    <w:rsid w:val="009033E9"/>
    <w:rsid w:val="00911DB9"/>
    <w:rsid w:val="00917345"/>
    <w:rsid w:val="00A122CC"/>
    <w:rsid w:val="00A32705"/>
    <w:rsid w:val="00A97294"/>
    <w:rsid w:val="00AA3D7F"/>
    <w:rsid w:val="00AB580D"/>
    <w:rsid w:val="00AC5535"/>
    <w:rsid w:val="00AF4EDA"/>
    <w:rsid w:val="00B007E0"/>
    <w:rsid w:val="00B02253"/>
    <w:rsid w:val="00B110F3"/>
    <w:rsid w:val="00B40A96"/>
    <w:rsid w:val="00B653BD"/>
    <w:rsid w:val="00B90244"/>
    <w:rsid w:val="00BA284B"/>
    <w:rsid w:val="00BD31AA"/>
    <w:rsid w:val="00BE2F0C"/>
    <w:rsid w:val="00C00F3A"/>
    <w:rsid w:val="00C12D4B"/>
    <w:rsid w:val="00C1413B"/>
    <w:rsid w:val="00C47ACD"/>
    <w:rsid w:val="00D21194"/>
    <w:rsid w:val="00D64F29"/>
    <w:rsid w:val="00D96CBF"/>
    <w:rsid w:val="00DB014C"/>
    <w:rsid w:val="00DC02D8"/>
    <w:rsid w:val="00DC3343"/>
    <w:rsid w:val="00E451DB"/>
    <w:rsid w:val="00E74098"/>
    <w:rsid w:val="00E80338"/>
    <w:rsid w:val="00EA323F"/>
    <w:rsid w:val="00ED3D85"/>
    <w:rsid w:val="00EE2C51"/>
    <w:rsid w:val="00EE675C"/>
    <w:rsid w:val="00F14250"/>
    <w:rsid w:val="00F14AAD"/>
    <w:rsid w:val="00F27D07"/>
    <w:rsid w:val="00F45B4A"/>
    <w:rsid w:val="00F556CB"/>
    <w:rsid w:val="00F9098F"/>
    <w:rsid w:val="00F9602F"/>
    <w:rsid w:val="00FB584D"/>
    <w:rsid w:val="00FC3ABF"/>
    <w:rsid w:val="00FC482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Garamond" w:eastAsia="Garamond" w:hAnsi="Garamond" w:cs="Garamond"/>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link w:val="GvdeMetniChar"/>
    <w:uiPriority w:val="1"/>
    <w:qFormat/>
  </w:style>
  <w:style w:type="paragraph" w:styleId="ListeParagraf">
    <w:name w:val="List Paragraph"/>
    <w:basedOn w:val="Normal"/>
    <w:uiPriority w:val="1"/>
    <w:qFormat/>
    <w:pPr>
      <w:ind w:left="132"/>
    </w:pPr>
    <w:rPr>
      <w:rFonts w:ascii="Arial" w:eastAsia="Arial" w:hAnsi="Arial" w:cs="Arial"/>
    </w:rPr>
  </w:style>
  <w:style w:type="paragraph" w:customStyle="1" w:styleId="TableParagraph">
    <w:name w:val="Table Paragraph"/>
    <w:basedOn w:val="Normal"/>
    <w:uiPriority w:val="1"/>
    <w:qFormat/>
    <w:pPr>
      <w:spacing w:before="20"/>
      <w:jc w:val="center"/>
    </w:pPr>
    <w:rPr>
      <w:rFonts w:ascii="Arial" w:eastAsia="Arial" w:hAnsi="Arial" w:cs="Arial"/>
    </w:rPr>
  </w:style>
  <w:style w:type="paragraph" w:styleId="Altbilgi">
    <w:name w:val="footer"/>
    <w:basedOn w:val="Normal"/>
    <w:link w:val="AltbilgiChar"/>
    <w:uiPriority w:val="99"/>
    <w:unhideWhenUsed/>
    <w:rsid w:val="00AB580D"/>
    <w:pPr>
      <w:tabs>
        <w:tab w:val="center" w:pos="4536"/>
        <w:tab w:val="right" w:pos="9072"/>
      </w:tabs>
    </w:pPr>
  </w:style>
  <w:style w:type="character" w:customStyle="1" w:styleId="AltbilgiChar">
    <w:name w:val="Altbilgi Char"/>
    <w:basedOn w:val="VarsaylanParagrafYazTipi"/>
    <w:link w:val="Altbilgi"/>
    <w:uiPriority w:val="99"/>
    <w:rsid w:val="00AB580D"/>
    <w:rPr>
      <w:rFonts w:ascii="Garamond" w:eastAsia="Garamond" w:hAnsi="Garamond" w:cs="Garamond"/>
    </w:rPr>
  </w:style>
  <w:style w:type="paragraph" w:styleId="stbilgi">
    <w:name w:val="header"/>
    <w:basedOn w:val="Normal"/>
    <w:link w:val="stbilgiChar"/>
    <w:uiPriority w:val="99"/>
    <w:unhideWhenUsed/>
    <w:rsid w:val="00AB580D"/>
    <w:pPr>
      <w:tabs>
        <w:tab w:val="center" w:pos="4536"/>
        <w:tab w:val="right" w:pos="9072"/>
      </w:tabs>
    </w:pPr>
  </w:style>
  <w:style w:type="character" w:customStyle="1" w:styleId="stbilgiChar">
    <w:name w:val="Üstbilgi Char"/>
    <w:basedOn w:val="VarsaylanParagrafYazTipi"/>
    <w:link w:val="stbilgi"/>
    <w:uiPriority w:val="99"/>
    <w:rsid w:val="00AB580D"/>
    <w:rPr>
      <w:rFonts w:ascii="Garamond" w:eastAsia="Garamond" w:hAnsi="Garamond" w:cs="Garamond"/>
    </w:rPr>
  </w:style>
  <w:style w:type="table" w:styleId="TabloKlavuzu">
    <w:name w:val="Table Grid"/>
    <w:basedOn w:val="NormalTablo"/>
    <w:uiPriority w:val="39"/>
    <w:rsid w:val="004B29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vdeMetniChar">
    <w:name w:val="Gövde Metni Char"/>
    <w:basedOn w:val="VarsaylanParagrafYazTipi"/>
    <w:link w:val="GvdeMetni"/>
    <w:uiPriority w:val="1"/>
    <w:rsid w:val="00E74098"/>
    <w:rPr>
      <w:rFonts w:ascii="Garamond" w:eastAsia="Garamond" w:hAnsi="Garamond" w:cs="Garamond"/>
    </w:rPr>
  </w:style>
  <w:style w:type="paragraph" w:styleId="BalonMetni">
    <w:name w:val="Balloon Text"/>
    <w:basedOn w:val="Normal"/>
    <w:link w:val="BalonMetniChar"/>
    <w:uiPriority w:val="99"/>
    <w:semiHidden/>
    <w:unhideWhenUsed/>
    <w:rsid w:val="00AC5535"/>
    <w:rPr>
      <w:rFonts w:ascii="Tahoma" w:hAnsi="Tahoma" w:cs="Tahoma"/>
      <w:sz w:val="16"/>
      <w:szCs w:val="16"/>
    </w:rPr>
  </w:style>
  <w:style w:type="character" w:customStyle="1" w:styleId="BalonMetniChar">
    <w:name w:val="Balon Metni Char"/>
    <w:basedOn w:val="VarsaylanParagrafYazTipi"/>
    <w:link w:val="BalonMetni"/>
    <w:uiPriority w:val="99"/>
    <w:semiHidden/>
    <w:rsid w:val="00AC5535"/>
    <w:rPr>
      <w:rFonts w:ascii="Tahoma" w:eastAsia="Garamond"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image" Target="media/image8.png"/><Relationship Id="rId3" Type="http://schemas.microsoft.com/office/2007/relationships/stylesWithEffects" Target="stylesWithEffect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hyperlink" Target="http://www.worldbank.org/gep"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4</Pages>
  <Words>2519</Words>
  <Characters>14361</Characters>
  <Application>Microsoft Office Word</Application>
  <DocSecurity>0</DocSecurity>
  <Lines>119</Lines>
  <Paragraphs>33</Paragraphs>
  <ScaleCrop>false</ScaleCrop>
  <HeadingPairs>
    <vt:vector size="2" baseType="variant">
      <vt:variant>
        <vt:lpstr>Konu Başlığı</vt:lpstr>
      </vt:variant>
      <vt:variant>
        <vt:i4>1</vt:i4>
      </vt:variant>
    </vt:vector>
  </HeadingPairs>
  <TitlesOfParts>
    <vt:vector size="1" baseType="lpstr">
      <vt:lpstr>GEP2017b - CH 1.pub</vt:lpstr>
    </vt:vector>
  </TitlesOfParts>
  <Company/>
  <LinksUpToDate>false</LinksUpToDate>
  <CharactersWithSpaces>16847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GEP2017b - CH 1.pub</dc:title>
  <dc:creator>WB272367</dc:creator>
  <cp:lastModifiedBy>user</cp:lastModifiedBy>
  <cp:revision>8</cp:revision>
  <dcterms:created xsi:type="dcterms:W3CDTF">2017-05-28T19:55:00Z</dcterms:created>
  <dcterms:modified xsi:type="dcterms:W3CDTF">2017-05-29T12:43:00Z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2017-05-23T00:00:00Z</vt:filetime>
  </property>
  <property fmtid="{D5CDD505-2E9C-101B-9397-08002B2CF9AE}" pid="3" name="Creator">
    <vt:lpwstr>PScript5.dll Version 5.2.2</vt:lpwstr>
  </property>
  <property fmtid="{D5CDD505-2E9C-101B-9397-08002B2CF9AE}" pid="4" name="LastSaved">
    <vt:filetime>2017-05-24T00:00:00Z</vt:filetime>
  </property>
</Properties>
</file>