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344DDE" w14:textId="21A6BB59" w:rsidR="00534020" w:rsidRPr="004F7A95" w:rsidRDefault="008F13D7" w:rsidP="00964B27">
      <w:pPr>
        <w:pStyle w:val="AltBilgi"/>
        <w:spacing w:line="360" w:lineRule="auto"/>
        <w:ind w:right="-170"/>
        <w:rPr>
          <w:rFonts w:ascii="Calibri" w:eastAsiaTheme="minorHAnsi" w:hAnsi="Calibri" w:cs="Times New Roman"/>
          <w:color w:val="273E89"/>
          <w:lang w:eastAsia="en-US"/>
        </w:rPr>
      </w:pPr>
      <w:r w:rsidRPr="00C66B8E">
        <w:rPr>
          <w:rFonts w:cstheme="minorHAnsi"/>
          <w:color w:val="000000" w:themeColor="text1"/>
          <w:sz w:val="23"/>
          <w:szCs w:val="23"/>
        </w:rPr>
        <w:tab/>
      </w:r>
      <w:r w:rsidR="001017F4">
        <w:rPr>
          <w:rFonts w:cstheme="minorHAnsi"/>
          <w:color w:val="000000" w:themeColor="text1"/>
          <w:sz w:val="23"/>
          <w:szCs w:val="23"/>
        </w:rPr>
        <w:tab/>
      </w:r>
      <w:r w:rsidR="00964B27">
        <w:rPr>
          <w:rFonts w:ascii="Calibri" w:hAnsi="Calibri" w:cs="Times New Roman"/>
          <w:color w:val="273E89"/>
        </w:rPr>
        <w:t>12 Kasım</w:t>
      </w:r>
      <w:r w:rsidR="00AD344F" w:rsidRPr="004F7A95">
        <w:rPr>
          <w:rFonts w:ascii="Calibri" w:eastAsiaTheme="minorHAnsi" w:hAnsi="Calibri" w:cs="Times New Roman"/>
          <w:color w:val="273E89"/>
          <w:lang w:eastAsia="en-US"/>
        </w:rPr>
        <w:t xml:space="preserve"> 201</w:t>
      </w:r>
      <w:r w:rsidR="001017F4" w:rsidRPr="004F7A95">
        <w:rPr>
          <w:rFonts w:ascii="Calibri" w:eastAsiaTheme="minorHAnsi" w:hAnsi="Calibri" w:cs="Times New Roman"/>
          <w:color w:val="273E89"/>
          <w:lang w:eastAsia="en-US"/>
        </w:rPr>
        <w:t>9</w:t>
      </w:r>
    </w:p>
    <w:p w14:paraId="789C10E4" w14:textId="05DF51E4" w:rsidR="00534020" w:rsidRPr="00BB1204" w:rsidRDefault="00AD344F" w:rsidP="00964B27">
      <w:pPr>
        <w:pStyle w:val="AltBilgi"/>
        <w:spacing w:line="360" w:lineRule="auto"/>
        <w:ind w:right="-170"/>
        <w:jc w:val="right"/>
        <w:rPr>
          <w:rFonts w:ascii="Calibri" w:eastAsiaTheme="minorHAnsi" w:hAnsi="Calibri" w:cs="Times New Roman"/>
          <w:color w:val="273E89"/>
          <w:lang w:eastAsia="en-US"/>
        </w:rPr>
      </w:pPr>
      <w:r w:rsidRPr="004F7A95">
        <w:rPr>
          <w:rFonts w:ascii="Calibri" w:eastAsiaTheme="minorHAnsi" w:hAnsi="Calibri" w:cs="Times New Roman"/>
          <w:color w:val="273E89"/>
          <w:lang w:eastAsia="en-US"/>
        </w:rPr>
        <w:t>TS/Kİ-BÜL/18</w:t>
      </w:r>
      <w:r w:rsidR="00534020" w:rsidRPr="004F7A95">
        <w:rPr>
          <w:rFonts w:ascii="Calibri" w:eastAsiaTheme="minorHAnsi" w:hAnsi="Calibri" w:cs="Times New Roman"/>
          <w:color w:val="273E89"/>
          <w:lang w:eastAsia="en-US"/>
        </w:rPr>
        <w:t>-</w:t>
      </w:r>
      <w:r w:rsidR="004F5095">
        <w:rPr>
          <w:rFonts w:ascii="Calibri" w:hAnsi="Calibri" w:cs="Times New Roman"/>
          <w:color w:val="273E89"/>
        </w:rPr>
        <w:t>65</w:t>
      </w:r>
    </w:p>
    <w:p w14:paraId="4A13C410" w14:textId="30284F10" w:rsidR="00964B27" w:rsidRDefault="00964B27" w:rsidP="00A9377A">
      <w:pPr>
        <w:pStyle w:val="xmsonormal"/>
        <w:spacing w:line="360" w:lineRule="auto"/>
        <w:jc w:val="center"/>
        <w:rPr>
          <w:b/>
          <w:bCs/>
          <w:color w:val="002E8A"/>
          <w:sz w:val="28"/>
        </w:rPr>
      </w:pPr>
      <w:r w:rsidRPr="00A9377A">
        <w:rPr>
          <w:b/>
          <w:bCs/>
          <w:color w:val="002E8A"/>
          <w:sz w:val="28"/>
        </w:rPr>
        <w:t>TÜSİAD Brüksel</w:t>
      </w:r>
      <w:r w:rsidR="00084FD2">
        <w:rPr>
          <w:b/>
          <w:bCs/>
          <w:color w:val="002E8A"/>
          <w:sz w:val="28"/>
        </w:rPr>
        <w:t>’i ziyaret ediyor</w:t>
      </w:r>
    </w:p>
    <w:p w14:paraId="3A0775EB" w14:textId="77777777" w:rsidR="0035455E" w:rsidRDefault="0035455E" w:rsidP="00A9377A">
      <w:pPr>
        <w:pStyle w:val="xmsonormal"/>
        <w:spacing w:line="360" w:lineRule="auto"/>
        <w:jc w:val="center"/>
        <w:rPr>
          <w:b/>
          <w:bCs/>
          <w:color w:val="002E8A"/>
          <w:sz w:val="28"/>
        </w:rPr>
      </w:pPr>
    </w:p>
    <w:p w14:paraId="2982A6AA" w14:textId="459F52BC" w:rsidR="00084FD2" w:rsidRPr="0035455E" w:rsidRDefault="00084FD2" w:rsidP="00084FD2">
      <w:pPr>
        <w:pStyle w:val="xmsonormal"/>
        <w:spacing w:line="360" w:lineRule="auto"/>
        <w:jc w:val="both"/>
        <w:rPr>
          <w:b/>
          <w:bCs/>
          <w:color w:val="002E8A"/>
          <w:sz w:val="24"/>
          <w:szCs w:val="24"/>
        </w:rPr>
      </w:pPr>
      <w:r w:rsidRPr="0035455E">
        <w:rPr>
          <w:b/>
          <w:bCs/>
          <w:color w:val="002E8A"/>
          <w:sz w:val="24"/>
          <w:szCs w:val="24"/>
        </w:rPr>
        <w:t xml:space="preserve">TÜSİAD Yönetim Kurulu Başkanı Simone Kaslowski 13 Kasım’da Avrupa Parlamentosu milletvekilleri ile </w:t>
      </w:r>
      <w:proofErr w:type="spellStart"/>
      <w:r w:rsidRPr="0035455E">
        <w:rPr>
          <w:b/>
          <w:bCs/>
          <w:color w:val="002E8A"/>
          <w:sz w:val="24"/>
          <w:szCs w:val="24"/>
        </w:rPr>
        <w:t>biraraya</w:t>
      </w:r>
      <w:proofErr w:type="spellEnd"/>
      <w:r w:rsidRPr="0035455E">
        <w:rPr>
          <w:b/>
          <w:bCs/>
          <w:color w:val="002E8A"/>
          <w:sz w:val="24"/>
          <w:szCs w:val="24"/>
        </w:rPr>
        <w:t xml:space="preserve"> gelecek. </w:t>
      </w:r>
      <w:r w:rsidR="0035455E">
        <w:rPr>
          <w:b/>
          <w:bCs/>
          <w:color w:val="002E8A"/>
          <w:sz w:val="24"/>
          <w:szCs w:val="24"/>
        </w:rPr>
        <w:t xml:space="preserve">Etkinlikte Avrupa İş Dünyası Konfederasyonu üyeleri </w:t>
      </w:r>
      <w:r w:rsidR="0035455E" w:rsidRPr="0035455E">
        <w:rPr>
          <w:b/>
          <w:bCs/>
          <w:color w:val="002E8A"/>
          <w:sz w:val="24"/>
          <w:szCs w:val="24"/>
        </w:rPr>
        <w:t>Avrupa özel sektörü açısından öncelikli alanları vurgulayacak. Bu alanlarda hızla eyleme geçilmesi çağrısı Avrupa Parlamentosu üyeleri ile paylaşılacak.</w:t>
      </w:r>
    </w:p>
    <w:p w14:paraId="749FA6A5" w14:textId="76E1A8C0" w:rsidR="00964B27" w:rsidRDefault="00964B27" w:rsidP="00964B27">
      <w:pPr>
        <w:pStyle w:val="xmsonormal"/>
        <w:spacing w:line="360" w:lineRule="auto"/>
        <w:jc w:val="both"/>
      </w:pPr>
      <w:r>
        <w:rPr>
          <w:color w:val="20207E"/>
        </w:rPr>
        <w:t> </w:t>
      </w:r>
    </w:p>
    <w:p w14:paraId="7480DC83" w14:textId="77777777" w:rsidR="00084FD2" w:rsidRDefault="00964B27" w:rsidP="00964B27">
      <w:pPr>
        <w:pStyle w:val="xmsonormal"/>
        <w:spacing w:line="360" w:lineRule="auto"/>
        <w:jc w:val="both"/>
        <w:rPr>
          <w:color w:val="20207E"/>
        </w:rPr>
      </w:pPr>
      <w:r>
        <w:rPr>
          <w:color w:val="002E8A"/>
        </w:rPr>
        <w:t xml:space="preserve">TÜSİAD Yönetim Kurulu Başkanı Simone </w:t>
      </w:r>
      <w:r>
        <w:rPr>
          <w:b/>
          <w:bCs/>
          <w:color w:val="002E8A"/>
        </w:rPr>
        <w:t>Kaslowski</w:t>
      </w:r>
      <w:r>
        <w:rPr>
          <w:color w:val="002E8A"/>
        </w:rPr>
        <w:t xml:space="preserve"> </w:t>
      </w:r>
      <w:r>
        <w:rPr>
          <w:color w:val="20207E"/>
        </w:rPr>
        <w:t xml:space="preserve">Avrupa İş Dünyası Konfederasyonu </w:t>
      </w:r>
      <w:r>
        <w:rPr>
          <w:b/>
          <w:bCs/>
          <w:color w:val="20207E"/>
        </w:rPr>
        <w:t>BusinessEurope</w:t>
      </w:r>
      <w:r>
        <w:rPr>
          <w:color w:val="20207E"/>
        </w:rPr>
        <w:t xml:space="preserve"> tarafından </w:t>
      </w:r>
      <w:r>
        <w:rPr>
          <w:b/>
          <w:bCs/>
          <w:color w:val="20207E"/>
        </w:rPr>
        <w:t>Avrupa Parlamentosu</w:t>
      </w:r>
      <w:r>
        <w:rPr>
          <w:color w:val="20207E"/>
        </w:rPr>
        <w:t>’nda</w:t>
      </w:r>
      <w:r>
        <w:rPr>
          <w:b/>
          <w:bCs/>
          <w:color w:val="20207E"/>
        </w:rPr>
        <w:t xml:space="preserve"> </w:t>
      </w:r>
      <w:r>
        <w:rPr>
          <w:color w:val="20207E"/>
        </w:rPr>
        <w:t xml:space="preserve">milletvekillerinin katılımıyla düzenlenen üst düzey akşam yemeğine katılmak üzere 12-13 Kasım tarihlerinde Brüksel’de olacak ve temaslarda bulunacak. </w:t>
      </w:r>
    </w:p>
    <w:p w14:paraId="0AB2F6E2" w14:textId="77777777" w:rsidR="00084FD2" w:rsidRDefault="00084FD2" w:rsidP="00964B27">
      <w:pPr>
        <w:pStyle w:val="xmsonormal"/>
        <w:spacing w:line="360" w:lineRule="auto"/>
        <w:jc w:val="both"/>
        <w:rPr>
          <w:color w:val="20207E"/>
        </w:rPr>
      </w:pPr>
    </w:p>
    <w:p w14:paraId="37EEBAA4" w14:textId="6C5259A1" w:rsidR="00084FD2" w:rsidRDefault="00964B27" w:rsidP="00964B27">
      <w:pPr>
        <w:pStyle w:val="xmsonormal"/>
        <w:spacing w:line="360" w:lineRule="auto"/>
        <w:jc w:val="both"/>
        <w:rPr>
          <w:color w:val="20207E"/>
        </w:rPr>
      </w:pPr>
      <w:r>
        <w:rPr>
          <w:color w:val="20207E"/>
        </w:rPr>
        <w:t xml:space="preserve">13 Kasım’da gerçekleştirilecek </w:t>
      </w:r>
      <w:r w:rsidR="00084FD2">
        <w:rPr>
          <w:color w:val="20207E"/>
        </w:rPr>
        <w:t>akşam yemeğinde,</w:t>
      </w:r>
      <w:r>
        <w:rPr>
          <w:color w:val="20207E"/>
        </w:rPr>
        <w:t xml:space="preserve"> BusinessEurope ve üye iş dünyası temsil kuruluşlarının Başkanları</w:t>
      </w:r>
      <w:r w:rsidR="00084FD2">
        <w:rPr>
          <w:color w:val="20207E"/>
        </w:rPr>
        <w:t>,</w:t>
      </w:r>
      <w:r>
        <w:rPr>
          <w:color w:val="20207E"/>
        </w:rPr>
        <w:t xml:space="preserve"> Avrupa Parlamentosu 2019-2024 yasama döneminde Avrupa özel sektörü açısından öncelikli alanları vurgulaya</w:t>
      </w:r>
      <w:r w:rsidR="00084FD2">
        <w:rPr>
          <w:color w:val="20207E"/>
        </w:rPr>
        <w:t xml:space="preserve">cak. </w:t>
      </w:r>
      <w:proofErr w:type="spellStart"/>
      <w:r w:rsidR="00084FD2">
        <w:rPr>
          <w:color w:val="20207E"/>
        </w:rPr>
        <w:t>B</w:t>
      </w:r>
      <w:r>
        <w:rPr>
          <w:color w:val="20207E"/>
        </w:rPr>
        <w:t xml:space="preserve">u </w:t>
      </w:r>
      <w:proofErr w:type="spellEnd"/>
      <w:r>
        <w:rPr>
          <w:color w:val="20207E"/>
        </w:rPr>
        <w:t>alanlarda hızla eyleme geçilmesi çağrısı Avrupa Parlamentosu üyeleri ile paylaş</w:t>
      </w:r>
      <w:r w:rsidR="00084FD2">
        <w:rPr>
          <w:color w:val="20207E"/>
        </w:rPr>
        <w:t>ıl</w:t>
      </w:r>
      <w:r>
        <w:rPr>
          <w:color w:val="20207E"/>
        </w:rPr>
        <w:t xml:space="preserve">acak. Etkinlikte aynı zamanda </w:t>
      </w:r>
      <w:proofErr w:type="spellStart"/>
      <w:r>
        <w:rPr>
          <w:color w:val="20207E"/>
        </w:rPr>
        <w:t>BusinessEurope’un</w:t>
      </w:r>
      <w:proofErr w:type="spellEnd"/>
      <w:r>
        <w:rPr>
          <w:color w:val="20207E"/>
        </w:rPr>
        <w:t xml:space="preserve"> yeni yasama dönemi için iş dünyası önceliklerini ele alan </w:t>
      </w:r>
      <w:r w:rsidRPr="00084FD2">
        <w:rPr>
          <w:b/>
          <w:color w:val="20207E"/>
        </w:rPr>
        <w:t>“</w:t>
      </w:r>
      <w:r w:rsidR="00084FD2" w:rsidRPr="00084FD2">
        <w:rPr>
          <w:b/>
          <w:color w:val="20207E"/>
        </w:rPr>
        <w:t>Refah. İnsan. Gezegen”</w:t>
      </w:r>
      <w:r>
        <w:rPr>
          <w:color w:val="20207E"/>
        </w:rPr>
        <w:t xml:space="preserve"> başlıklı belgesi de tanıtılacak. </w:t>
      </w:r>
    </w:p>
    <w:p w14:paraId="76DBEF93" w14:textId="77777777" w:rsidR="00084FD2" w:rsidRDefault="00084FD2" w:rsidP="00964B27">
      <w:pPr>
        <w:pStyle w:val="xmsonormal"/>
        <w:spacing w:line="360" w:lineRule="auto"/>
        <w:jc w:val="both"/>
        <w:rPr>
          <w:color w:val="20207E"/>
        </w:rPr>
      </w:pPr>
    </w:p>
    <w:p w14:paraId="2BC8F351" w14:textId="5C7B0782" w:rsidR="00964B27" w:rsidRPr="00084FD2" w:rsidRDefault="00964B27" w:rsidP="00964B27">
      <w:pPr>
        <w:pStyle w:val="xmsonormal"/>
        <w:spacing w:line="360" w:lineRule="auto"/>
        <w:jc w:val="both"/>
        <w:rPr>
          <w:color w:val="20207E"/>
        </w:rPr>
      </w:pPr>
      <w:r>
        <w:rPr>
          <w:color w:val="20207E"/>
        </w:rPr>
        <w:t xml:space="preserve">TÜSİAD heyetinde Başkan Simone Kaslowski, Genel Sekreter Bahadır Kaleağası ve TÜSİAD-TİSK AB Temsilcisi ve BusinessEurope </w:t>
      </w:r>
      <w:proofErr w:type="gramStart"/>
      <w:r>
        <w:rPr>
          <w:color w:val="20207E"/>
        </w:rPr>
        <w:t>Daimi</w:t>
      </w:r>
      <w:proofErr w:type="gramEnd"/>
      <w:r>
        <w:rPr>
          <w:color w:val="20207E"/>
        </w:rPr>
        <w:t xml:space="preserve"> Delegesi Dilek Aydın yer alıyor.  Türkiye’den TÜSİAD ve TİSK BusinessEurope üyesidir.   </w:t>
      </w:r>
    </w:p>
    <w:p w14:paraId="572B2924" w14:textId="77777777" w:rsidR="00964B27" w:rsidRDefault="00964B27" w:rsidP="00964B27">
      <w:pPr>
        <w:pStyle w:val="xmsonormal"/>
        <w:spacing w:line="360" w:lineRule="auto"/>
        <w:jc w:val="both"/>
      </w:pPr>
      <w:r>
        <w:rPr>
          <w:color w:val="20207E"/>
        </w:rPr>
        <w:t> </w:t>
      </w:r>
    </w:p>
    <w:p w14:paraId="36D2C053" w14:textId="156DE997" w:rsidR="00084FD2" w:rsidRDefault="00084FD2" w:rsidP="00964B27">
      <w:pPr>
        <w:pStyle w:val="xmsonormal"/>
        <w:spacing w:line="360" w:lineRule="auto"/>
        <w:jc w:val="both"/>
        <w:rPr>
          <w:b/>
          <w:bCs/>
          <w:color w:val="20207E"/>
        </w:rPr>
      </w:pPr>
      <w:r>
        <w:rPr>
          <w:b/>
          <w:bCs/>
          <w:color w:val="20207E"/>
        </w:rPr>
        <w:t>Kaslowski</w:t>
      </w:r>
      <w:r w:rsidR="0035455E">
        <w:rPr>
          <w:b/>
          <w:bCs/>
          <w:color w:val="20207E"/>
        </w:rPr>
        <w:t>,</w:t>
      </w:r>
      <w:r>
        <w:rPr>
          <w:b/>
          <w:bCs/>
          <w:color w:val="20207E"/>
        </w:rPr>
        <w:t xml:space="preserve"> </w:t>
      </w:r>
      <w:r>
        <w:rPr>
          <w:b/>
          <w:bCs/>
          <w:color w:val="20207E"/>
        </w:rPr>
        <w:t>TÜSİAD Avrupa Birliği Temsilciliği – Avrupa Parlamentosu Türkiye Forumu</w:t>
      </w:r>
      <w:r>
        <w:rPr>
          <w:b/>
          <w:bCs/>
          <w:color w:val="20207E"/>
        </w:rPr>
        <w:t xml:space="preserve"> tarafından düzenlenen etkinliğe katılacak</w:t>
      </w:r>
    </w:p>
    <w:p w14:paraId="776942FD" w14:textId="77777777" w:rsidR="00084FD2" w:rsidRDefault="00084FD2" w:rsidP="00964B27">
      <w:pPr>
        <w:pStyle w:val="xmsonormal"/>
        <w:spacing w:line="360" w:lineRule="auto"/>
        <w:jc w:val="both"/>
        <w:rPr>
          <w:color w:val="20207E"/>
        </w:rPr>
      </w:pPr>
    </w:p>
    <w:p w14:paraId="2DD62531" w14:textId="44AC4A52" w:rsidR="00964B27" w:rsidRDefault="00964B27" w:rsidP="00964B27">
      <w:pPr>
        <w:pStyle w:val="xmsonormal"/>
        <w:spacing w:line="360" w:lineRule="auto"/>
        <w:jc w:val="both"/>
      </w:pPr>
      <w:r>
        <w:rPr>
          <w:color w:val="20207E"/>
        </w:rPr>
        <w:t xml:space="preserve">TÜSİAD Yönetim Kurulu Başkanı Simone Kaslowski 12 Kasım’da </w:t>
      </w:r>
      <w:r>
        <w:rPr>
          <w:b/>
          <w:bCs/>
          <w:color w:val="20207E"/>
        </w:rPr>
        <w:t xml:space="preserve">TÜSİAD Avrupa Birliği Temsilciliği – Avrupa Parlamentosu Türkiye Forumu </w:t>
      </w:r>
      <w:r>
        <w:rPr>
          <w:color w:val="20207E"/>
        </w:rPr>
        <w:t>tarafından beşincisi düzenlenen AB-Türkiye ilişkileri toplantısında</w:t>
      </w:r>
      <w:r>
        <w:rPr>
          <w:b/>
          <w:bCs/>
          <w:color w:val="20207E"/>
        </w:rPr>
        <w:t xml:space="preserve"> </w:t>
      </w:r>
      <w:r>
        <w:rPr>
          <w:color w:val="20207E"/>
        </w:rPr>
        <w:t>açılış konuşması gerçekleştirecek. Bu yıl “</w:t>
      </w:r>
      <w:r>
        <w:rPr>
          <w:b/>
          <w:bCs/>
          <w:color w:val="20207E"/>
        </w:rPr>
        <w:t>“</w:t>
      </w:r>
      <w:proofErr w:type="spellStart"/>
      <w:r>
        <w:rPr>
          <w:b/>
          <w:bCs/>
          <w:color w:val="20207E"/>
        </w:rPr>
        <w:t>Navigating</w:t>
      </w:r>
      <w:proofErr w:type="spellEnd"/>
      <w:r>
        <w:rPr>
          <w:b/>
          <w:bCs/>
          <w:color w:val="20207E"/>
        </w:rPr>
        <w:t xml:space="preserve"> </w:t>
      </w:r>
      <w:proofErr w:type="spellStart"/>
      <w:r>
        <w:rPr>
          <w:b/>
          <w:bCs/>
          <w:color w:val="20207E"/>
        </w:rPr>
        <w:t>the</w:t>
      </w:r>
      <w:proofErr w:type="spellEnd"/>
      <w:r>
        <w:rPr>
          <w:b/>
          <w:bCs/>
          <w:color w:val="20207E"/>
        </w:rPr>
        <w:t xml:space="preserve"> </w:t>
      </w:r>
      <w:proofErr w:type="spellStart"/>
      <w:r>
        <w:rPr>
          <w:b/>
          <w:bCs/>
          <w:color w:val="20207E"/>
        </w:rPr>
        <w:t>Future</w:t>
      </w:r>
      <w:proofErr w:type="spellEnd"/>
      <w:r>
        <w:rPr>
          <w:b/>
          <w:bCs/>
          <w:color w:val="20207E"/>
        </w:rPr>
        <w:t xml:space="preserve">: </w:t>
      </w:r>
      <w:proofErr w:type="spellStart"/>
      <w:r>
        <w:rPr>
          <w:b/>
          <w:bCs/>
          <w:color w:val="20207E"/>
        </w:rPr>
        <w:t>from</w:t>
      </w:r>
      <w:proofErr w:type="spellEnd"/>
      <w:r>
        <w:rPr>
          <w:b/>
          <w:bCs/>
          <w:color w:val="20207E"/>
        </w:rPr>
        <w:t xml:space="preserve"> </w:t>
      </w:r>
      <w:proofErr w:type="spellStart"/>
      <w:r>
        <w:rPr>
          <w:b/>
          <w:bCs/>
          <w:color w:val="20207E"/>
        </w:rPr>
        <w:t>polarizing</w:t>
      </w:r>
      <w:proofErr w:type="spellEnd"/>
      <w:r>
        <w:rPr>
          <w:b/>
          <w:bCs/>
          <w:color w:val="20207E"/>
        </w:rPr>
        <w:t xml:space="preserve"> </w:t>
      </w:r>
      <w:proofErr w:type="spellStart"/>
      <w:r>
        <w:rPr>
          <w:b/>
          <w:bCs/>
          <w:color w:val="20207E"/>
        </w:rPr>
        <w:t>politics</w:t>
      </w:r>
      <w:proofErr w:type="spellEnd"/>
      <w:r>
        <w:rPr>
          <w:b/>
          <w:bCs/>
          <w:color w:val="20207E"/>
        </w:rPr>
        <w:t xml:space="preserve"> </w:t>
      </w:r>
      <w:proofErr w:type="spellStart"/>
      <w:r>
        <w:rPr>
          <w:b/>
          <w:bCs/>
          <w:color w:val="20207E"/>
        </w:rPr>
        <w:t>to</w:t>
      </w:r>
      <w:proofErr w:type="spellEnd"/>
      <w:r>
        <w:rPr>
          <w:b/>
          <w:bCs/>
          <w:color w:val="20207E"/>
        </w:rPr>
        <w:t xml:space="preserve"> </w:t>
      </w:r>
      <w:proofErr w:type="spellStart"/>
      <w:r>
        <w:rPr>
          <w:b/>
          <w:bCs/>
          <w:color w:val="20207E"/>
        </w:rPr>
        <w:t>guiding</w:t>
      </w:r>
      <w:proofErr w:type="spellEnd"/>
      <w:r>
        <w:rPr>
          <w:b/>
          <w:bCs/>
          <w:color w:val="20207E"/>
        </w:rPr>
        <w:t xml:space="preserve"> </w:t>
      </w:r>
      <w:proofErr w:type="spellStart"/>
      <w:r>
        <w:rPr>
          <w:b/>
          <w:bCs/>
          <w:color w:val="20207E"/>
        </w:rPr>
        <w:t>policies</w:t>
      </w:r>
      <w:proofErr w:type="spellEnd"/>
      <w:r>
        <w:rPr>
          <w:b/>
          <w:bCs/>
          <w:color w:val="20207E"/>
        </w:rPr>
        <w:t xml:space="preserve"> in </w:t>
      </w:r>
      <w:proofErr w:type="spellStart"/>
      <w:r>
        <w:rPr>
          <w:b/>
          <w:bCs/>
          <w:color w:val="20207E"/>
        </w:rPr>
        <w:t>Turkey’s</w:t>
      </w:r>
      <w:proofErr w:type="spellEnd"/>
      <w:r>
        <w:rPr>
          <w:b/>
          <w:bCs/>
          <w:color w:val="20207E"/>
        </w:rPr>
        <w:t xml:space="preserve"> EU </w:t>
      </w:r>
      <w:proofErr w:type="spellStart"/>
      <w:r>
        <w:rPr>
          <w:b/>
          <w:bCs/>
          <w:color w:val="20207E"/>
        </w:rPr>
        <w:t>integration</w:t>
      </w:r>
      <w:proofErr w:type="spellEnd"/>
      <w:r>
        <w:rPr>
          <w:b/>
          <w:bCs/>
          <w:color w:val="20207E"/>
        </w:rPr>
        <w:t xml:space="preserve"> </w:t>
      </w:r>
      <w:proofErr w:type="spellStart"/>
      <w:r>
        <w:rPr>
          <w:b/>
          <w:bCs/>
          <w:color w:val="20207E"/>
        </w:rPr>
        <w:t>process</w:t>
      </w:r>
      <w:proofErr w:type="spellEnd"/>
      <w:r>
        <w:rPr>
          <w:color w:val="20207E"/>
        </w:rPr>
        <w:t xml:space="preserve">” başlığıyla düzenlenen etkinliğe Türkiye’nin AB nezdinde Daimi Temsilcisi Büyükelçi Mehmet Kemal </w:t>
      </w:r>
      <w:proofErr w:type="spellStart"/>
      <w:r>
        <w:rPr>
          <w:b/>
          <w:bCs/>
          <w:color w:val="20207E"/>
        </w:rPr>
        <w:t>Bozay</w:t>
      </w:r>
      <w:proofErr w:type="spellEnd"/>
      <w:r>
        <w:rPr>
          <w:color w:val="20207E"/>
        </w:rPr>
        <w:t xml:space="preserve">, Avrupa Parlamentosu Türkiye Raportörü </w:t>
      </w:r>
      <w:proofErr w:type="spellStart"/>
      <w:r>
        <w:rPr>
          <w:color w:val="20207E"/>
        </w:rPr>
        <w:t>Nacho</w:t>
      </w:r>
      <w:proofErr w:type="spellEnd"/>
      <w:r>
        <w:rPr>
          <w:color w:val="20207E"/>
        </w:rPr>
        <w:t xml:space="preserve"> </w:t>
      </w:r>
      <w:proofErr w:type="spellStart"/>
      <w:r>
        <w:rPr>
          <w:b/>
          <w:bCs/>
          <w:color w:val="20207E"/>
        </w:rPr>
        <w:t>Sánchez</w:t>
      </w:r>
      <w:proofErr w:type="spellEnd"/>
      <w:r>
        <w:rPr>
          <w:b/>
          <w:bCs/>
          <w:color w:val="20207E"/>
        </w:rPr>
        <w:t xml:space="preserve"> Amor</w:t>
      </w:r>
      <w:r>
        <w:rPr>
          <w:color w:val="20207E"/>
        </w:rPr>
        <w:t xml:space="preserve"> (İspanya / S&amp;D), Avrupa Parlamentosu ile TBMM arasındaki Karma Parlamento Komitesi’nin AB kanadının Başkanı </w:t>
      </w:r>
      <w:proofErr w:type="spellStart"/>
      <w:r>
        <w:rPr>
          <w:color w:val="20207E"/>
        </w:rPr>
        <w:t>Sergey</w:t>
      </w:r>
      <w:proofErr w:type="spellEnd"/>
      <w:r>
        <w:rPr>
          <w:color w:val="20207E"/>
        </w:rPr>
        <w:t xml:space="preserve"> </w:t>
      </w:r>
      <w:proofErr w:type="spellStart"/>
      <w:r>
        <w:rPr>
          <w:b/>
          <w:bCs/>
          <w:color w:val="20207E"/>
        </w:rPr>
        <w:t>Lagodinsky</w:t>
      </w:r>
      <w:proofErr w:type="spellEnd"/>
      <w:r>
        <w:rPr>
          <w:color w:val="20207E"/>
        </w:rPr>
        <w:t xml:space="preserve"> (Almanya /Yeşiller) ve AB Komisyonu Genişleme Genel Müdürlüğü Strateji ve Türkiye Direktörü </w:t>
      </w:r>
      <w:proofErr w:type="spellStart"/>
      <w:r>
        <w:rPr>
          <w:color w:val="20207E"/>
        </w:rPr>
        <w:t>Myriam</w:t>
      </w:r>
      <w:proofErr w:type="spellEnd"/>
      <w:r>
        <w:rPr>
          <w:color w:val="20207E"/>
        </w:rPr>
        <w:t xml:space="preserve"> </w:t>
      </w:r>
      <w:proofErr w:type="spellStart"/>
      <w:r>
        <w:rPr>
          <w:b/>
          <w:bCs/>
          <w:color w:val="20207E"/>
        </w:rPr>
        <w:t>Ferran</w:t>
      </w:r>
      <w:proofErr w:type="spellEnd"/>
      <w:r>
        <w:rPr>
          <w:color w:val="20207E"/>
        </w:rPr>
        <w:t xml:space="preserve"> ana konuşmacı olarak katılacak. Avrupa Parlamentosu üyeleri, düşünce kuruluşları, AB ülkeleri resmi temsilcilikleri ve AB Komisyonu’ndan konuşmacıların da katkı sağlayacağı etkinliğe bu yıl ayrıca TÜSİAD ve </w:t>
      </w:r>
      <w:proofErr w:type="spellStart"/>
      <w:r>
        <w:rPr>
          <w:color w:val="20207E"/>
        </w:rPr>
        <w:t>Stiftung</w:t>
      </w:r>
      <w:proofErr w:type="spellEnd"/>
      <w:r>
        <w:rPr>
          <w:color w:val="20207E"/>
        </w:rPr>
        <w:t xml:space="preserve"> </w:t>
      </w:r>
      <w:proofErr w:type="spellStart"/>
      <w:r>
        <w:rPr>
          <w:color w:val="20207E"/>
        </w:rPr>
        <w:t>Mercator’un</w:t>
      </w:r>
      <w:proofErr w:type="spellEnd"/>
      <w:r>
        <w:rPr>
          <w:color w:val="20207E"/>
        </w:rPr>
        <w:t xml:space="preserve"> ortak projesi olan</w:t>
      </w:r>
      <w:r>
        <w:rPr>
          <w:color w:val="002E8A"/>
        </w:rPr>
        <w:t xml:space="preserve"> </w:t>
      </w:r>
      <w:r>
        <w:rPr>
          <w:b/>
          <w:bCs/>
          <w:color w:val="20207E"/>
        </w:rPr>
        <w:t xml:space="preserve">Turkey Europe </w:t>
      </w:r>
      <w:proofErr w:type="spellStart"/>
      <w:r>
        <w:rPr>
          <w:b/>
          <w:bCs/>
          <w:color w:val="20207E"/>
        </w:rPr>
        <w:t>Future</w:t>
      </w:r>
      <w:proofErr w:type="spellEnd"/>
      <w:r>
        <w:rPr>
          <w:b/>
          <w:bCs/>
          <w:color w:val="20207E"/>
        </w:rPr>
        <w:t xml:space="preserve"> Forum</w:t>
      </w:r>
      <w:r>
        <w:rPr>
          <w:color w:val="20207E"/>
        </w:rPr>
        <w:t xml:space="preserve">’un (TEFF) 25 mezunu da katılacak. </w:t>
      </w:r>
    </w:p>
    <w:p w14:paraId="0B5D9DD9" w14:textId="77777777" w:rsidR="00964B27" w:rsidRDefault="00964B27" w:rsidP="00964B27">
      <w:pPr>
        <w:pStyle w:val="xmsonormal"/>
        <w:spacing w:line="360" w:lineRule="auto"/>
        <w:jc w:val="both"/>
      </w:pPr>
      <w:r>
        <w:rPr>
          <w:color w:val="20207E"/>
        </w:rPr>
        <w:t> </w:t>
      </w:r>
    </w:p>
    <w:p w14:paraId="217D4787" w14:textId="01BFCA68" w:rsidR="00964B27" w:rsidRDefault="00964B27" w:rsidP="00964B27">
      <w:pPr>
        <w:pStyle w:val="xmsonormal"/>
        <w:spacing w:line="360" w:lineRule="auto"/>
        <w:jc w:val="both"/>
      </w:pPr>
      <w:r>
        <w:rPr>
          <w:color w:val="20207E"/>
        </w:rPr>
        <w:t xml:space="preserve">TEFF mezunları ayrıca kapalı bir oturumda Simone Kaslowski ile küresel ekonomi ve Avrupa </w:t>
      </w:r>
      <w:proofErr w:type="spellStart"/>
      <w:r>
        <w:rPr>
          <w:color w:val="20207E"/>
        </w:rPr>
        <w:t>işdünyası</w:t>
      </w:r>
      <w:proofErr w:type="spellEnd"/>
      <w:r>
        <w:rPr>
          <w:color w:val="20207E"/>
        </w:rPr>
        <w:t xml:space="preserve"> eğilimlerini değerlendirecek. Türkiye ve Almanya başta olmak üzere Avrupa’nın çeşitli ülkelerinden 25-38 yaş arasında 25 genç profesyonel</w:t>
      </w:r>
      <w:r w:rsidR="0035455E">
        <w:rPr>
          <w:color w:val="20207E"/>
        </w:rPr>
        <w:t>;</w:t>
      </w:r>
      <w:r>
        <w:rPr>
          <w:color w:val="20207E"/>
        </w:rPr>
        <w:t xml:space="preserve"> küresel gelişmeler, yeni yasama döneminde AB politikaları ve Türkiye-Avrupa Birliği ilişkilerinin geleceği ve entegrasyon sürecine yönelik yol haritasını tartışmak üzere TÜSİAD Avrupa Birliği Temsilciliği </w:t>
      </w:r>
      <w:proofErr w:type="spellStart"/>
      <w:r>
        <w:rPr>
          <w:color w:val="20207E"/>
        </w:rPr>
        <w:t>evsahipliğinde</w:t>
      </w:r>
      <w:proofErr w:type="spellEnd"/>
      <w:r>
        <w:rPr>
          <w:color w:val="20207E"/>
        </w:rPr>
        <w:t xml:space="preserve"> bir dizi toplantıya katılacak. </w:t>
      </w:r>
    </w:p>
    <w:p w14:paraId="5E2DDAA3" w14:textId="77777777" w:rsidR="00964B27" w:rsidRDefault="00964B27" w:rsidP="00964B27">
      <w:pPr>
        <w:pStyle w:val="xmsonormal"/>
        <w:spacing w:line="360" w:lineRule="auto"/>
        <w:jc w:val="both"/>
      </w:pPr>
      <w:r>
        <w:rPr>
          <w:color w:val="20207E"/>
        </w:rPr>
        <w:t> </w:t>
      </w:r>
    </w:p>
    <w:p w14:paraId="2F5B73CA" w14:textId="3FE7DE81" w:rsidR="00EC69D8" w:rsidRPr="0035455E" w:rsidRDefault="00964B27" w:rsidP="0035455E">
      <w:pPr>
        <w:pStyle w:val="xmsonormal"/>
        <w:spacing w:line="360" w:lineRule="auto"/>
        <w:jc w:val="both"/>
        <w:rPr>
          <w:b/>
          <w:bCs/>
          <w:color w:val="20207E"/>
        </w:rPr>
      </w:pPr>
      <w:r>
        <w:rPr>
          <w:color w:val="20207E"/>
        </w:rPr>
        <w:t>TÜSİAD Başkanı Simone Kaslowski Brüksel ziyareti kapsamında</w:t>
      </w:r>
      <w:r w:rsidR="00084FD2">
        <w:rPr>
          <w:color w:val="20207E"/>
        </w:rPr>
        <w:t xml:space="preserve"> ayrıca</w:t>
      </w:r>
      <w:r>
        <w:rPr>
          <w:color w:val="20207E"/>
        </w:rPr>
        <w:t xml:space="preserve"> </w:t>
      </w:r>
      <w:proofErr w:type="spellStart"/>
      <w:r>
        <w:rPr>
          <w:color w:val="20207E"/>
        </w:rPr>
        <w:t xml:space="preserve">TÜSİAD </w:t>
      </w:r>
      <w:proofErr w:type="spellEnd"/>
      <w:r>
        <w:rPr>
          <w:color w:val="20207E"/>
        </w:rPr>
        <w:t xml:space="preserve">Avrupa Birliği Temsilciği </w:t>
      </w:r>
      <w:proofErr w:type="spellStart"/>
      <w:r w:rsidR="00084FD2">
        <w:rPr>
          <w:color w:val="20207E"/>
        </w:rPr>
        <w:t>evsahipliğinde</w:t>
      </w:r>
      <w:proofErr w:type="spellEnd"/>
      <w:r w:rsidR="00084FD2">
        <w:rPr>
          <w:color w:val="20207E"/>
        </w:rPr>
        <w:t xml:space="preserve"> </w:t>
      </w:r>
      <w:r>
        <w:rPr>
          <w:color w:val="20207E"/>
        </w:rPr>
        <w:t xml:space="preserve">gerçekleştirilen ve Paris temelli ACT Derneği tarafından temsil edilen </w:t>
      </w:r>
      <w:r>
        <w:rPr>
          <w:b/>
          <w:bCs/>
          <w:color w:val="20207E"/>
        </w:rPr>
        <w:t>çağdaş sanat sergisi açılış resepsiyonun</w:t>
      </w:r>
      <w:r w:rsidR="00084FD2">
        <w:rPr>
          <w:b/>
          <w:bCs/>
          <w:color w:val="20207E"/>
        </w:rPr>
        <w:t xml:space="preserve">a </w:t>
      </w:r>
      <w:r w:rsidR="00084FD2" w:rsidRPr="0035455E">
        <w:rPr>
          <w:bCs/>
          <w:color w:val="20207E"/>
        </w:rPr>
        <w:t xml:space="preserve">katılacak. </w:t>
      </w:r>
      <w:r w:rsidR="0035455E">
        <w:rPr>
          <w:color w:val="20207E"/>
        </w:rPr>
        <w:t>Ç</w:t>
      </w:r>
      <w:r w:rsidR="0035455E">
        <w:rPr>
          <w:color w:val="20207E"/>
        </w:rPr>
        <w:t xml:space="preserve">ağdaş Türk sanatçılarının eserlerinin tanıtılacağı </w:t>
      </w:r>
      <w:r w:rsidR="0035455E">
        <w:rPr>
          <w:color w:val="20207E"/>
        </w:rPr>
        <w:t xml:space="preserve">resepsiyonda Kaslowski ve </w:t>
      </w:r>
      <w:r>
        <w:rPr>
          <w:color w:val="20207E"/>
        </w:rPr>
        <w:t xml:space="preserve">Büyükelçi Zeki Levent Gümrükçü </w:t>
      </w:r>
      <w:r w:rsidR="0035455E">
        <w:rPr>
          <w:color w:val="20207E"/>
        </w:rPr>
        <w:t xml:space="preserve">açılış konuşması yapacak. </w:t>
      </w:r>
      <w:r>
        <w:rPr>
          <w:color w:val="20207E"/>
        </w:rPr>
        <w:t>Resepsiyonda eserleri tanıtılacak olan sanatçılar 15-17 Kasım’da Brüksel’de düzenlenecek olan Uluslararası Çağdaş Sanat Fuarı’nda Türkiye’yi temsil edecek</w:t>
      </w:r>
      <w:r w:rsidR="0035455E">
        <w:rPr>
          <w:color w:val="20207E"/>
        </w:rPr>
        <w:t>.</w:t>
      </w:r>
    </w:p>
    <w:sectPr w:rsidR="00EC69D8" w:rsidRPr="0035455E" w:rsidSect="00FD5B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566" w:bottom="1417" w:left="269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DB74DA" w14:textId="77777777" w:rsidR="00BE405F" w:rsidRDefault="00BE405F">
      <w:r>
        <w:separator/>
      </w:r>
    </w:p>
  </w:endnote>
  <w:endnote w:type="continuationSeparator" w:id="0">
    <w:p w14:paraId="112717E4" w14:textId="77777777" w:rsidR="00BE405F" w:rsidRDefault="00BE4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544827" w14:textId="77777777" w:rsidR="00FD5B69" w:rsidRDefault="00FD5B69">
    <w:pPr>
      <w:pStyle w:val="AltBilgi"/>
    </w:pPr>
  </w:p>
  <w:p w14:paraId="3B60ABB4" w14:textId="77777777" w:rsidR="00FD5B69" w:rsidRDefault="00FD5B69" w:rsidP="002A28CC">
    <w:pPr>
      <w:pStyle w:val="AltBilgi"/>
      <w:jc w:val="center"/>
      <w:rPr>
        <w:rFonts w:ascii="Arial" w:hAnsi="Arial" w:cs="Arial"/>
        <w:b/>
        <w:sz w:val="20"/>
      </w:rPr>
    </w:pPr>
    <w:r w:rsidRPr="002A28CC">
      <w:rPr>
        <w:rFonts w:ascii="Arial" w:hAnsi="Arial" w:cs="Arial"/>
        <w:b/>
        <w:sz w:val="20"/>
      </w:rPr>
      <w:t xml:space="preserve"> </w:t>
    </w:r>
  </w:p>
  <w:p w14:paraId="06A7E053" w14:textId="27D38DD3" w:rsidR="00FD5B69" w:rsidRPr="002A28CC" w:rsidRDefault="00FD5B69" w:rsidP="002A28CC">
    <w:pPr>
      <w:pStyle w:val="AltBilgi"/>
      <w:spacing w:before="120"/>
      <w:jc w:val="right"/>
      <w:rPr>
        <w:rFonts w:ascii="Arial" w:hAnsi="Arial" w:cs="Arial"/>
        <w:sz w:val="12"/>
      </w:rPr>
    </w:pPr>
    <w:r w:rsidRPr="002A28CC">
      <w:rPr>
        <w:rFonts w:ascii="Arial" w:hAnsi="Arial" w:cs="Arial"/>
        <w:sz w:val="12"/>
      </w:rPr>
      <w:fldChar w:fldCharType="begin"/>
    </w:r>
    <w:r w:rsidRPr="002A28CC">
      <w:rPr>
        <w:rFonts w:ascii="Arial" w:hAnsi="Arial" w:cs="Arial"/>
        <w:sz w:val="12"/>
      </w:rPr>
      <w:instrText xml:space="preserve"> FILENAME \p \* MERGEFORMAT </w:instrText>
    </w:r>
    <w:r w:rsidRPr="002A28CC">
      <w:rPr>
        <w:rFonts w:ascii="Arial" w:hAnsi="Arial" w:cs="Arial"/>
        <w:sz w:val="12"/>
      </w:rPr>
      <w:fldChar w:fldCharType="separate"/>
    </w:r>
    <w:r w:rsidR="004F7A95">
      <w:rPr>
        <w:rFonts w:ascii="Arial" w:hAnsi="Arial" w:cs="Arial"/>
        <w:noProof/>
        <w:sz w:val="12"/>
      </w:rPr>
      <w:t>C:\Users\SU\Desktop\TÜSİAD-ESMT Sanayi 4.0 Etkinlikleri_17.10.2019.docx</w:t>
    </w:r>
    <w:r w:rsidRPr="002A28CC">
      <w:rPr>
        <w:rFonts w:ascii="Arial" w:hAnsi="Arial" w:cs="Arial"/>
        <w:sz w:val="1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CF7054" w14:textId="77777777" w:rsidR="00FD5B69" w:rsidRDefault="00FD5B69">
    <w:pPr>
      <w:pStyle w:val="AltBilgi"/>
    </w:pPr>
  </w:p>
  <w:p w14:paraId="03152E72" w14:textId="77777777" w:rsidR="00FD5B69" w:rsidRDefault="00FD5B69" w:rsidP="002A28CC">
    <w:pPr>
      <w:pStyle w:val="AltBilgi"/>
      <w:jc w:val="center"/>
      <w:rPr>
        <w:rFonts w:ascii="Arial" w:hAnsi="Arial" w:cs="Arial"/>
        <w:b/>
        <w:sz w:val="20"/>
      </w:rPr>
    </w:pPr>
    <w:r w:rsidRPr="002A28CC">
      <w:rPr>
        <w:rFonts w:ascii="Arial" w:hAnsi="Arial" w:cs="Arial"/>
        <w:b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B2B377" w14:textId="77777777" w:rsidR="00FD5B69" w:rsidRDefault="00FD5B69">
    <w:pPr>
      <w:pStyle w:val="AltBilgi"/>
    </w:pPr>
  </w:p>
  <w:p w14:paraId="169BAF54" w14:textId="77777777" w:rsidR="00FD5B69" w:rsidRDefault="00FD5B69" w:rsidP="002A28CC">
    <w:pPr>
      <w:pStyle w:val="AltBilgi"/>
      <w:jc w:val="center"/>
      <w:rPr>
        <w:rFonts w:ascii="Arial" w:hAnsi="Arial" w:cs="Arial"/>
        <w:b/>
        <w:sz w:val="20"/>
      </w:rPr>
    </w:pPr>
    <w:r w:rsidRPr="002A28CC">
      <w:rPr>
        <w:rFonts w:ascii="Arial" w:hAnsi="Arial" w:cs="Arial"/>
        <w:b/>
        <w:sz w:val="20"/>
      </w:rPr>
      <w:t xml:space="preserve"> </w:t>
    </w:r>
  </w:p>
  <w:p w14:paraId="6DA1EDD9" w14:textId="3A4A2BF5" w:rsidR="00FD5B69" w:rsidRPr="002A28CC" w:rsidRDefault="00FD5B69" w:rsidP="002A28CC">
    <w:pPr>
      <w:pStyle w:val="AltBilgi"/>
      <w:spacing w:before="120"/>
      <w:jc w:val="right"/>
      <w:rPr>
        <w:rFonts w:ascii="Arial" w:hAnsi="Arial" w:cs="Arial"/>
        <w:sz w:val="12"/>
      </w:rPr>
    </w:pPr>
    <w:r w:rsidRPr="002A28CC">
      <w:rPr>
        <w:rFonts w:ascii="Arial" w:hAnsi="Arial" w:cs="Arial"/>
        <w:sz w:val="12"/>
      </w:rPr>
      <w:fldChar w:fldCharType="begin"/>
    </w:r>
    <w:r w:rsidRPr="002A28CC">
      <w:rPr>
        <w:rFonts w:ascii="Arial" w:hAnsi="Arial" w:cs="Arial"/>
        <w:sz w:val="12"/>
      </w:rPr>
      <w:instrText xml:space="preserve"> FILENAME \p \* MERGEFORMAT </w:instrText>
    </w:r>
    <w:r w:rsidRPr="002A28CC">
      <w:rPr>
        <w:rFonts w:ascii="Arial" w:hAnsi="Arial" w:cs="Arial"/>
        <w:sz w:val="12"/>
      </w:rPr>
      <w:fldChar w:fldCharType="separate"/>
    </w:r>
    <w:r w:rsidR="004F7A95">
      <w:rPr>
        <w:rFonts w:ascii="Arial" w:hAnsi="Arial" w:cs="Arial"/>
        <w:noProof/>
        <w:sz w:val="12"/>
      </w:rPr>
      <w:t>C:\Users\SU\Desktop\TÜSİAD-ESMT Sanayi 4.0 Etkinlikleri_17.10.2019.docx</w:t>
    </w:r>
    <w:r w:rsidRPr="002A28CC">
      <w:rPr>
        <w:rFonts w:ascii="Arial" w:hAnsi="Arial" w:cs="Arial"/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832848" w14:textId="77777777" w:rsidR="00BE405F" w:rsidRDefault="00BE405F">
      <w:r>
        <w:separator/>
      </w:r>
    </w:p>
  </w:footnote>
  <w:footnote w:type="continuationSeparator" w:id="0">
    <w:p w14:paraId="01C863F3" w14:textId="77777777" w:rsidR="00BE405F" w:rsidRDefault="00BE40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2C7E24" w14:textId="77777777" w:rsidR="00FD5B69" w:rsidRPr="002A28CC" w:rsidRDefault="00FD5B69" w:rsidP="002A28CC">
    <w:pPr>
      <w:pStyle w:val="stBilgi"/>
      <w:jc w:val="center"/>
      <w:rPr>
        <w:rFonts w:ascii="Arial" w:hAnsi="Arial" w:cs="Arial"/>
        <w:b/>
        <w:sz w:val="20"/>
      </w:rPr>
    </w:pPr>
    <w:r w:rsidRPr="002A28CC">
      <w:rPr>
        <w:rFonts w:ascii="Arial" w:hAnsi="Arial" w:cs="Arial"/>
        <w:b/>
        <w:sz w:val="20"/>
      </w:rPr>
      <w:t xml:space="preserve"> </w:t>
    </w:r>
  </w:p>
  <w:p w14:paraId="59F0013F" w14:textId="77777777" w:rsidR="00FD5B69" w:rsidRDefault="00FD5B69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C4A3BE" w14:textId="77777777" w:rsidR="00FD5B69" w:rsidRPr="002A28CC" w:rsidRDefault="00FD5B69" w:rsidP="002A28CC">
    <w:pPr>
      <w:pStyle w:val="stBilgi"/>
      <w:jc w:val="center"/>
      <w:rPr>
        <w:rFonts w:ascii="Arial" w:hAnsi="Arial" w:cs="Arial"/>
        <w:b/>
        <w:sz w:val="20"/>
      </w:rPr>
    </w:pPr>
    <w:r w:rsidRPr="002A28CC">
      <w:rPr>
        <w:rFonts w:ascii="Arial" w:hAnsi="Arial" w:cs="Arial"/>
        <w:b/>
        <w:sz w:val="20"/>
      </w:rPr>
      <w:t xml:space="preserve"> </w:t>
    </w:r>
  </w:p>
  <w:p w14:paraId="0BCA9242" w14:textId="77777777" w:rsidR="00FD5B69" w:rsidRDefault="00FD5B69" w:rsidP="00FD5B69">
    <w:pPr>
      <w:pStyle w:val="stBilgi"/>
      <w:jc w:val="right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26C5A21" wp14:editId="71CA7FD9">
              <wp:simplePos x="0" y="0"/>
              <wp:positionH relativeFrom="column">
                <wp:posOffset>-1602740</wp:posOffset>
              </wp:positionH>
              <wp:positionV relativeFrom="paragraph">
                <wp:posOffset>2221865</wp:posOffset>
              </wp:positionV>
              <wp:extent cx="1275715" cy="6860540"/>
              <wp:effectExtent l="0" t="0" r="0" b="0"/>
              <wp:wrapNone/>
              <wp:docPr id="4" name="Metin Kutusu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75715" cy="68605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60A5ACD" w14:textId="77777777" w:rsidR="00FD5B69" w:rsidRDefault="00FD5B69">
                          <w:r w:rsidRPr="00E80B9A">
                            <w:rPr>
                              <w:rFonts w:ascii="Cambria" w:hAnsi="Cambria"/>
                              <w:noProof/>
                              <w:sz w:val="24"/>
                              <w:szCs w:val="24"/>
                              <w:lang w:val="en-US"/>
                            </w:rPr>
                            <w:drawing>
                              <wp:inline distT="0" distB="0" distL="0" distR="0" wp14:anchorId="50C7E3CA" wp14:editId="1F7AA702">
                                <wp:extent cx="1304925" cy="6753225"/>
                                <wp:effectExtent l="0" t="0" r="9525" b="9525"/>
                                <wp:docPr id="3" name="Resim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Resim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04925" cy="6753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6C5A21" id="_x0000_t202" coordsize="21600,21600" o:spt="202" path="m,l,21600r21600,l21600,xe">
              <v:stroke joinstyle="miter"/>
              <v:path gradientshapeok="t" o:connecttype="rect"/>
            </v:shapetype>
            <v:shape id="Metin Kutusu 4" o:spid="_x0000_s1026" type="#_x0000_t202" style="position:absolute;left:0;text-align:left;margin-left:-126.2pt;margin-top:174.95pt;width:100.45pt;height:540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" filled="f" stroked="f" strokeweight=".5pt">
              <v:textbox style="mso-fit-shape-to-text:t">
                <w:txbxContent>
                  <w:p w14:paraId="360A5ACD" w14:textId="77777777" w:rsidR="00FD5B69" w:rsidRDefault="00FD5B69">
                    <w:r w:rsidRPr="00E80B9A">
                      <w:rPr>
                        <w:rFonts w:ascii="Cambria" w:hAnsi="Cambria"/>
                        <w:noProof/>
                        <w:sz w:val="24"/>
                        <w:szCs w:val="24"/>
                        <w:lang w:val="en-US"/>
                      </w:rPr>
                      <w:drawing>
                        <wp:inline distT="0" distB="0" distL="0" distR="0" wp14:anchorId="50C7E3CA" wp14:editId="1F7AA702">
                          <wp:extent cx="1304925" cy="6753225"/>
                          <wp:effectExtent l="0" t="0" r="9525" b="9525"/>
                          <wp:docPr id="3" name="Resim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Resim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04925" cy="6753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294967294" distB="4294967294" distL="114300" distR="114300" simplePos="0" relativeHeight="251658240" behindDoc="0" locked="0" layoutInCell="1" allowOverlap="1" wp14:anchorId="00979C33" wp14:editId="53500773">
              <wp:simplePos x="0" y="0"/>
              <wp:positionH relativeFrom="column">
                <wp:posOffset>-1710690</wp:posOffset>
              </wp:positionH>
              <wp:positionV relativeFrom="paragraph">
                <wp:posOffset>3209924</wp:posOffset>
              </wp:positionV>
              <wp:extent cx="765175" cy="0"/>
              <wp:effectExtent l="0" t="0" r="0" b="0"/>
              <wp:wrapNone/>
              <wp:docPr id="2" name="Düz Bağlayıcı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76517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FBFC8A" id="Düz Bağlayıcı 2" o:spid="_x0000_s1026" style="position:absolute;flip:x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134.7pt,252.75pt" to="-74.45pt,25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" strokecolor="#4a7ebb">
              <o:lock v:ext="edit" shapetype="f"/>
            </v:line>
          </w:pict>
        </mc:Fallback>
      </mc:AlternateContent>
    </w:r>
    <w:r w:rsidRPr="008542D7">
      <w:rPr>
        <w:noProof/>
        <w:lang w:val="en-US"/>
      </w:rPr>
      <w:drawing>
        <wp:inline distT="0" distB="0" distL="0" distR="0" wp14:anchorId="403AA616" wp14:editId="25028118">
          <wp:extent cx="5476875" cy="1314450"/>
          <wp:effectExtent l="0" t="0" r="9525" b="0"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1314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EBC6A4" w14:textId="77777777" w:rsidR="00FD5B69" w:rsidRPr="002A28CC" w:rsidRDefault="00FD5B69" w:rsidP="002A28CC">
    <w:pPr>
      <w:pStyle w:val="stBilgi"/>
      <w:jc w:val="center"/>
      <w:rPr>
        <w:rFonts w:ascii="Arial" w:hAnsi="Arial" w:cs="Arial"/>
        <w:b/>
        <w:sz w:val="20"/>
      </w:rPr>
    </w:pPr>
    <w:r w:rsidRPr="002A28CC">
      <w:rPr>
        <w:rFonts w:ascii="Arial" w:hAnsi="Arial" w:cs="Arial"/>
        <w:b/>
        <w:sz w:val="20"/>
      </w:rPr>
      <w:t xml:space="preserve"> </w:t>
    </w:r>
  </w:p>
  <w:p w14:paraId="30305C64" w14:textId="77777777" w:rsidR="00FD5B69" w:rsidRDefault="00FD5B69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127850"/>
    <w:multiLevelType w:val="hybridMultilevel"/>
    <w:tmpl w:val="4F9EE844"/>
    <w:lvl w:ilvl="0" w:tplc="FA2035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E75D1C"/>
    <w:multiLevelType w:val="hybridMultilevel"/>
    <w:tmpl w:val="FCE0BA34"/>
    <w:lvl w:ilvl="0" w:tplc="C694D280">
      <w:start w:val="2"/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PDAbbrAddr" w:val=" "/>
    <w:docVar w:name="PDAbbrDept" w:val=" "/>
    <w:docVar w:name="PDAddr1" w:val=" "/>
    <w:docVar w:name="PDAddr2" w:val=" "/>
    <w:docVar w:name="PDAddr3" w:val=" "/>
    <w:docVar w:name="PDAddr4" w:val=" "/>
    <w:docVar w:name="PDDepartment" w:val=" "/>
    <w:docVar w:name="PDEmail" w:val=" "/>
    <w:docVar w:name="PDFaxNo" w:val=" "/>
    <w:docVar w:name="PDFormalName" w:val=" "/>
    <w:docVar w:name="PDFullName" w:val=" "/>
    <w:docVar w:name="PDMaintainMarking" w:val="-1"/>
    <w:docVar w:name="PDMaintainPath" w:val="-1"/>
    <w:docVar w:name="PDPhoneNo" w:val=" "/>
    <w:docVar w:name="PDSection" w:val=" "/>
  </w:docVars>
  <w:rsids>
    <w:rsidRoot w:val="006F47B4"/>
    <w:rsid w:val="000331C3"/>
    <w:rsid w:val="0004316E"/>
    <w:rsid w:val="00046C5D"/>
    <w:rsid w:val="0004702E"/>
    <w:rsid w:val="00057BF2"/>
    <w:rsid w:val="00083C81"/>
    <w:rsid w:val="00084FD2"/>
    <w:rsid w:val="00092D1C"/>
    <w:rsid w:val="00094E65"/>
    <w:rsid w:val="000A0BD3"/>
    <w:rsid w:val="000B2E86"/>
    <w:rsid w:val="000C4316"/>
    <w:rsid w:val="000C7037"/>
    <w:rsid w:val="000D0635"/>
    <w:rsid w:val="000D3B82"/>
    <w:rsid w:val="000F02AE"/>
    <w:rsid w:val="000F3D91"/>
    <w:rsid w:val="000F5D31"/>
    <w:rsid w:val="001017F4"/>
    <w:rsid w:val="00106942"/>
    <w:rsid w:val="00114745"/>
    <w:rsid w:val="00121752"/>
    <w:rsid w:val="0015663E"/>
    <w:rsid w:val="0015676A"/>
    <w:rsid w:val="001636A3"/>
    <w:rsid w:val="00166668"/>
    <w:rsid w:val="001721DF"/>
    <w:rsid w:val="00175725"/>
    <w:rsid w:val="001919B1"/>
    <w:rsid w:val="001975BD"/>
    <w:rsid w:val="001A10E1"/>
    <w:rsid w:val="001A1CE4"/>
    <w:rsid w:val="001A6258"/>
    <w:rsid w:val="001C1B67"/>
    <w:rsid w:val="001C4B28"/>
    <w:rsid w:val="001E07BA"/>
    <w:rsid w:val="001F5E7F"/>
    <w:rsid w:val="0020075D"/>
    <w:rsid w:val="00205DA6"/>
    <w:rsid w:val="0021001B"/>
    <w:rsid w:val="0021484E"/>
    <w:rsid w:val="002160C5"/>
    <w:rsid w:val="00221C96"/>
    <w:rsid w:val="00225357"/>
    <w:rsid w:val="002349C4"/>
    <w:rsid w:val="00242695"/>
    <w:rsid w:val="002548E3"/>
    <w:rsid w:val="00256C9D"/>
    <w:rsid w:val="002661F6"/>
    <w:rsid w:val="002A28CC"/>
    <w:rsid w:val="002B3EF8"/>
    <w:rsid w:val="002C26B4"/>
    <w:rsid w:val="002D56B7"/>
    <w:rsid w:val="002E5FD2"/>
    <w:rsid w:val="002F1843"/>
    <w:rsid w:val="00302C1B"/>
    <w:rsid w:val="0032377D"/>
    <w:rsid w:val="0032679B"/>
    <w:rsid w:val="003463A1"/>
    <w:rsid w:val="00354014"/>
    <w:rsid w:val="0035455E"/>
    <w:rsid w:val="00385C81"/>
    <w:rsid w:val="00385E45"/>
    <w:rsid w:val="0038695B"/>
    <w:rsid w:val="00387E92"/>
    <w:rsid w:val="003927C8"/>
    <w:rsid w:val="003A3457"/>
    <w:rsid w:val="003B2A70"/>
    <w:rsid w:val="003B4352"/>
    <w:rsid w:val="003C32D4"/>
    <w:rsid w:val="003C59BC"/>
    <w:rsid w:val="003D5413"/>
    <w:rsid w:val="003D6F3A"/>
    <w:rsid w:val="003E68B5"/>
    <w:rsid w:val="003F284F"/>
    <w:rsid w:val="003F3C48"/>
    <w:rsid w:val="004023D9"/>
    <w:rsid w:val="00424D96"/>
    <w:rsid w:val="004807AA"/>
    <w:rsid w:val="00490C62"/>
    <w:rsid w:val="0049244F"/>
    <w:rsid w:val="004B2674"/>
    <w:rsid w:val="004B570B"/>
    <w:rsid w:val="004C79A9"/>
    <w:rsid w:val="004E33C7"/>
    <w:rsid w:val="004F0D95"/>
    <w:rsid w:val="004F3067"/>
    <w:rsid w:val="004F3E3D"/>
    <w:rsid w:val="004F5095"/>
    <w:rsid w:val="004F7A95"/>
    <w:rsid w:val="00506B55"/>
    <w:rsid w:val="005110E5"/>
    <w:rsid w:val="005307BE"/>
    <w:rsid w:val="00534020"/>
    <w:rsid w:val="0054391F"/>
    <w:rsid w:val="00545CC8"/>
    <w:rsid w:val="005B1A5A"/>
    <w:rsid w:val="005C1A9C"/>
    <w:rsid w:val="005C72E3"/>
    <w:rsid w:val="005C7A27"/>
    <w:rsid w:val="005D0D95"/>
    <w:rsid w:val="005D4AA1"/>
    <w:rsid w:val="005F761F"/>
    <w:rsid w:val="00602C63"/>
    <w:rsid w:val="006053B5"/>
    <w:rsid w:val="006110A8"/>
    <w:rsid w:val="0064178E"/>
    <w:rsid w:val="00641BCC"/>
    <w:rsid w:val="006443E9"/>
    <w:rsid w:val="00686D83"/>
    <w:rsid w:val="0069296F"/>
    <w:rsid w:val="006963AC"/>
    <w:rsid w:val="006A43BA"/>
    <w:rsid w:val="006B26BD"/>
    <w:rsid w:val="006B621A"/>
    <w:rsid w:val="006B678E"/>
    <w:rsid w:val="006C4668"/>
    <w:rsid w:val="006C56A7"/>
    <w:rsid w:val="006D0C64"/>
    <w:rsid w:val="006D382A"/>
    <w:rsid w:val="006F293A"/>
    <w:rsid w:val="006F30B3"/>
    <w:rsid w:val="006F47B4"/>
    <w:rsid w:val="00702025"/>
    <w:rsid w:val="007060F8"/>
    <w:rsid w:val="00721ABD"/>
    <w:rsid w:val="007469F6"/>
    <w:rsid w:val="00755557"/>
    <w:rsid w:val="00780189"/>
    <w:rsid w:val="00780651"/>
    <w:rsid w:val="007807A3"/>
    <w:rsid w:val="0079061E"/>
    <w:rsid w:val="007934E9"/>
    <w:rsid w:val="00793F8A"/>
    <w:rsid w:val="007C2533"/>
    <w:rsid w:val="007D7FE5"/>
    <w:rsid w:val="007E6652"/>
    <w:rsid w:val="007E75A2"/>
    <w:rsid w:val="007F3298"/>
    <w:rsid w:val="00802E65"/>
    <w:rsid w:val="008128A6"/>
    <w:rsid w:val="00825392"/>
    <w:rsid w:val="00854519"/>
    <w:rsid w:val="00856C96"/>
    <w:rsid w:val="00860195"/>
    <w:rsid w:val="008601B1"/>
    <w:rsid w:val="00872004"/>
    <w:rsid w:val="0089497B"/>
    <w:rsid w:val="008A23E9"/>
    <w:rsid w:val="008A3C64"/>
    <w:rsid w:val="008C62F0"/>
    <w:rsid w:val="008C7764"/>
    <w:rsid w:val="008D27D2"/>
    <w:rsid w:val="008D49F4"/>
    <w:rsid w:val="008E1486"/>
    <w:rsid w:val="008E5091"/>
    <w:rsid w:val="008E58FC"/>
    <w:rsid w:val="008F13D7"/>
    <w:rsid w:val="008F3FC4"/>
    <w:rsid w:val="0090297F"/>
    <w:rsid w:val="00906A58"/>
    <w:rsid w:val="009076F5"/>
    <w:rsid w:val="00910E5F"/>
    <w:rsid w:val="00912D11"/>
    <w:rsid w:val="0093714B"/>
    <w:rsid w:val="00964B27"/>
    <w:rsid w:val="00980896"/>
    <w:rsid w:val="009851BF"/>
    <w:rsid w:val="00997EEC"/>
    <w:rsid w:val="009A4BFD"/>
    <w:rsid w:val="009B087C"/>
    <w:rsid w:val="009B0C95"/>
    <w:rsid w:val="009B4185"/>
    <w:rsid w:val="009B5612"/>
    <w:rsid w:val="009C2C02"/>
    <w:rsid w:val="009D745C"/>
    <w:rsid w:val="009E194F"/>
    <w:rsid w:val="009E4DB4"/>
    <w:rsid w:val="009E5632"/>
    <w:rsid w:val="009E5E8A"/>
    <w:rsid w:val="009F447A"/>
    <w:rsid w:val="00A05237"/>
    <w:rsid w:val="00A12025"/>
    <w:rsid w:val="00A13DA2"/>
    <w:rsid w:val="00A149C3"/>
    <w:rsid w:val="00A24FFD"/>
    <w:rsid w:val="00A34478"/>
    <w:rsid w:val="00A46D9B"/>
    <w:rsid w:val="00A52E27"/>
    <w:rsid w:val="00A5501B"/>
    <w:rsid w:val="00A620D6"/>
    <w:rsid w:val="00A633EC"/>
    <w:rsid w:val="00A63744"/>
    <w:rsid w:val="00A72D7F"/>
    <w:rsid w:val="00A924DC"/>
    <w:rsid w:val="00A9377A"/>
    <w:rsid w:val="00AA4B21"/>
    <w:rsid w:val="00AB08E2"/>
    <w:rsid w:val="00AB6BCF"/>
    <w:rsid w:val="00AC1A31"/>
    <w:rsid w:val="00AD344F"/>
    <w:rsid w:val="00AD4170"/>
    <w:rsid w:val="00AD57DC"/>
    <w:rsid w:val="00AF59D1"/>
    <w:rsid w:val="00B133F0"/>
    <w:rsid w:val="00B200D6"/>
    <w:rsid w:val="00B2069A"/>
    <w:rsid w:val="00B23210"/>
    <w:rsid w:val="00B24272"/>
    <w:rsid w:val="00B36FC6"/>
    <w:rsid w:val="00B654FE"/>
    <w:rsid w:val="00B67547"/>
    <w:rsid w:val="00B83E58"/>
    <w:rsid w:val="00B85B7F"/>
    <w:rsid w:val="00B90668"/>
    <w:rsid w:val="00B91551"/>
    <w:rsid w:val="00B97391"/>
    <w:rsid w:val="00BB1204"/>
    <w:rsid w:val="00BC407E"/>
    <w:rsid w:val="00BE1BDC"/>
    <w:rsid w:val="00BE405F"/>
    <w:rsid w:val="00BF2545"/>
    <w:rsid w:val="00C13A4F"/>
    <w:rsid w:val="00C16697"/>
    <w:rsid w:val="00C35AE1"/>
    <w:rsid w:val="00C43310"/>
    <w:rsid w:val="00C62676"/>
    <w:rsid w:val="00C66B8E"/>
    <w:rsid w:val="00C76460"/>
    <w:rsid w:val="00C9615D"/>
    <w:rsid w:val="00CA3953"/>
    <w:rsid w:val="00CA493F"/>
    <w:rsid w:val="00CA4FED"/>
    <w:rsid w:val="00CB52F7"/>
    <w:rsid w:val="00CC74D8"/>
    <w:rsid w:val="00CF1275"/>
    <w:rsid w:val="00CF4D4A"/>
    <w:rsid w:val="00D00B09"/>
    <w:rsid w:val="00D121D5"/>
    <w:rsid w:val="00D2791C"/>
    <w:rsid w:val="00D32C0B"/>
    <w:rsid w:val="00D51FD4"/>
    <w:rsid w:val="00D6235E"/>
    <w:rsid w:val="00D767C2"/>
    <w:rsid w:val="00D84534"/>
    <w:rsid w:val="00D94C7F"/>
    <w:rsid w:val="00DB0D53"/>
    <w:rsid w:val="00DC0F2E"/>
    <w:rsid w:val="00DD53EE"/>
    <w:rsid w:val="00DE72E4"/>
    <w:rsid w:val="00DF625B"/>
    <w:rsid w:val="00E07EF3"/>
    <w:rsid w:val="00E13404"/>
    <w:rsid w:val="00E174CE"/>
    <w:rsid w:val="00E20DE2"/>
    <w:rsid w:val="00E215CF"/>
    <w:rsid w:val="00E225D6"/>
    <w:rsid w:val="00E256F1"/>
    <w:rsid w:val="00E43006"/>
    <w:rsid w:val="00E477DF"/>
    <w:rsid w:val="00E614A2"/>
    <w:rsid w:val="00E95D21"/>
    <w:rsid w:val="00EA357B"/>
    <w:rsid w:val="00EA3E55"/>
    <w:rsid w:val="00EB49CC"/>
    <w:rsid w:val="00EC69D8"/>
    <w:rsid w:val="00EE568C"/>
    <w:rsid w:val="00EE65B1"/>
    <w:rsid w:val="00F00BCA"/>
    <w:rsid w:val="00F16EC9"/>
    <w:rsid w:val="00F30593"/>
    <w:rsid w:val="00F373CE"/>
    <w:rsid w:val="00F42BDE"/>
    <w:rsid w:val="00F479BE"/>
    <w:rsid w:val="00F73DC7"/>
    <w:rsid w:val="00F76E3D"/>
    <w:rsid w:val="00F91226"/>
    <w:rsid w:val="00F919A7"/>
    <w:rsid w:val="00FA0B44"/>
    <w:rsid w:val="00FA62AC"/>
    <w:rsid w:val="00FA6FDA"/>
    <w:rsid w:val="00FC34AF"/>
    <w:rsid w:val="00FC4724"/>
    <w:rsid w:val="00FC69C7"/>
    <w:rsid w:val="00FD10D6"/>
    <w:rsid w:val="00FD5B69"/>
    <w:rsid w:val="00FE3879"/>
    <w:rsid w:val="00FE3A2E"/>
    <w:rsid w:val="00FF0203"/>
    <w:rsid w:val="00FF7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93E41A2"/>
  <w15:docId w15:val="{0A88D7C6-F246-4CD4-BCAA-11764CA7D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621A"/>
    <w:pPr>
      <w:spacing w:after="0" w:line="240" w:lineRule="auto"/>
    </w:pPr>
    <w:rPr>
      <w:rFonts w:ascii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9244F"/>
    <w:pPr>
      <w:tabs>
        <w:tab w:val="center" w:pos="4536"/>
        <w:tab w:val="right" w:pos="9072"/>
      </w:tabs>
    </w:pPr>
    <w:rPr>
      <w:rFonts w:asciiTheme="minorHAnsi" w:eastAsia="Times New Roman" w:hAnsiTheme="minorHAnsi"/>
    </w:rPr>
  </w:style>
  <w:style w:type="character" w:customStyle="1" w:styleId="stBilgiChar">
    <w:name w:val="Üst Bilgi Char"/>
    <w:basedOn w:val="VarsaylanParagrafYazTipi"/>
    <w:link w:val="stBilgi"/>
    <w:uiPriority w:val="99"/>
    <w:rsid w:val="0049244F"/>
    <w:rPr>
      <w:rFonts w:eastAsia="Times New Roman" w:cs="Times New Roman"/>
    </w:rPr>
  </w:style>
  <w:style w:type="character" w:styleId="Kpr">
    <w:name w:val="Hyperlink"/>
    <w:basedOn w:val="VarsaylanParagrafYazTipi"/>
    <w:uiPriority w:val="99"/>
    <w:unhideWhenUsed/>
    <w:rsid w:val="006B621A"/>
    <w:rPr>
      <w:color w:val="0563C1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C4668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C4668"/>
    <w:rPr>
      <w:rFonts w:ascii="Segoe UI" w:hAnsi="Segoe UI" w:cs="Segoe UI"/>
      <w:sz w:val="18"/>
      <w:szCs w:val="18"/>
    </w:rPr>
  </w:style>
  <w:style w:type="paragraph" w:styleId="AltBilgi">
    <w:name w:val="footer"/>
    <w:basedOn w:val="Normal"/>
    <w:link w:val="AltBilgiChar"/>
    <w:uiPriority w:val="99"/>
    <w:unhideWhenUsed/>
    <w:rsid w:val="00C76460"/>
    <w:pPr>
      <w:tabs>
        <w:tab w:val="center" w:pos="4536"/>
        <w:tab w:val="right" w:pos="9072"/>
      </w:tabs>
    </w:pPr>
    <w:rPr>
      <w:rFonts w:asciiTheme="minorHAnsi" w:eastAsiaTheme="minorEastAsia" w:hAnsiTheme="minorHAnsi" w:cstheme="minorBidi"/>
      <w:lang w:eastAsia="tr-TR"/>
    </w:rPr>
  </w:style>
  <w:style w:type="character" w:customStyle="1" w:styleId="AltBilgiChar">
    <w:name w:val="Alt Bilgi Char"/>
    <w:basedOn w:val="VarsaylanParagrafYazTipi"/>
    <w:link w:val="AltBilgi"/>
    <w:uiPriority w:val="99"/>
    <w:rsid w:val="00C76460"/>
    <w:rPr>
      <w:rFonts w:eastAsiaTheme="minorEastAsia"/>
      <w:lang w:eastAsia="tr-TR"/>
    </w:rPr>
  </w:style>
  <w:style w:type="paragraph" w:styleId="ListeParagraf">
    <w:name w:val="List Paragraph"/>
    <w:aliases w:val="OBC Bullet,L,Párrafo de lista,Normal number"/>
    <w:basedOn w:val="Normal"/>
    <w:qFormat/>
    <w:rsid w:val="00F373CE"/>
    <w:pPr>
      <w:ind w:left="720"/>
    </w:pPr>
    <w:rPr>
      <w:rFonts w:ascii="Verdana" w:eastAsia="Times New Roman" w:hAnsi="Verdana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6963A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3C32D4"/>
    <w:rPr>
      <w:b/>
      <w:bCs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3463A1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3463A1"/>
    <w:rPr>
      <w:rFonts w:ascii="Calibri" w:hAnsi="Calibri" w:cs="Times New Roman"/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3463A1"/>
    <w:rPr>
      <w:vertAlign w:val="superscript"/>
    </w:rPr>
  </w:style>
  <w:style w:type="character" w:styleId="zmlenmeyenBahsetme">
    <w:name w:val="Unresolved Mention"/>
    <w:basedOn w:val="VarsaylanParagrafYazTipi"/>
    <w:uiPriority w:val="99"/>
    <w:semiHidden/>
    <w:unhideWhenUsed/>
    <w:rsid w:val="00EC69D8"/>
    <w:rPr>
      <w:color w:val="808080"/>
      <w:shd w:val="clear" w:color="auto" w:fill="E6E6E6"/>
    </w:rPr>
  </w:style>
  <w:style w:type="character" w:styleId="AklamaBavurusu">
    <w:name w:val="annotation reference"/>
    <w:basedOn w:val="VarsaylanParagrafYazTipi"/>
    <w:uiPriority w:val="99"/>
    <w:semiHidden/>
    <w:unhideWhenUsed/>
    <w:rsid w:val="005D0D95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unhideWhenUsed/>
    <w:rsid w:val="005D0D95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rsid w:val="005D0D95"/>
    <w:rPr>
      <w:rFonts w:ascii="Calibri" w:hAnsi="Calibri" w:cs="Times New Roman"/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5D0D95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5D0D95"/>
    <w:rPr>
      <w:rFonts w:ascii="Calibri" w:hAnsi="Calibri" w:cs="Times New Roman"/>
      <w:b/>
      <w:bCs/>
      <w:sz w:val="20"/>
      <w:szCs w:val="20"/>
    </w:rPr>
  </w:style>
  <w:style w:type="paragraph" w:customStyle="1" w:styleId="xmsonormal">
    <w:name w:val="x_msonormal"/>
    <w:basedOn w:val="Normal"/>
    <w:rsid w:val="00964B27"/>
    <w:rPr>
      <w:rFonts w:cs="Calibri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53113A-74E2-4F95-9B19-9F8F94C32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531</Words>
  <Characters>3031</Characters>
  <Application>Microsoft Office Word</Application>
  <DocSecurity>0</DocSecurity>
  <Lines>25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Duzeltme</vt:lpstr>
      <vt:lpstr/>
    </vt:vector>
  </TitlesOfParts>
  <Company>FCO</Company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Duzeltme</dc:title>
  <dc:subject/>
  <dc:creator>SU TUNCER</dc:creator>
  <cp:keywords/>
  <cp:lastModifiedBy>SU TUNCER</cp:lastModifiedBy>
  <cp:revision>2</cp:revision>
  <cp:lastPrinted>2019-10-18T08:37:00Z</cp:lastPrinted>
  <dcterms:created xsi:type="dcterms:W3CDTF">2019-11-12T13:17:00Z</dcterms:created>
  <dcterms:modified xsi:type="dcterms:W3CDTF">2019-11-12T13:17:00Z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eographicalCoverage">
    <vt:lpwstr> </vt:lpwstr>
  </property>
  <property fmtid="{D5CDD505-2E9C-101B-9397-08002B2CF9AE}" pid="3" name="Privacy">
    <vt:lpwstr/>
  </property>
  <property fmtid="{D5CDD505-2E9C-101B-9397-08002B2CF9AE}" pid="4" name="Classification">
    <vt:lpwstr>OFFICIAL</vt:lpwstr>
  </property>
  <property fmtid="{D5CDD505-2E9C-101B-9397-08002B2CF9AE}" pid="5" name="AlternativeTitle">
    <vt:lpwstr/>
  </property>
  <property fmtid="{D5CDD505-2E9C-101B-9397-08002B2CF9AE}" pid="6" name="BusinessUnit">
    <vt:lpwstr> </vt:lpwstr>
  </property>
  <property fmtid="{D5CDD505-2E9C-101B-9397-08002B2CF9AE}" pid="7" name="SubjectCode">
    <vt:lpwstr> </vt:lpwstr>
  </property>
  <property fmtid="{D5CDD505-2E9C-101B-9397-08002B2CF9AE}" pid="8" name="DocType">
    <vt:lpwstr>Normal</vt:lpwstr>
  </property>
  <property fmtid="{D5CDD505-2E9C-101B-9397-08002B2CF9AE}" pid="9" name="SourceSystem">
    <vt:lpwstr>IREC</vt:lpwstr>
  </property>
  <property fmtid="{D5CDD505-2E9C-101B-9397-08002B2CF9AE}" pid="10" name="Originator">
    <vt:lpwstr> </vt:lpwstr>
  </property>
  <property fmtid="{D5CDD505-2E9C-101B-9397-08002B2CF9AE}" pid="11" name="MaintainMarking">
    <vt:lpwstr>True</vt:lpwstr>
  </property>
  <property fmtid="{D5CDD505-2E9C-101B-9397-08002B2CF9AE}" pid="12" name="MaintainPath">
    <vt:lpwstr>True</vt:lpwstr>
  </property>
  <property fmtid="{D5CDD505-2E9C-101B-9397-08002B2CF9AE}" pid="13" name="Created">
    <vt:filetime>2017-03-15T21:00:00Z</vt:filetime>
  </property>
</Properties>
</file>