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45E616" w14:textId="77777777" w:rsidR="00C108D4" w:rsidRDefault="00C108D4"/>
    <w:p w14:paraId="7891E99E" w14:textId="31C14F2D" w:rsidR="007E2F27" w:rsidRDefault="000B7E43">
      <w:r>
        <w:rPr>
          <w:noProof/>
        </w:rPr>
        <mc:AlternateContent>
          <mc:Choice Requires="wps">
            <w:drawing>
              <wp:anchor distT="0" distB="0" distL="114300" distR="114300" simplePos="0" relativeHeight="251663360" behindDoc="0" locked="0" layoutInCell="1" allowOverlap="1" wp14:anchorId="4F67EEA6" wp14:editId="12ED35BC">
                <wp:simplePos x="0" y="0"/>
                <wp:positionH relativeFrom="column">
                  <wp:posOffset>812800</wp:posOffset>
                </wp:positionH>
                <wp:positionV relativeFrom="paragraph">
                  <wp:posOffset>1368425</wp:posOffset>
                </wp:positionV>
                <wp:extent cx="5135880" cy="7839710"/>
                <wp:effectExtent l="0" t="0" r="7620" b="8890"/>
                <wp:wrapNone/>
                <wp:docPr id="3" name="Text Box 3"/>
                <wp:cNvGraphicFramePr/>
                <a:graphic xmlns:a="http://schemas.openxmlformats.org/drawingml/2006/main">
                  <a:graphicData uri="http://schemas.microsoft.com/office/word/2010/wordprocessingShape">
                    <wps:wsp>
                      <wps:cNvSpPr txBox="1"/>
                      <wps:spPr>
                        <a:xfrm>
                          <a:off x="0" y="0"/>
                          <a:ext cx="5135880" cy="7839710"/>
                        </a:xfrm>
                        <a:prstGeom prst="rect">
                          <a:avLst/>
                        </a:prstGeom>
                        <a:solidFill>
                          <a:schemeClr val="lt1"/>
                        </a:solidFill>
                        <a:ln w="6350">
                          <a:noFill/>
                        </a:ln>
                      </wps:spPr>
                      <wps:txbx>
                        <w:txbxContent>
                          <w:p w14:paraId="6D842811" w14:textId="77777777" w:rsidR="007E2F27" w:rsidRPr="00D679D7" w:rsidRDefault="007E2F27" w:rsidP="007E2F27">
                            <w:pPr>
                              <w:pStyle w:val="paragraph"/>
                              <w:spacing w:before="0" w:beforeAutospacing="0" w:after="0" w:afterAutospacing="0"/>
                              <w:jc w:val="both"/>
                              <w:textAlignment w:val="baseline"/>
                              <w:rPr>
                                <w:rFonts w:ascii="Segoe UI" w:hAnsi="Segoe UI" w:cs="Segoe UI"/>
                                <w:color w:val="002060"/>
                                <w:sz w:val="18"/>
                                <w:szCs w:val="18"/>
                              </w:rPr>
                            </w:pPr>
                            <w:r w:rsidRPr="00D679D7">
                              <w:rPr>
                                <w:rStyle w:val="normaltextrun"/>
                                <w:rFonts w:ascii="Calibri" w:hAnsi="Calibri" w:cs="Calibri"/>
                                <w:b/>
                                <w:bCs/>
                                <w:color w:val="002060"/>
                                <w:sz w:val="22"/>
                                <w:szCs w:val="22"/>
                              </w:rPr>
                              <w:t>DOĞU AKDENİZ’DEKİ GERİLİM HAKKANİYET TEMELİNDE ÇÖZÜLMELİDİR </w:t>
                            </w:r>
                            <w:r w:rsidRPr="00D679D7">
                              <w:rPr>
                                <w:rStyle w:val="eop"/>
                                <w:rFonts w:ascii="Calibri" w:hAnsi="Calibri" w:cs="Calibri"/>
                                <w:color w:val="002060"/>
                                <w:sz w:val="22"/>
                                <w:szCs w:val="22"/>
                              </w:rPr>
                              <w:t> </w:t>
                            </w:r>
                          </w:p>
                          <w:p w14:paraId="0201FA28" w14:textId="77777777" w:rsidR="007E2F27" w:rsidRPr="00D679D7" w:rsidRDefault="007E2F27" w:rsidP="007E2F27">
                            <w:pPr>
                              <w:pStyle w:val="paragraph"/>
                              <w:spacing w:before="0" w:beforeAutospacing="0" w:after="0" w:afterAutospacing="0"/>
                              <w:jc w:val="both"/>
                              <w:textAlignment w:val="baseline"/>
                              <w:rPr>
                                <w:rFonts w:ascii="Segoe UI" w:hAnsi="Segoe UI" w:cs="Segoe UI"/>
                                <w:color w:val="002060"/>
                                <w:sz w:val="18"/>
                                <w:szCs w:val="18"/>
                              </w:rPr>
                            </w:pPr>
                          </w:p>
                          <w:p w14:paraId="20E68C40" w14:textId="77777777" w:rsidR="007E2F27" w:rsidRPr="00D679D7" w:rsidRDefault="007E2F27" w:rsidP="007E2F27">
                            <w:pPr>
                              <w:pStyle w:val="paragraph"/>
                              <w:spacing w:before="0" w:beforeAutospacing="0" w:after="0" w:afterAutospacing="0"/>
                              <w:jc w:val="both"/>
                              <w:textAlignment w:val="baseline"/>
                              <w:rPr>
                                <w:rStyle w:val="eop"/>
                                <w:rFonts w:ascii="Segoe UI" w:hAnsi="Segoe UI" w:cs="Segoe UI"/>
                                <w:color w:val="002060"/>
                                <w:sz w:val="18"/>
                                <w:szCs w:val="18"/>
                              </w:rPr>
                            </w:pPr>
                            <w:r w:rsidRPr="00D679D7">
                              <w:rPr>
                                <w:rStyle w:val="normaltextrun"/>
                                <w:rFonts w:ascii="Calibri" w:hAnsi="Calibri" w:cs="Calibri"/>
                                <w:b/>
                                <w:bCs/>
                                <w:color w:val="002060"/>
                                <w:sz w:val="22"/>
                                <w:szCs w:val="22"/>
                              </w:rPr>
                              <w:t>Doğu Akdeniz'de artan gerilim, hakkaniyet temelinde barışçıl bir sonuca ulaşmak için tüm tarafların ivedilikle önkoşulsuz olarak müzakerelere başlama gereğini ortaya koymaktadır. </w:t>
                            </w:r>
                            <w:r w:rsidRPr="00D679D7">
                              <w:rPr>
                                <w:rStyle w:val="eop"/>
                                <w:rFonts w:ascii="Calibri" w:hAnsi="Calibri" w:cs="Calibri"/>
                                <w:color w:val="002060"/>
                                <w:sz w:val="22"/>
                                <w:szCs w:val="22"/>
                              </w:rPr>
                              <w:t> </w:t>
                            </w:r>
                          </w:p>
                          <w:p w14:paraId="479F442D" w14:textId="77777777" w:rsidR="007E2F27" w:rsidRPr="00D679D7" w:rsidRDefault="007E2F27" w:rsidP="007E2F27">
                            <w:pPr>
                              <w:pStyle w:val="paragraph"/>
                              <w:spacing w:before="0" w:beforeAutospacing="0" w:after="0" w:afterAutospacing="0"/>
                              <w:jc w:val="both"/>
                              <w:textAlignment w:val="baseline"/>
                              <w:rPr>
                                <w:rFonts w:ascii="Segoe UI" w:hAnsi="Segoe UI" w:cs="Segoe UI"/>
                                <w:color w:val="002060"/>
                                <w:sz w:val="18"/>
                                <w:szCs w:val="18"/>
                              </w:rPr>
                            </w:pPr>
                          </w:p>
                          <w:p w14:paraId="4407436C" w14:textId="77777777" w:rsidR="007E2F27" w:rsidRPr="00D679D7" w:rsidRDefault="007E2F27" w:rsidP="007E2F27">
                            <w:pPr>
                              <w:pStyle w:val="paragraph"/>
                              <w:spacing w:before="0" w:beforeAutospacing="0" w:after="0" w:afterAutospacing="0"/>
                              <w:jc w:val="both"/>
                              <w:textAlignment w:val="baseline"/>
                              <w:rPr>
                                <w:rStyle w:val="eop"/>
                                <w:rFonts w:ascii="Calibri" w:hAnsi="Calibri" w:cs="Calibri"/>
                                <w:color w:val="002060"/>
                                <w:sz w:val="22"/>
                                <w:szCs w:val="22"/>
                              </w:rPr>
                            </w:pPr>
                            <w:r w:rsidRPr="00D679D7">
                              <w:rPr>
                                <w:rStyle w:val="normaltextrun"/>
                                <w:rFonts w:ascii="Calibri" w:hAnsi="Calibri" w:cs="Calibri"/>
                                <w:color w:val="002060"/>
                                <w:sz w:val="22"/>
                                <w:szCs w:val="22"/>
                              </w:rPr>
                              <w:t>Doğu Akdeniz'deki bölgesel anlaşmazlık enerji kaynakları sorunu olmanın ötesinde, doğal kaynaklar üzerinde egemenlik ve deniz yetki alanının sınırlandırılması temelinde stratejik bir sorundur. </w:t>
                            </w:r>
                            <w:r w:rsidRPr="00D679D7">
                              <w:rPr>
                                <w:rStyle w:val="eop"/>
                                <w:rFonts w:ascii="Calibri" w:hAnsi="Calibri" w:cs="Calibri"/>
                                <w:color w:val="002060"/>
                                <w:sz w:val="22"/>
                                <w:szCs w:val="22"/>
                              </w:rPr>
                              <w:t> </w:t>
                            </w:r>
                            <w:r w:rsidRPr="00D679D7">
                              <w:rPr>
                                <w:rStyle w:val="normaltextrun"/>
                                <w:rFonts w:ascii="Calibri" w:hAnsi="Calibri" w:cs="Calibri"/>
                                <w:color w:val="002060"/>
                                <w:sz w:val="22"/>
                                <w:szCs w:val="22"/>
                              </w:rPr>
                              <w:t>Bölgedeki enerji kaynakları siyasi sürtüşme ve gerilim kaynağı olarak değil, çok taraflı </w:t>
                            </w:r>
                            <w:proofErr w:type="gramStart"/>
                            <w:r w:rsidRPr="00D679D7">
                              <w:rPr>
                                <w:rStyle w:val="normaltextrun"/>
                                <w:rFonts w:ascii="Calibri" w:hAnsi="Calibri" w:cs="Calibri"/>
                                <w:color w:val="002060"/>
                                <w:sz w:val="22"/>
                                <w:szCs w:val="22"/>
                              </w:rPr>
                              <w:t>işbirliği</w:t>
                            </w:r>
                            <w:proofErr w:type="gramEnd"/>
                            <w:r w:rsidRPr="00D679D7">
                              <w:rPr>
                                <w:rStyle w:val="normaltextrun"/>
                                <w:rFonts w:ascii="Calibri" w:hAnsi="Calibri" w:cs="Calibri"/>
                                <w:color w:val="002060"/>
                                <w:sz w:val="22"/>
                                <w:szCs w:val="22"/>
                              </w:rPr>
                              <w:t> için bir fırsat olarak kullanılmalıdır.</w:t>
                            </w:r>
                            <w:r w:rsidRPr="00D679D7">
                              <w:rPr>
                                <w:rStyle w:val="eop"/>
                                <w:rFonts w:ascii="Calibri" w:hAnsi="Calibri" w:cs="Calibri"/>
                                <w:color w:val="002060"/>
                                <w:sz w:val="22"/>
                                <w:szCs w:val="22"/>
                              </w:rPr>
                              <w:t> </w:t>
                            </w:r>
                          </w:p>
                          <w:p w14:paraId="65B24E3D" w14:textId="77777777" w:rsidR="007E2F27" w:rsidRPr="00D679D7" w:rsidRDefault="007E2F27" w:rsidP="007E2F27">
                            <w:pPr>
                              <w:pStyle w:val="paragraph"/>
                              <w:spacing w:before="0" w:beforeAutospacing="0" w:after="0" w:afterAutospacing="0"/>
                              <w:jc w:val="both"/>
                              <w:textAlignment w:val="baseline"/>
                              <w:rPr>
                                <w:rFonts w:ascii="Segoe UI" w:hAnsi="Segoe UI" w:cs="Segoe UI"/>
                                <w:color w:val="002060"/>
                                <w:sz w:val="18"/>
                                <w:szCs w:val="18"/>
                              </w:rPr>
                            </w:pPr>
                          </w:p>
                          <w:p w14:paraId="0470695C" w14:textId="77777777" w:rsidR="007E2F27" w:rsidRPr="00D679D7" w:rsidRDefault="007E2F27" w:rsidP="007E2F27">
                            <w:pPr>
                              <w:pStyle w:val="paragraph"/>
                              <w:spacing w:before="0" w:beforeAutospacing="0" w:after="0" w:afterAutospacing="0"/>
                              <w:jc w:val="both"/>
                              <w:textAlignment w:val="baseline"/>
                              <w:rPr>
                                <w:rStyle w:val="eop"/>
                                <w:rFonts w:ascii="Calibri" w:hAnsi="Calibri" w:cs="Calibri"/>
                                <w:color w:val="002060"/>
                                <w:sz w:val="22"/>
                                <w:szCs w:val="22"/>
                              </w:rPr>
                            </w:pPr>
                            <w:r w:rsidRPr="00D679D7">
                              <w:rPr>
                                <w:rStyle w:val="normaltextrun"/>
                                <w:rFonts w:ascii="Calibri" w:hAnsi="Calibri" w:cs="Calibri"/>
                                <w:color w:val="002060"/>
                                <w:sz w:val="22"/>
                                <w:szCs w:val="22"/>
                              </w:rPr>
                              <w:t>Hakkaniyetli bir çözüm bulmak ve Doğu Akdeniz'i barış ve refah bölgesi haline getirmek için gerilimi azaltmak, tek taraflı eylemlerden kaçınmak, diyalog ve ön koşulsuz müzakereleri başlatmak ihtiyacı vardır. </w:t>
                            </w:r>
                            <w:r w:rsidRPr="00D679D7">
                              <w:rPr>
                                <w:rStyle w:val="eop"/>
                                <w:rFonts w:ascii="Calibri" w:hAnsi="Calibri" w:cs="Calibri"/>
                                <w:color w:val="002060"/>
                                <w:sz w:val="22"/>
                                <w:szCs w:val="22"/>
                              </w:rPr>
                              <w:t> </w:t>
                            </w:r>
                            <w:r w:rsidRPr="00D679D7">
                              <w:rPr>
                                <w:rStyle w:val="normaltextrun"/>
                                <w:rFonts w:ascii="Calibri" w:hAnsi="Calibri" w:cs="Calibri"/>
                                <w:color w:val="002060"/>
                                <w:sz w:val="22"/>
                                <w:szCs w:val="22"/>
                              </w:rPr>
                              <w:t>Doğu Akdeniz’de barışçıl ve uzun vadeli çözüm tüm kıyı devletlerin katılımını gerektirmektedir. “Akdeniz Barışının” (</w:t>
                            </w:r>
                            <w:proofErr w:type="spellStart"/>
                            <w:r w:rsidRPr="00D679D7">
                              <w:rPr>
                                <w:rStyle w:val="normaltextrun"/>
                                <w:rFonts w:ascii="Calibri" w:hAnsi="Calibri" w:cs="Calibri"/>
                                <w:color w:val="002060"/>
                                <w:sz w:val="22"/>
                                <w:szCs w:val="22"/>
                              </w:rPr>
                              <w:t>Pax</w:t>
                            </w:r>
                            <w:proofErr w:type="spellEnd"/>
                            <w:r w:rsidRPr="00D679D7">
                              <w:rPr>
                                <w:rStyle w:val="normaltextrun"/>
                                <w:rFonts w:ascii="Calibri" w:hAnsi="Calibri" w:cs="Calibri"/>
                                <w:color w:val="002060"/>
                                <w:sz w:val="22"/>
                                <w:szCs w:val="22"/>
                              </w:rPr>
                              <w:t> </w:t>
                            </w:r>
                            <w:proofErr w:type="spellStart"/>
                            <w:r w:rsidRPr="00D679D7">
                              <w:rPr>
                                <w:rStyle w:val="normaltextrun"/>
                                <w:rFonts w:ascii="Calibri" w:hAnsi="Calibri" w:cs="Calibri"/>
                                <w:color w:val="002060"/>
                                <w:sz w:val="22"/>
                                <w:szCs w:val="22"/>
                              </w:rPr>
                              <w:t>Mediterranea</w:t>
                            </w:r>
                            <w:proofErr w:type="spellEnd"/>
                            <w:r w:rsidRPr="00D679D7">
                              <w:rPr>
                                <w:rStyle w:val="normaltextrun"/>
                                <w:rFonts w:ascii="Calibri" w:hAnsi="Calibri" w:cs="Calibri"/>
                                <w:color w:val="002060"/>
                                <w:sz w:val="22"/>
                                <w:szCs w:val="22"/>
                              </w:rPr>
                              <w:t>) Türkiye’nin ve Kıbrıs Türk halkının hak ve çıkarları dikkate alınmadan başarılamayacağı açıktır. </w:t>
                            </w:r>
                            <w:r w:rsidRPr="00D679D7">
                              <w:rPr>
                                <w:rStyle w:val="eop"/>
                                <w:rFonts w:ascii="Calibri" w:hAnsi="Calibri" w:cs="Calibri"/>
                                <w:color w:val="002060"/>
                                <w:sz w:val="22"/>
                                <w:szCs w:val="22"/>
                              </w:rPr>
                              <w:t> </w:t>
                            </w:r>
                          </w:p>
                          <w:p w14:paraId="678690D0" w14:textId="77777777" w:rsidR="007E2F27" w:rsidRPr="00D679D7" w:rsidRDefault="007E2F27" w:rsidP="007E2F27">
                            <w:pPr>
                              <w:pStyle w:val="paragraph"/>
                              <w:spacing w:before="0" w:beforeAutospacing="0" w:after="0" w:afterAutospacing="0"/>
                              <w:jc w:val="both"/>
                              <w:textAlignment w:val="baseline"/>
                              <w:rPr>
                                <w:rFonts w:ascii="Calibri" w:hAnsi="Calibri" w:cs="Calibri"/>
                                <w:color w:val="002060"/>
                                <w:sz w:val="22"/>
                                <w:szCs w:val="22"/>
                              </w:rPr>
                            </w:pPr>
                          </w:p>
                          <w:p w14:paraId="306E63B7" w14:textId="77777777" w:rsidR="007E2F27" w:rsidRPr="00D679D7" w:rsidRDefault="007E2F27" w:rsidP="007E2F27">
                            <w:pPr>
                              <w:pStyle w:val="paragraph"/>
                              <w:spacing w:before="0" w:beforeAutospacing="0" w:after="0" w:afterAutospacing="0"/>
                              <w:jc w:val="both"/>
                              <w:textAlignment w:val="baseline"/>
                              <w:rPr>
                                <w:rStyle w:val="eop"/>
                                <w:rFonts w:ascii="Calibri" w:hAnsi="Calibri" w:cs="Calibri"/>
                                <w:color w:val="002060"/>
                                <w:sz w:val="22"/>
                                <w:szCs w:val="22"/>
                              </w:rPr>
                            </w:pPr>
                            <w:r w:rsidRPr="00D679D7">
                              <w:rPr>
                                <w:rStyle w:val="normaltextrun"/>
                                <w:rFonts w:ascii="Calibri" w:hAnsi="Calibri" w:cs="Calibri"/>
                                <w:color w:val="002060"/>
                                <w:sz w:val="22"/>
                                <w:szCs w:val="22"/>
                              </w:rPr>
                              <w:t>Temeli Avrupa Kömür ve Çelik Topluluğu’na dayanan Avrupa entegrasyonunun tarihi, </w:t>
                            </w:r>
                            <w:proofErr w:type="gramStart"/>
                            <w:r w:rsidRPr="00D679D7">
                              <w:rPr>
                                <w:rStyle w:val="normaltextrun"/>
                                <w:rFonts w:ascii="Calibri" w:hAnsi="Calibri" w:cs="Calibri"/>
                                <w:color w:val="002060"/>
                                <w:sz w:val="22"/>
                                <w:szCs w:val="22"/>
                              </w:rPr>
                              <w:t>işbirliğine</w:t>
                            </w:r>
                            <w:proofErr w:type="gramEnd"/>
                            <w:r w:rsidRPr="00D679D7">
                              <w:rPr>
                                <w:rStyle w:val="normaltextrun"/>
                                <w:rFonts w:ascii="Calibri" w:hAnsi="Calibri" w:cs="Calibri"/>
                                <w:color w:val="002060"/>
                                <w:sz w:val="22"/>
                                <w:szCs w:val="22"/>
                              </w:rPr>
                              <w:t> dayalı ekonomik ilişkiler geliştirilerek anlaşmazlıkların barışçıl yollarla çözülebileceğini göstermiş ve uzun vadeli, sürdürülebilir işbirliklerine ulaşılabileceğini kanıtlamıştır. Aynı yaklaşım Doğu Akdeniz'de de izlenmelidir.</w:t>
                            </w:r>
                            <w:r w:rsidRPr="00D679D7">
                              <w:rPr>
                                <w:rStyle w:val="eop"/>
                                <w:rFonts w:ascii="Calibri" w:hAnsi="Calibri" w:cs="Calibri"/>
                                <w:color w:val="002060"/>
                                <w:sz w:val="22"/>
                                <w:szCs w:val="22"/>
                              </w:rPr>
                              <w:t> </w:t>
                            </w:r>
                          </w:p>
                          <w:p w14:paraId="15F42964" w14:textId="77777777" w:rsidR="007E2F27" w:rsidRPr="00D679D7" w:rsidRDefault="007E2F27" w:rsidP="007E2F27">
                            <w:pPr>
                              <w:pStyle w:val="paragraph"/>
                              <w:spacing w:before="0" w:beforeAutospacing="0" w:after="0" w:afterAutospacing="0"/>
                              <w:jc w:val="both"/>
                              <w:textAlignment w:val="baseline"/>
                              <w:rPr>
                                <w:rFonts w:ascii="Segoe UI" w:hAnsi="Segoe UI" w:cs="Segoe UI"/>
                                <w:color w:val="002060"/>
                                <w:sz w:val="18"/>
                                <w:szCs w:val="18"/>
                              </w:rPr>
                            </w:pPr>
                          </w:p>
                          <w:p w14:paraId="52E4A6DC" w14:textId="77777777" w:rsidR="007E2F27" w:rsidRPr="00D679D7" w:rsidRDefault="007E2F27" w:rsidP="007E2F27">
                            <w:pPr>
                              <w:pStyle w:val="paragraph"/>
                              <w:spacing w:before="0" w:beforeAutospacing="0" w:after="0" w:afterAutospacing="0"/>
                              <w:jc w:val="both"/>
                              <w:textAlignment w:val="baseline"/>
                              <w:rPr>
                                <w:rStyle w:val="eop"/>
                                <w:rFonts w:ascii="Calibri" w:hAnsi="Calibri" w:cs="Calibri"/>
                                <w:color w:val="002060"/>
                                <w:sz w:val="22"/>
                                <w:szCs w:val="22"/>
                              </w:rPr>
                            </w:pPr>
                            <w:r w:rsidRPr="00D679D7">
                              <w:rPr>
                                <w:rStyle w:val="normaltextrun"/>
                                <w:rFonts w:ascii="Calibri" w:hAnsi="Calibri" w:cs="Calibri"/>
                                <w:b/>
                                <w:bCs/>
                                <w:color w:val="002060"/>
                                <w:sz w:val="22"/>
                                <w:szCs w:val="22"/>
                              </w:rPr>
                              <w:t>Ege Denizi'nde uzun süredir devam eden ikili anlaşmazlıklar ile Doğu-Akdeniz'deki çok taraflı anlaşmazlıklar ayrı konular olarak değil, bir bütün olarak ele alınmalıdır</w:t>
                            </w:r>
                          </w:p>
                          <w:p w14:paraId="28E23558" w14:textId="77777777" w:rsidR="007E2F27" w:rsidRPr="00D679D7" w:rsidRDefault="007E2F27" w:rsidP="007E2F27">
                            <w:pPr>
                              <w:pStyle w:val="paragraph"/>
                              <w:spacing w:before="0" w:beforeAutospacing="0" w:after="0" w:afterAutospacing="0"/>
                              <w:jc w:val="both"/>
                              <w:textAlignment w:val="baseline"/>
                              <w:rPr>
                                <w:rFonts w:ascii="Segoe UI" w:hAnsi="Segoe UI" w:cs="Segoe UI"/>
                                <w:color w:val="002060"/>
                                <w:sz w:val="18"/>
                                <w:szCs w:val="18"/>
                              </w:rPr>
                            </w:pPr>
                          </w:p>
                          <w:p w14:paraId="7186947D" w14:textId="66610605" w:rsidR="007E2F27" w:rsidRDefault="000B7E43" w:rsidP="007E2F27">
                            <w:pPr>
                              <w:pStyle w:val="paragraph"/>
                              <w:spacing w:before="0" w:beforeAutospacing="0" w:after="0" w:afterAutospacing="0"/>
                              <w:jc w:val="both"/>
                              <w:textAlignment w:val="baseline"/>
                              <w:rPr>
                                <w:rStyle w:val="normaltextrun"/>
                                <w:rFonts w:ascii="Calibri" w:hAnsi="Calibri" w:cs="Calibri"/>
                                <w:color w:val="002060"/>
                                <w:sz w:val="22"/>
                                <w:szCs w:val="22"/>
                              </w:rPr>
                            </w:pPr>
                            <w:r w:rsidRPr="000B7E43">
                              <w:rPr>
                                <w:rStyle w:val="normaltextrun"/>
                                <w:rFonts w:ascii="Calibri" w:hAnsi="Calibri" w:cs="Calibri"/>
                                <w:color w:val="002060"/>
                                <w:sz w:val="22"/>
                                <w:szCs w:val="22"/>
                              </w:rPr>
                              <w:t xml:space="preserve">Türkiye ile Yunanistan arasında Ege Denizi’nde uzun yıllardır çözülmemiş anlaşmazlıklar, Güney Kıbrıs’ın 2004’te Annan planını reddetmesine rağmen, adada kapsamlı bir çözüme ulaşılmadan AB üyeliğine kabul edilmesi, bugün Doğu Akdeniz’deki deniz yetki alanlarının sınırlandırılması konusu ve doğal kaynakların hakkaniyetli paylaşımı sorunları birbirlerini doğrudan etkilemektedir.  </w:t>
                            </w:r>
                          </w:p>
                          <w:p w14:paraId="3330DDD6" w14:textId="77777777" w:rsidR="000B7E43" w:rsidRPr="00D679D7" w:rsidRDefault="000B7E43" w:rsidP="007E2F27">
                            <w:pPr>
                              <w:pStyle w:val="paragraph"/>
                              <w:spacing w:before="0" w:beforeAutospacing="0" w:after="0" w:afterAutospacing="0"/>
                              <w:jc w:val="both"/>
                              <w:textAlignment w:val="baseline"/>
                              <w:rPr>
                                <w:rFonts w:ascii="Segoe UI" w:hAnsi="Segoe UI" w:cs="Segoe UI"/>
                                <w:color w:val="002060"/>
                                <w:sz w:val="18"/>
                                <w:szCs w:val="18"/>
                              </w:rPr>
                            </w:pPr>
                          </w:p>
                          <w:p w14:paraId="1EB12426" w14:textId="4A4AC76B" w:rsidR="0064747E" w:rsidRDefault="007E2F27" w:rsidP="0064747E">
                            <w:pPr>
                              <w:pStyle w:val="paragraph"/>
                              <w:spacing w:before="0" w:beforeAutospacing="0" w:after="0" w:afterAutospacing="0"/>
                              <w:jc w:val="both"/>
                              <w:textAlignment w:val="baseline"/>
                              <w:rPr>
                                <w:rStyle w:val="eop"/>
                                <w:rFonts w:ascii="Calibri" w:hAnsi="Calibri" w:cs="Calibri"/>
                                <w:color w:val="002060"/>
                                <w:sz w:val="22"/>
                                <w:szCs w:val="22"/>
                              </w:rPr>
                            </w:pPr>
                            <w:r w:rsidRPr="00D679D7">
                              <w:rPr>
                                <w:rStyle w:val="normaltextrun"/>
                                <w:rFonts w:ascii="Calibri" w:hAnsi="Calibri" w:cs="Calibri"/>
                                <w:color w:val="002060"/>
                                <w:sz w:val="22"/>
                                <w:szCs w:val="22"/>
                              </w:rPr>
                              <w:t>Bu konular ivedilikle başlatılacak bir diyalog süreci çerçevesinde ele alınmalıdır. Bu sürecin ilk adımı olarak da Türkiye ile Yunanistan arasında 2016 yılında kesintiye uğrayan ön keşif görüşmelerinin- anlamlı bir ilerleme sağlamak üzere, herhangi bir ön koşul olmaksızın- yeniden başlatılması gerekmektedir. Üzerinde uzlaşı sağlanamayan tüm ihtilaflar uluslararası hukuk temelinde çözülebilir.</w:t>
                            </w:r>
                            <w:r w:rsidRPr="00D679D7">
                              <w:rPr>
                                <w:rStyle w:val="eop"/>
                                <w:rFonts w:ascii="Calibri" w:hAnsi="Calibri" w:cs="Calibri"/>
                                <w:color w:val="002060"/>
                                <w:sz w:val="22"/>
                                <w:szCs w:val="22"/>
                              </w:rPr>
                              <w:t> </w:t>
                            </w:r>
                          </w:p>
                          <w:p w14:paraId="31D11DFA" w14:textId="77777777" w:rsidR="000B7E43" w:rsidRPr="000B7E43" w:rsidRDefault="000B7E43" w:rsidP="0064747E">
                            <w:pPr>
                              <w:pStyle w:val="paragraph"/>
                              <w:spacing w:before="0" w:beforeAutospacing="0" w:after="0" w:afterAutospacing="0"/>
                              <w:jc w:val="both"/>
                              <w:textAlignment w:val="baseline"/>
                              <w:rPr>
                                <w:rFonts w:ascii="Calibri" w:hAnsi="Calibri" w:cs="Calibri"/>
                                <w:color w:val="002060"/>
                                <w:sz w:val="22"/>
                                <w:szCs w:val="22"/>
                              </w:rPr>
                            </w:pPr>
                          </w:p>
                          <w:p w14:paraId="0CC47B62" w14:textId="77777777" w:rsidR="0064747E" w:rsidRPr="00D679D7" w:rsidRDefault="0064747E" w:rsidP="0064747E">
                            <w:pPr>
                              <w:pStyle w:val="paragraph"/>
                              <w:spacing w:before="0" w:beforeAutospacing="0" w:after="0" w:afterAutospacing="0"/>
                              <w:jc w:val="both"/>
                              <w:textAlignment w:val="baseline"/>
                              <w:rPr>
                                <w:rStyle w:val="eop"/>
                                <w:rFonts w:ascii="Calibri" w:hAnsi="Calibri" w:cs="Calibri"/>
                                <w:color w:val="002060"/>
                                <w:sz w:val="22"/>
                                <w:szCs w:val="22"/>
                              </w:rPr>
                            </w:pPr>
                            <w:r w:rsidRPr="00D679D7">
                              <w:rPr>
                                <w:rStyle w:val="normaltextrun"/>
                                <w:rFonts w:ascii="Calibri" w:hAnsi="Calibri" w:cs="Calibri"/>
                                <w:b/>
                                <w:bCs/>
                                <w:color w:val="002060"/>
                                <w:sz w:val="22"/>
                                <w:szCs w:val="22"/>
                              </w:rPr>
                              <w:t>AB sorunun değil, çözümün parçası olmalıdır</w:t>
                            </w:r>
                          </w:p>
                          <w:p w14:paraId="68BE0D34" w14:textId="77777777" w:rsidR="0064747E" w:rsidRPr="00D679D7" w:rsidRDefault="0064747E" w:rsidP="0064747E">
                            <w:pPr>
                              <w:pStyle w:val="paragraph"/>
                              <w:spacing w:before="0" w:beforeAutospacing="0" w:after="0" w:afterAutospacing="0"/>
                              <w:jc w:val="both"/>
                              <w:textAlignment w:val="baseline"/>
                              <w:rPr>
                                <w:rFonts w:ascii="Segoe UI" w:hAnsi="Segoe UI" w:cs="Segoe UI"/>
                                <w:color w:val="002060"/>
                                <w:sz w:val="18"/>
                                <w:szCs w:val="18"/>
                              </w:rPr>
                            </w:pPr>
                          </w:p>
                          <w:p w14:paraId="1289FC2C" w14:textId="0EBA045E" w:rsidR="007E2F27" w:rsidRPr="00D679D7" w:rsidRDefault="0064747E" w:rsidP="0064747E">
                            <w:pPr>
                              <w:pStyle w:val="paragraph"/>
                              <w:spacing w:before="0" w:beforeAutospacing="0" w:after="0" w:afterAutospacing="0"/>
                              <w:jc w:val="both"/>
                              <w:textAlignment w:val="baseline"/>
                              <w:rPr>
                                <w:color w:val="002060"/>
                              </w:rPr>
                            </w:pPr>
                            <w:r w:rsidRPr="00D679D7">
                              <w:rPr>
                                <w:rStyle w:val="normaltextrun"/>
                                <w:rFonts w:ascii="Calibri" w:hAnsi="Calibri" w:cs="Calibri"/>
                                <w:color w:val="002060"/>
                                <w:sz w:val="22"/>
                                <w:szCs w:val="22"/>
                              </w:rPr>
                              <w:t>Avrupa Birliği’ni mevcut anlaşmazlığın çözümünde daha aktif ve tarafsız bir rol üstlenmeye davet ediyoruz. AB hem üye hem de aday ülkeler için adil ve hakkaniyet temelinde çözüm yönünde etkili liderlik gösterme fırsatına sahiptir.  Bu yaklaşım AB'nin stratejik çıkarlarıyla da uyumludur.</w:t>
                            </w:r>
                            <w:r w:rsidRPr="00D679D7">
                              <w:rPr>
                                <w:rStyle w:val="eop"/>
                                <w:rFonts w:ascii="Calibri" w:hAnsi="Calibri" w:cs="Calibri"/>
                                <w:color w:val="002060"/>
                                <w:sz w:val="22"/>
                                <w:szCs w:val="22"/>
                              </w:rPr>
                              <w:t> </w:t>
                            </w:r>
                          </w:p>
                          <w:p w14:paraId="529BD596" w14:textId="77777777" w:rsidR="007E2F27" w:rsidRPr="00D679D7" w:rsidRDefault="007E2F27" w:rsidP="007E2F27">
                            <w:pPr>
                              <w:rPr>
                                <w:color w:val="002060"/>
                              </w:rPr>
                            </w:pPr>
                          </w:p>
                          <w:p w14:paraId="3F5DBEC6" w14:textId="77777777" w:rsidR="007E2F27" w:rsidRPr="00D679D7" w:rsidRDefault="007E2F27" w:rsidP="007E2F27">
                            <w:pPr>
                              <w:rPr>
                                <w:color w:val="002060"/>
                              </w:rPr>
                            </w:pPr>
                          </w:p>
                          <w:p w14:paraId="0A6C7F42" w14:textId="77777777" w:rsidR="007E2F27" w:rsidRPr="00D679D7" w:rsidRDefault="007E2F27" w:rsidP="007E2F27">
                            <w:pPr>
                              <w:rPr>
                                <w:color w:val="002060"/>
                              </w:rPr>
                            </w:pPr>
                          </w:p>
                          <w:p w14:paraId="7F5ACBD5" w14:textId="77777777" w:rsidR="007E2F27" w:rsidRPr="00D679D7" w:rsidRDefault="007E2F27" w:rsidP="007E2F27">
                            <w:pPr>
                              <w:rPr>
                                <w:color w:val="00206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67EEA6" id="_x0000_t202" coordsize="21600,21600" o:spt="202" path="m,l,21600r21600,l21600,xe">
                <v:stroke joinstyle="miter"/>
                <v:path gradientshapeok="t" o:connecttype="rect"/>
              </v:shapetype>
              <v:shape id="Text Box 3" o:spid="_x0000_s1026" type="#_x0000_t202" style="position:absolute;margin-left:64pt;margin-top:107.75pt;width:404.4pt;height:617.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GPBQwIAAHoEAAAOAAAAZHJzL2Uyb0RvYy54bWysVEuP2jAQvlfqf7B8LyE8FjYirCgrqkpo&#10;dyWo9mwcGyI5Htc2JPTXd+wElt32VPXijGfG8/i+mcwemkqRk7CuBJ3TtNenRGgORan3Of2xXX2Z&#10;UuI80wVToEVOz8LRh/nnT7PaZGIAB1CFsASDaJfVJqcH702WJI4fRMVcD4zQaJRgK+bxavdJYVmN&#10;0SuVDPr9u6QGWxgLXDiH2sfWSOcxvpSC+2cpnfBE5RRr8/G08dyFM5nPWLa3zBxK3pXB/qGKipUa&#10;k15DPTLPyNGWf4SqSm7BgfQ9DlUCUpZcxB6wm7T/oZvNgRkRe0FwnLnC5P5fWP50erGkLHI6pESz&#10;CinaisaTr9CQYUCnNi5Dp41BN9+gGlm+6B0qQ9ONtFX4YjsE7Yjz+YptCMZROU6H4+kUTRxtk+nw&#10;fpJG9JO358Y6/01ARYKQU4vkRUzZae08loKuF5eQzYEqi1WpVLyEgRFLZcmJIdXKxyLxxTsvpUmd&#10;07vhuB8DawjP28hKY4LQbNtUkHyzazoEdlCcEQAL7QA5w1clFrlmzr8wixODjeEW+Gc8pAJMAp1E&#10;yQHsr7/pgz8SiVZKapzAnLqfR2YFJeq7Rorv09EojGy8jMaTAV7srWV3a9HHagnYeYr7ZngUg79X&#10;F1FaqF5xWRYhK5qY5pg7p/4iLn27F7hsXCwW0QmH1DC/1hvDQ+iAdKBg27wyazqePFL8BJdZZdkH&#10;ulrf8FLD4uhBlpHLAHCLaoc7DnikuFvGsEG39+j19suY/wYAAP//AwBQSwMEFAAGAAgAAAAhAFAn&#10;bITiAAAADAEAAA8AAABkcnMvZG93bnJldi54bWxMj0tPwzAQhO9I/Adrkbgg6jxIKSFOhRAPiRsN&#10;D3Fz4yWJiNdR7Cbh37Oc4Dia0cw3xXaxvZhw9J0jBfEqAoFUO9NRo+Cluj/fgPBBk9G9I1TwjR62&#10;5fFRoXPjZnrGaRcawSXkc62gDWHIpfR1i1b7lRuQ2Pt0o9WB5dhIM+qZy20vkyhaS6s74oVWD3jb&#10;Yv21O1gFH2fN+5NfHl7nNEuHu8epunwzlVKnJ8vNNYiAS/gLwy8+o0PJTHt3IONFzzrZ8JegIImz&#10;DAQnrtI1n9mzdZFFMciykP9PlD8AAAD//wMAUEsBAi0AFAAGAAgAAAAhALaDOJL+AAAA4QEAABMA&#10;AAAAAAAAAAAAAAAAAAAAAFtDb250ZW50X1R5cGVzXS54bWxQSwECLQAUAAYACAAAACEAOP0h/9YA&#10;AACUAQAACwAAAAAAAAAAAAAAAAAvAQAAX3JlbHMvLnJlbHNQSwECLQAUAAYACAAAACEAdFhjwUMC&#10;AAB6BAAADgAAAAAAAAAAAAAAAAAuAgAAZHJzL2Uyb0RvYy54bWxQSwECLQAUAAYACAAAACEAUCds&#10;hOIAAAAMAQAADwAAAAAAAAAAAAAAAACdBAAAZHJzL2Rvd25yZXYueG1sUEsFBgAAAAAEAAQA8wAA&#10;AKwFAAAAAA==&#10;" fillcolor="white [3201]" stroked="f" strokeweight=".5pt">
                <v:textbox>
                  <w:txbxContent>
                    <w:p w14:paraId="6D842811" w14:textId="77777777" w:rsidR="007E2F27" w:rsidRPr="00D679D7" w:rsidRDefault="007E2F27" w:rsidP="007E2F27">
                      <w:pPr>
                        <w:pStyle w:val="paragraph"/>
                        <w:spacing w:before="0" w:beforeAutospacing="0" w:after="0" w:afterAutospacing="0"/>
                        <w:jc w:val="both"/>
                        <w:textAlignment w:val="baseline"/>
                        <w:rPr>
                          <w:rFonts w:ascii="Segoe UI" w:hAnsi="Segoe UI" w:cs="Segoe UI"/>
                          <w:color w:val="002060"/>
                          <w:sz w:val="18"/>
                          <w:szCs w:val="18"/>
                        </w:rPr>
                      </w:pPr>
                      <w:r w:rsidRPr="00D679D7">
                        <w:rPr>
                          <w:rStyle w:val="normaltextrun"/>
                          <w:rFonts w:ascii="Calibri" w:hAnsi="Calibri" w:cs="Calibri"/>
                          <w:b/>
                          <w:bCs/>
                          <w:color w:val="002060"/>
                          <w:sz w:val="22"/>
                          <w:szCs w:val="22"/>
                        </w:rPr>
                        <w:t>DOĞU AKDENİZ’DEKİ GERİLİM HAKKANİYET TEMELİNDE ÇÖZÜLMELİDİR </w:t>
                      </w:r>
                      <w:r w:rsidRPr="00D679D7">
                        <w:rPr>
                          <w:rStyle w:val="eop"/>
                          <w:rFonts w:ascii="Calibri" w:hAnsi="Calibri" w:cs="Calibri"/>
                          <w:color w:val="002060"/>
                          <w:sz w:val="22"/>
                          <w:szCs w:val="22"/>
                        </w:rPr>
                        <w:t> </w:t>
                      </w:r>
                    </w:p>
                    <w:p w14:paraId="0201FA28" w14:textId="77777777" w:rsidR="007E2F27" w:rsidRPr="00D679D7" w:rsidRDefault="007E2F27" w:rsidP="007E2F27">
                      <w:pPr>
                        <w:pStyle w:val="paragraph"/>
                        <w:spacing w:before="0" w:beforeAutospacing="0" w:after="0" w:afterAutospacing="0"/>
                        <w:jc w:val="both"/>
                        <w:textAlignment w:val="baseline"/>
                        <w:rPr>
                          <w:rFonts w:ascii="Segoe UI" w:hAnsi="Segoe UI" w:cs="Segoe UI"/>
                          <w:color w:val="002060"/>
                          <w:sz w:val="18"/>
                          <w:szCs w:val="18"/>
                        </w:rPr>
                      </w:pPr>
                    </w:p>
                    <w:p w14:paraId="20E68C40" w14:textId="77777777" w:rsidR="007E2F27" w:rsidRPr="00D679D7" w:rsidRDefault="007E2F27" w:rsidP="007E2F27">
                      <w:pPr>
                        <w:pStyle w:val="paragraph"/>
                        <w:spacing w:before="0" w:beforeAutospacing="0" w:after="0" w:afterAutospacing="0"/>
                        <w:jc w:val="both"/>
                        <w:textAlignment w:val="baseline"/>
                        <w:rPr>
                          <w:rStyle w:val="eop"/>
                          <w:rFonts w:ascii="Segoe UI" w:hAnsi="Segoe UI" w:cs="Segoe UI"/>
                          <w:color w:val="002060"/>
                          <w:sz w:val="18"/>
                          <w:szCs w:val="18"/>
                        </w:rPr>
                      </w:pPr>
                      <w:r w:rsidRPr="00D679D7">
                        <w:rPr>
                          <w:rStyle w:val="normaltextrun"/>
                          <w:rFonts w:ascii="Calibri" w:hAnsi="Calibri" w:cs="Calibri"/>
                          <w:b/>
                          <w:bCs/>
                          <w:color w:val="002060"/>
                          <w:sz w:val="22"/>
                          <w:szCs w:val="22"/>
                        </w:rPr>
                        <w:t>Doğu Akdeniz'de artan gerilim, hakkaniyet temelinde barışçıl bir sonuca ulaşmak için tüm tarafların ivedilikle önkoşulsuz olarak müzakerelere başlama gereğini ortaya koymaktadır. </w:t>
                      </w:r>
                      <w:r w:rsidRPr="00D679D7">
                        <w:rPr>
                          <w:rStyle w:val="eop"/>
                          <w:rFonts w:ascii="Calibri" w:hAnsi="Calibri" w:cs="Calibri"/>
                          <w:color w:val="002060"/>
                          <w:sz w:val="22"/>
                          <w:szCs w:val="22"/>
                        </w:rPr>
                        <w:t> </w:t>
                      </w:r>
                    </w:p>
                    <w:p w14:paraId="479F442D" w14:textId="77777777" w:rsidR="007E2F27" w:rsidRPr="00D679D7" w:rsidRDefault="007E2F27" w:rsidP="007E2F27">
                      <w:pPr>
                        <w:pStyle w:val="paragraph"/>
                        <w:spacing w:before="0" w:beforeAutospacing="0" w:after="0" w:afterAutospacing="0"/>
                        <w:jc w:val="both"/>
                        <w:textAlignment w:val="baseline"/>
                        <w:rPr>
                          <w:rFonts w:ascii="Segoe UI" w:hAnsi="Segoe UI" w:cs="Segoe UI"/>
                          <w:color w:val="002060"/>
                          <w:sz w:val="18"/>
                          <w:szCs w:val="18"/>
                        </w:rPr>
                      </w:pPr>
                    </w:p>
                    <w:p w14:paraId="4407436C" w14:textId="77777777" w:rsidR="007E2F27" w:rsidRPr="00D679D7" w:rsidRDefault="007E2F27" w:rsidP="007E2F27">
                      <w:pPr>
                        <w:pStyle w:val="paragraph"/>
                        <w:spacing w:before="0" w:beforeAutospacing="0" w:after="0" w:afterAutospacing="0"/>
                        <w:jc w:val="both"/>
                        <w:textAlignment w:val="baseline"/>
                        <w:rPr>
                          <w:rStyle w:val="eop"/>
                          <w:rFonts w:ascii="Calibri" w:hAnsi="Calibri" w:cs="Calibri"/>
                          <w:color w:val="002060"/>
                          <w:sz w:val="22"/>
                          <w:szCs w:val="22"/>
                        </w:rPr>
                      </w:pPr>
                      <w:r w:rsidRPr="00D679D7">
                        <w:rPr>
                          <w:rStyle w:val="normaltextrun"/>
                          <w:rFonts w:ascii="Calibri" w:hAnsi="Calibri" w:cs="Calibri"/>
                          <w:color w:val="002060"/>
                          <w:sz w:val="22"/>
                          <w:szCs w:val="22"/>
                        </w:rPr>
                        <w:t>Doğu Akdeniz'deki bölgesel anlaşmazlık enerji kaynakları sorunu olmanın ötesinde, doğal kaynaklar üzerinde egemenlik ve deniz yetki alanının sınırlandırılması temelinde stratejik bir sorundur. </w:t>
                      </w:r>
                      <w:r w:rsidRPr="00D679D7">
                        <w:rPr>
                          <w:rStyle w:val="eop"/>
                          <w:rFonts w:ascii="Calibri" w:hAnsi="Calibri" w:cs="Calibri"/>
                          <w:color w:val="002060"/>
                          <w:sz w:val="22"/>
                          <w:szCs w:val="22"/>
                        </w:rPr>
                        <w:t> </w:t>
                      </w:r>
                      <w:r w:rsidRPr="00D679D7">
                        <w:rPr>
                          <w:rStyle w:val="normaltextrun"/>
                          <w:rFonts w:ascii="Calibri" w:hAnsi="Calibri" w:cs="Calibri"/>
                          <w:color w:val="002060"/>
                          <w:sz w:val="22"/>
                          <w:szCs w:val="22"/>
                        </w:rPr>
                        <w:t>Bölgedeki enerji kaynakları siyasi sürtüşme ve gerilim kaynağı olarak değil, çok taraflı </w:t>
                      </w:r>
                      <w:proofErr w:type="gramStart"/>
                      <w:r w:rsidRPr="00D679D7">
                        <w:rPr>
                          <w:rStyle w:val="normaltextrun"/>
                          <w:rFonts w:ascii="Calibri" w:hAnsi="Calibri" w:cs="Calibri"/>
                          <w:color w:val="002060"/>
                          <w:sz w:val="22"/>
                          <w:szCs w:val="22"/>
                        </w:rPr>
                        <w:t>işbirliği</w:t>
                      </w:r>
                      <w:proofErr w:type="gramEnd"/>
                      <w:r w:rsidRPr="00D679D7">
                        <w:rPr>
                          <w:rStyle w:val="normaltextrun"/>
                          <w:rFonts w:ascii="Calibri" w:hAnsi="Calibri" w:cs="Calibri"/>
                          <w:color w:val="002060"/>
                          <w:sz w:val="22"/>
                          <w:szCs w:val="22"/>
                        </w:rPr>
                        <w:t> için bir fırsat olarak kullanılmalıdır.</w:t>
                      </w:r>
                      <w:r w:rsidRPr="00D679D7">
                        <w:rPr>
                          <w:rStyle w:val="eop"/>
                          <w:rFonts w:ascii="Calibri" w:hAnsi="Calibri" w:cs="Calibri"/>
                          <w:color w:val="002060"/>
                          <w:sz w:val="22"/>
                          <w:szCs w:val="22"/>
                        </w:rPr>
                        <w:t> </w:t>
                      </w:r>
                    </w:p>
                    <w:p w14:paraId="65B24E3D" w14:textId="77777777" w:rsidR="007E2F27" w:rsidRPr="00D679D7" w:rsidRDefault="007E2F27" w:rsidP="007E2F27">
                      <w:pPr>
                        <w:pStyle w:val="paragraph"/>
                        <w:spacing w:before="0" w:beforeAutospacing="0" w:after="0" w:afterAutospacing="0"/>
                        <w:jc w:val="both"/>
                        <w:textAlignment w:val="baseline"/>
                        <w:rPr>
                          <w:rFonts w:ascii="Segoe UI" w:hAnsi="Segoe UI" w:cs="Segoe UI"/>
                          <w:color w:val="002060"/>
                          <w:sz w:val="18"/>
                          <w:szCs w:val="18"/>
                        </w:rPr>
                      </w:pPr>
                    </w:p>
                    <w:p w14:paraId="0470695C" w14:textId="77777777" w:rsidR="007E2F27" w:rsidRPr="00D679D7" w:rsidRDefault="007E2F27" w:rsidP="007E2F27">
                      <w:pPr>
                        <w:pStyle w:val="paragraph"/>
                        <w:spacing w:before="0" w:beforeAutospacing="0" w:after="0" w:afterAutospacing="0"/>
                        <w:jc w:val="both"/>
                        <w:textAlignment w:val="baseline"/>
                        <w:rPr>
                          <w:rStyle w:val="eop"/>
                          <w:rFonts w:ascii="Calibri" w:hAnsi="Calibri" w:cs="Calibri"/>
                          <w:color w:val="002060"/>
                          <w:sz w:val="22"/>
                          <w:szCs w:val="22"/>
                        </w:rPr>
                      </w:pPr>
                      <w:r w:rsidRPr="00D679D7">
                        <w:rPr>
                          <w:rStyle w:val="normaltextrun"/>
                          <w:rFonts w:ascii="Calibri" w:hAnsi="Calibri" w:cs="Calibri"/>
                          <w:color w:val="002060"/>
                          <w:sz w:val="22"/>
                          <w:szCs w:val="22"/>
                        </w:rPr>
                        <w:t>Hakkaniyetli bir çözüm bulmak ve Doğu Akdeniz'i barış ve refah bölgesi haline getirmek için gerilimi azaltmak, tek taraflı eylemlerden kaçınmak, diyalog ve ön koşulsuz müzakereleri başlatmak ihtiyacı vardır. </w:t>
                      </w:r>
                      <w:r w:rsidRPr="00D679D7">
                        <w:rPr>
                          <w:rStyle w:val="eop"/>
                          <w:rFonts w:ascii="Calibri" w:hAnsi="Calibri" w:cs="Calibri"/>
                          <w:color w:val="002060"/>
                          <w:sz w:val="22"/>
                          <w:szCs w:val="22"/>
                        </w:rPr>
                        <w:t> </w:t>
                      </w:r>
                      <w:r w:rsidRPr="00D679D7">
                        <w:rPr>
                          <w:rStyle w:val="normaltextrun"/>
                          <w:rFonts w:ascii="Calibri" w:hAnsi="Calibri" w:cs="Calibri"/>
                          <w:color w:val="002060"/>
                          <w:sz w:val="22"/>
                          <w:szCs w:val="22"/>
                        </w:rPr>
                        <w:t>Doğu Akdeniz’de barışçıl ve uzun vadeli çözüm tüm kıyı devletlerin katılımını gerektirmektedir. “Akdeniz Barışının” (</w:t>
                      </w:r>
                      <w:proofErr w:type="spellStart"/>
                      <w:r w:rsidRPr="00D679D7">
                        <w:rPr>
                          <w:rStyle w:val="normaltextrun"/>
                          <w:rFonts w:ascii="Calibri" w:hAnsi="Calibri" w:cs="Calibri"/>
                          <w:color w:val="002060"/>
                          <w:sz w:val="22"/>
                          <w:szCs w:val="22"/>
                        </w:rPr>
                        <w:t>Pax</w:t>
                      </w:r>
                      <w:proofErr w:type="spellEnd"/>
                      <w:r w:rsidRPr="00D679D7">
                        <w:rPr>
                          <w:rStyle w:val="normaltextrun"/>
                          <w:rFonts w:ascii="Calibri" w:hAnsi="Calibri" w:cs="Calibri"/>
                          <w:color w:val="002060"/>
                          <w:sz w:val="22"/>
                          <w:szCs w:val="22"/>
                        </w:rPr>
                        <w:t> </w:t>
                      </w:r>
                      <w:proofErr w:type="spellStart"/>
                      <w:r w:rsidRPr="00D679D7">
                        <w:rPr>
                          <w:rStyle w:val="normaltextrun"/>
                          <w:rFonts w:ascii="Calibri" w:hAnsi="Calibri" w:cs="Calibri"/>
                          <w:color w:val="002060"/>
                          <w:sz w:val="22"/>
                          <w:szCs w:val="22"/>
                        </w:rPr>
                        <w:t>Mediterranea</w:t>
                      </w:r>
                      <w:proofErr w:type="spellEnd"/>
                      <w:r w:rsidRPr="00D679D7">
                        <w:rPr>
                          <w:rStyle w:val="normaltextrun"/>
                          <w:rFonts w:ascii="Calibri" w:hAnsi="Calibri" w:cs="Calibri"/>
                          <w:color w:val="002060"/>
                          <w:sz w:val="22"/>
                          <w:szCs w:val="22"/>
                        </w:rPr>
                        <w:t>) Türkiye’nin ve Kıbrıs Türk halkının hak ve çıkarları dikkate alınmadan başarılamayacağı açıktır. </w:t>
                      </w:r>
                      <w:r w:rsidRPr="00D679D7">
                        <w:rPr>
                          <w:rStyle w:val="eop"/>
                          <w:rFonts w:ascii="Calibri" w:hAnsi="Calibri" w:cs="Calibri"/>
                          <w:color w:val="002060"/>
                          <w:sz w:val="22"/>
                          <w:szCs w:val="22"/>
                        </w:rPr>
                        <w:t> </w:t>
                      </w:r>
                    </w:p>
                    <w:p w14:paraId="678690D0" w14:textId="77777777" w:rsidR="007E2F27" w:rsidRPr="00D679D7" w:rsidRDefault="007E2F27" w:rsidP="007E2F27">
                      <w:pPr>
                        <w:pStyle w:val="paragraph"/>
                        <w:spacing w:before="0" w:beforeAutospacing="0" w:after="0" w:afterAutospacing="0"/>
                        <w:jc w:val="both"/>
                        <w:textAlignment w:val="baseline"/>
                        <w:rPr>
                          <w:rFonts w:ascii="Calibri" w:hAnsi="Calibri" w:cs="Calibri"/>
                          <w:color w:val="002060"/>
                          <w:sz w:val="22"/>
                          <w:szCs w:val="22"/>
                        </w:rPr>
                      </w:pPr>
                    </w:p>
                    <w:p w14:paraId="306E63B7" w14:textId="77777777" w:rsidR="007E2F27" w:rsidRPr="00D679D7" w:rsidRDefault="007E2F27" w:rsidP="007E2F27">
                      <w:pPr>
                        <w:pStyle w:val="paragraph"/>
                        <w:spacing w:before="0" w:beforeAutospacing="0" w:after="0" w:afterAutospacing="0"/>
                        <w:jc w:val="both"/>
                        <w:textAlignment w:val="baseline"/>
                        <w:rPr>
                          <w:rStyle w:val="eop"/>
                          <w:rFonts w:ascii="Calibri" w:hAnsi="Calibri" w:cs="Calibri"/>
                          <w:color w:val="002060"/>
                          <w:sz w:val="22"/>
                          <w:szCs w:val="22"/>
                        </w:rPr>
                      </w:pPr>
                      <w:r w:rsidRPr="00D679D7">
                        <w:rPr>
                          <w:rStyle w:val="normaltextrun"/>
                          <w:rFonts w:ascii="Calibri" w:hAnsi="Calibri" w:cs="Calibri"/>
                          <w:color w:val="002060"/>
                          <w:sz w:val="22"/>
                          <w:szCs w:val="22"/>
                        </w:rPr>
                        <w:t>Temeli Avrupa Kömür ve Çelik Topluluğu’na dayanan Avrupa entegrasyonunun tarihi, </w:t>
                      </w:r>
                      <w:proofErr w:type="gramStart"/>
                      <w:r w:rsidRPr="00D679D7">
                        <w:rPr>
                          <w:rStyle w:val="normaltextrun"/>
                          <w:rFonts w:ascii="Calibri" w:hAnsi="Calibri" w:cs="Calibri"/>
                          <w:color w:val="002060"/>
                          <w:sz w:val="22"/>
                          <w:szCs w:val="22"/>
                        </w:rPr>
                        <w:t>işbirliğine</w:t>
                      </w:r>
                      <w:proofErr w:type="gramEnd"/>
                      <w:r w:rsidRPr="00D679D7">
                        <w:rPr>
                          <w:rStyle w:val="normaltextrun"/>
                          <w:rFonts w:ascii="Calibri" w:hAnsi="Calibri" w:cs="Calibri"/>
                          <w:color w:val="002060"/>
                          <w:sz w:val="22"/>
                          <w:szCs w:val="22"/>
                        </w:rPr>
                        <w:t> dayalı ekonomik ilişkiler geliştirilerek anlaşmazlıkların barışçıl yollarla çözülebileceğini göstermiş ve uzun vadeli, sürdürülebilir işbirliklerine ulaşılabileceğini kanıtlamıştır. Aynı yaklaşım Doğu Akdeniz'de de izlenmelidir.</w:t>
                      </w:r>
                      <w:r w:rsidRPr="00D679D7">
                        <w:rPr>
                          <w:rStyle w:val="eop"/>
                          <w:rFonts w:ascii="Calibri" w:hAnsi="Calibri" w:cs="Calibri"/>
                          <w:color w:val="002060"/>
                          <w:sz w:val="22"/>
                          <w:szCs w:val="22"/>
                        </w:rPr>
                        <w:t> </w:t>
                      </w:r>
                    </w:p>
                    <w:p w14:paraId="15F42964" w14:textId="77777777" w:rsidR="007E2F27" w:rsidRPr="00D679D7" w:rsidRDefault="007E2F27" w:rsidP="007E2F27">
                      <w:pPr>
                        <w:pStyle w:val="paragraph"/>
                        <w:spacing w:before="0" w:beforeAutospacing="0" w:after="0" w:afterAutospacing="0"/>
                        <w:jc w:val="both"/>
                        <w:textAlignment w:val="baseline"/>
                        <w:rPr>
                          <w:rFonts w:ascii="Segoe UI" w:hAnsi="Segoe UI" w:cs="Segoe UI"/>
                          <w:color w:val="002060"/>
                          <w:sz w:val="18"/>
                          <w:szCs w:val="18"/>
                        </w:rPr>
                      </w:pPr>
                    </w:p>
                    <w:p w14:paraId="52E4A6DC" w14:textId="77777777" w:rsidR="007E2F27" w:rsidRPr="00D679D7" w:rsidRDefault="007E2F27" w:rsidP="007E2F27">
                      <w:pPr>
                        <w:pStyle w:val="paragraph"/>
                        <w:spacing w:before="0" w:beforeAutospacing="0" w:after="0" w:afterAutospacing="0"/>
                        <w:jc w:val="both"/>
                        <w:textAlignment w:val="baseline"/>
                        <w:rPr>
                          <w:rStyle w:val="eop"/>
                          <w:rFonts w:ascii="Calibri" w:hAnsi="Calibri" w:cs="Calibri"/>
                          <w:color w:val="002060"/>
                          <w:sz w:val="22"/>
                          <w:szCs w:val="22"/>
                        </w:rPr>
                      </w:pPr>
                      <w:r w:rsidRPr="00D679D7">
                        <w:rPr>
                          <w:rStyle w:val="normaltextrun"/>
                          <w:rFonts w:ascii="Calibri" w:hAnsi="Calibri" w:cs="Calibri"/>
                          <w:b/>
                          <w:bCs/>
                          <w:color w:val="002060"/>
                          <w:sz w:val="22"/>
                          <w:szCs w:val="22"/>
                        </w:rPr>
                        <w:t>Ege Denizi'nde uzun süredir devam eden ikili anlaşmazlıklar ile Doğu-Akdeniz'deki çok taraflı anlaşmazlıklar ayrı konular olarak değil, bir bütün olarak ele alınmalıdır</w:t>
                      </w:r>
                    </w:p>
                    <w:p w14:paraId="28E23558" w14:textId="77777777" w:rsidR="007E2F27" w:rsidRPr="00D679D7" w:rsidRDefault="007E2F27" w:rsidP="007E2F27">
                      <w:pPr>
                        <w:pStyle w:val="paragraph"/>
                        <w:spacing w:before="0" w:beforeAutospacing="0" w:after="0" w:afterAutospacing="0"/>
                        <w:jc w:val="both"/>
                        <w:textAlignment w:val="baseline"/>
                        <w:rPr>
                          <w:rFonts w:ascii="Segoe UI" w:hAnsi="Segoe UI" w:cs="Segoe UI"/>
                          <w:color w:val="002060"/>
                          <w:sz w:val="18"/>
                          <w:szCs w:val="18"/>
                        </w:rPr>
                      </w:pPr>
                    </w:p>
                    <w:p w14:paraId="7186947D" w14:textId="66610605" w:rsidR="007E2F27" w:rsidRDefault="000B7E43" w:rsidP="007E2F27">
                      <w:pPr>
                        <w:pStyle w:val="paragraph"/>
                        <w:spacing w:before="0" w:beforeAutospacing="0" w:after="0" w:afterAutospacing="0"/>
                        <w:jc w:val="both"/>
                        <w:textAlignment w:val="baseline"/>
                        <w:rPr>
                          <w:rStyle w:val="normaltextrun"/>
                          <w:rFonts w:ascii="Calibri" w:hAnsi="Calibri" w:cs="Calibri"/>
                          <w:color w:val="002060"/>
                          <w:sz w:val="22"/>
                          <w:szCs w:val="22"/>
                        </w:rPr>
                      </w:pPr>
                      <w:r w:rsidRPr="000B7E43">
                        <w:rPr>
                          <w:rStyle w:val="normaltextrun"/>
                          <w:rFonts w:ascii="Calibri" w:hAnsi="Calibri" w:cs="Calibri"/>
                          <w:color w:val="002060"/>
                          <w:sz w:val="22"/>
                          <w:szCs w:val="22"/>
                        </w:rPr>
                        <w:t xml:space="preserve">Türkiye ile Yunanistan arasında Ege Denizi’nde uzun yıllardır çözülmemiş anlaşmazlıklar, Güney Kıbrıs’ın 2004’te Annan planını reddetmesine rağmen, adada kapsamlı bir çözüme ulaşılmadan AB üyeliğine kabul edilmesi, bugün Doğu Akdeniz’deki deniz yetki alanlarının sınırlandırılması konusu ve doğal kaynakların hakkaniyetli paylaşımı sorunları birbirlerini doğrudan etkilemektedir.  </w:t>
                      </w:r>
                    </w:p>
                    <w:p w14:paraId="3330DDD6" w14:textId="77777777" w:rsidR="000B7E43" w:rsidRPr="00D679D7" w:rsidRDefault="000B7E43" w:rsidP="007E2F27">
                      <w:pPr>
                        <w:pStyle w:val="paragraph"/>
                        <w:spacing w:before="0" w:beforeAutospacing="0" w:after="0" w:afterAutospacing="0"/>
                        <w:jc w:val="both"/>
                        <w:textAlignment w:val="baseline"/>
                        <w:rPr>
                          <w:rFonts w:ascii="Segoe UI" w:hAnsi="Segoe UI" w:cs="Segoe UI"/>
                          <w:color w:val="002060"/>
                          <w:sz w:val="18"/>
                          <w:szCs w:val="18"/>
                        </w:rPr>
                      </w:pPr>
                    </w:p>
                    <w:p w14:paraId="1EB12426" w14:textId="4A4AC76B" w:rsidR="0064747E" w:rsidRDefault="007E2F27" w:rsidP="0064747E">
                      <w:pPr>
                        <w:pStyle w:val="paragraph"/>
                        <w:spacing w:before="0" w:beforeAutospacing="0" w:after="0" w:afterAutospacing="0"/>
                        <w:jc w:val="both"/>
                        <w:textAlignment w:val="baseline"/>
                        <w:rPr>
                          <w:rStyle w:val="eop"/>
                          <w:rFonts w:ascii="Calibri" w:hAnsi="Calibri" w:cs="Calibri"/>
                          <w:color w:val="002060"/>
                          <w:sz w:val="22"/>
                          <w:szCs w:val="22"/>
                        </w:rPr>
                      </w:pPr>
                      <w:r w:rsidRPr="00D679D7">
                        <w:rPr>
                          <w:rStyle w:val="normaltextrun"/>
                          <w:rFonts w:ascii="Calibri" w:hAnsi="Calibri" w:cs="Calibri"/>
                          <w:color w:val="002060"/>
                          <w:sz w:val="22"/>
                          <w:szCs w:val="22"/>
                        </w:rPr>
                        <w:t>Bu konular ivedilikle başlatılacak bir diyalog süreci çerçevesinde ele alınmalıdır. Bu sürecin ilk adımı olarak da Türkiye ile Yunanistan arasında 2016 yılında kesintiye uğrayan ön keşif görüşmelerinin- anlamlı bir ilerleme sağlamak üzere, herhangi bir ön koşul olmaksızın- yeniden başlatılması gerekmektedir. Üzerinde uzlaşı sağlanamayan tüm ihtilaflar uluslararası hukuk temelinde çözülebilir.</w:t>
                      </w:r>
                      <w:r w:rsidRPr="00D679D7">
                        <w:rPr>
                          <w:rStyle w:val="eop"/>
                          <w:rFonts w:ascii="Calibri" w:hAnsi="Calibri" w:cs="Calibri"/>
                          <w:color w:val="002060"/>
                          <w:sz w:val="22"/>
                          <w:szCs w:val="22"/>
                        </w:rPr>
                        <w:t> </w:t>
                      </w:r>
                    </w:p>
                    <w:p w14:paraId="31D11DFA" w14:textId="77777777" w:rsidR="000B7E43" w:rsidRPr="000B7E43" w:rsidRDefault="000B7E43" w:rsidP="0064747E">
                      <w:pPr>
                        <w:pStyle w:val="paragraph"/>
                        <w:spacing w:before="0" w:beforeAutospacing="0" w:after="0" w:afterAutospacing="0"/>
                        <w:jc w:val="both"/>
                        <w:textAlignment w:val="baseline"/>
                        <w:rPr>
                          <w:rFonts w:ascii="Calibri" w:hAnsi="Calibri" w:cs="Calibri"/>
                          <w:color w:val="002060"/>
                          <w:sz w:val="22"/>
                          <w:szCs w:val="22"/>
                        </w:rPr>
                      </w:pPr>
                    </w:p>
                    <w:p w14:paraId="0CC47B62" w14:textId="77777777" w:rsidR="0064747E" w:rsidRPr="00D679D7" w:rsidRDefault="0064747E" w:rsidP="0064747E">
                      <w:pPr>
                        <w:pStyle w:val="paragraph"/>
                        <w:spacing w:before="0" w:beforeAutospacing="0" w:after="0" w:afterAutospacing="0"/>
                        <w:jc w:val="both"/>
                        <w:textAlignment w:val="baseline"/>
                        <w:rPr>
                          <w:rStyle w:val="eop"/>
                          <w:rFonts w:ascii="Calibri" w:hAnsi="Calibri" w:cs="Calibri"/>
                          <w:color w:val="002060"/>
                          <w:sz w:val="22"/>
                          <w:szCs w:val="22"/>
                        </w:rPr>
                      </w:pPr>
                      <w:r w:rsidRPr="00D679D7">
                        <w:rPr>
                          <w:rStyle w:val="normaltextrun"/>
                          <w:rFonts w:ascii="Calibri" w:hAnsi="Calibri" w:cs="Calibri"/>
                          <w:b/>
                          <w:bCs/>
                          <w:color w:val="002060"/>
                          <w:sz w:val="22"/>
                          <w:szCs w:val="22"/>
                        </w:rPr>
                        <w:t>AB sorunun değil, çözümün parçası olmalıdır</w:t>
                      </w:r>
                    </w:p>
                    <w:p w14:paraId="68BE0D34" w14:textId="77777777" w:rsidR="0064747E" w:rsidRPr="00D679D7" w:rsidRDefault="0064747E" w:rsidP="0064747E">
                      <w:pPr>
                        <w:pStyle w:val="paragraph"/>
                        <w:spacing w:before="0" w:beforeAutospacing="0" w:after="0" w:afterAutospacing="0"/>
                        <w:jc w:val="both"/>
                        <w:textAlignment w:val="baseline"/>
                        <w:rPr>
                          <w:rFonts w:ascii="Segoe UI" w:hAnsi="Segoe UI" w:cs="Segoe UI"/>
                          <w:color w:val="002060"/>
                          <w:sz w:val="18"/>
                          <w:szCs w:val="18"/>
                        </w:rPr>
                      </w:pPr>
                    </w:p>
                    <w:p w14:paraId="1289FC2C" w14:textId="0EBA045E" w:rsidR="007E2F27" w:rsidRPr="00D679D7" w:rsidRDefault="0064747E" w:rsidP="0064747E">
                      <w:pPr>
                        <w:pStyle w:val="paragraph"/>
                        <w:spacing w:before="0" w:beforeAutospacing="0" w:after="0" w:afterAutospacing="0"/>
                        <w:jc w:val="both"/>
                        <w:textAlignment w:val="baseline"/>
                        <w:rPr>
                          <w:color w:val="002060"/>
                        </w:rPr>
                      </w:pPr>
                      <w:r w:rsidRPr="00D679D7">
                        <w:rPr>
                          <w:rStyle w:val="normaltextrun"/>
                          <w:rFonts w:ascii="Calibri" w:hAnsi="Calibri" w:cs="Calibri"/>
                          <w:color w:val="002060"/>
                          <w:sz w:val="22"/>
                          <w:szCs w:val="22"/>
                        </w:rPr>
                        <w:t>Avrupa Birliği’ni mevcut anlaşmazlığın çözümünde daha aktif ve tarafsız bir rol üstlenmeye davet ediyoruz. AB hem üye hem de aday ülkeler için adil ve hakkaniyet temelinde çözüm yönünde etkili liderlik gösterme fırsatına sahiptir.  Bu yaklaşım AB'nin stratejik çıkarlarıyla da uyumludur.</w:t>
                      </w:r>
                      <w:r w:rsidRPr="00D679D7">
                        <w:rPr>
                          <w:rStyle w:val="eop"/>
                          <w:rFonts w:ascii="Calibri" w:hAnsi="Calibri" w:cs="Calibri"/>
                          <w:color w:val="002060"/>
                          <w:sz w:val="22"/>
                          <w:szCs w:val="22"/>
                        </w:rPr>
                        <w:t> </w:t>
                      </w:r>
                    </w:p>
                    <w:p w14:paraId="529BD596" w14:textId="77777777" w:rsidR="007E2F27" w:rsidRPr="00D679D7" w:rsidRDefault="007E2F27" w:rsidP="007E2F27">
                      <w:pPr>
                        <w:rPr>
                          <w:color w:val="002060"/>
                        </w:rPr>
                      </w:pPr>
                    </w:p>
                    <w:p w14:paraId="3F5DBEC6" w14:textId="77777777" w:rsidR="007E2F27" w:rsidRPr="00D679D7" w:rsidRDefault="007E2F27" w:rsidP="007E2F27">
                      <w:pPr>
                        <w:rPr>
                          <w:color w:val="002060"/>
                        </w:rPr>
                      </w:pPr>
                    </w:p>
                    <w:p w14:paraId="0A6C7F42" w14:textId="77777777" w:rsidR="007E2F27" w:rsidRPr="00D679D7" w:rsidRDefault="007E2F27" w:rsidP="007E2F27">
                      <w:pPr>
                        <w:rPr>
                          <w:color w:val="002060"/>
                        </w:rPr>
                      </w:pPr>
                    </w:p>
                    <w:p w14:paraId="7F5ACBD5" w14:textId="77777777" w:rsidR="007E2F27" w:rsidRPr="00D679D7" w:rsidRDefault="007E2F27" w:rsidP="007E2F27">
                      <w:pPr>
                        <w:rPr>
                          <w:color w:val="002060"/>
                        </w:rPr>
                      </w:pPr>
                    </w:p>
                  </w:txbxContent>
                </v:textbox>
              </v:shape>
            </w:pict>
          </mc:Fallback>
        </mc:AlternateContent>
      </w:r>
      <w:r w:rsidR="00EC2ECD">
        <w:rPr>
          <w:noProof/>
        </w:rPr>
        <w:drawing>
          <wp:anchor distT="0" distB="0" distL="114300" distR="114300" simplePos="0" relativeHeight="251667456" behindDoc="1" locked="0" layoutInCell="1" allowOverlap="1" wp14:anchorId="05AC6800" wp14:editId="0358987E">
            <wp:simplePos x="0" y="0"/>
            <wp:positionH relativeFrom="column">
              <wp:posOffset>-917575</wp:posOffset>
            </wp:positionH>
            <wp:positionV relativeFrom="paragraph">
              <wp:posOffset>-887909</wp:posOffset>
            </wp:positionV>
            <wp:extent cx="7534121" cy="10650829"/>
            <wp:effectExtent l="0" t="0" r="0" b="5080"/>
            <wp:wrapNone/>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ell phone&#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7534121" cy="10650829"/>
                    </a:xfrm>
                    <a:prstGeom prst="rect">
                      <a:avLst/>
                    </a:prstGeom>
                  </pic:spPr>
                </pic:pic>
              </a:graphicData>
            </a:graphic>
            <wp14:sizeRelH relativeFrom="margin">
              <wp14:pctWidth>0</wp14:pctWidth>
            </wp14:sizeRelH>
            <wp14:sizeRelV relativeFrom="margin">
              <wp14:pctHeight>0</wp14:pctHeight>
            </wp14:sizeRelV>
          </wp:anchor>
        </w:drawing>
      </w:r>
      <w:r w:rsidR="00EC2ECD">
        <w:rPr>
          <w:noProof/>
        </w:rPr>
        <mc:AlternateContent>
          <mc:Choice Requires="wps">
            <w:drawing>
              <wp:anchor distT="0" distB="0" distL="114300" distR="114300" simplePos="0" relativeHeight="251666432" behindDoc="0" locked="0" layoutInCell="1" allowOverlap="1" wp14:anchorId="138628C7" wp14:editId="087E05D9">
                <wp:simplePos x="0" y="0"/>
                <wp:positionH relativeFrom="column">
                  <wp:posOffset>2642977</wp:posOffset>
                </wp:positionH>
                <wp:positionV relativeFrom="paragraph">
                  <wp:posOffset>758825</wp:posOffset>
                </wp:positionV>
                <wp:extent cx="3709062" cy="528034"/>
                <wp:effectExtent l="0" t="0" r="0" b="5715"/>
                <wp:wrapNone/>
                <wp:docPr id="8" name="Text Box 8"/>
                <wp:cNvGraphicFramePr/>
                <a:graphic xmlns:a="http://schemas.openxmlformats.org/drawingml/2006/main">
                  <a:graphicData uri="http://schemas.microsoft.com/office/word/2010/wordprocessingShape">
                    <wps:wsp>
                      <wps:cNvSpPr txBox="1"/>
                      <wps:spPr>
                        <a:xfrm>
                          <a:off x="0" y="0"/>
                          <a:ext cx="3709062" cy="528034"/>
                        </a:xfrm>
                        <a:prstGeom prst="rect">
                          <a:avLst/>
                        </a:prstGeom>
                        <a:solidFill>
                          <a:schemeClr val="lt1"/>
                        </a:solidFill>
                        <a:ln w="6350">
                          <a:noFill/>
                        </a:ln>
                      </wps:spPr>
                      <wps:txbx>
                        <w:txbxContent>
                          <w:p w14:paraId="4DC95D1F" w14:textId="77777777" w:rsidR="00EC2ECD" w:rsidRPr="001205F1" w:rsidRDefault="00EC2ECD" w:rsidP="00EC2ECD">
                            <w:pPr>
                              <w:tabs>
                                <w:tab w:val="left" w:pos="2694"/>
                              </w:tabs>
                              <w:spacing w:line="288" w:lineRule="auto"/>
                              <w:ind w:left="2410" w:right="567"/>
                              <w:jc w:val="right"/>
                              <w:rPr>
                                <w:rFonts w:cs="Calibri"/>
                                <w:color w:val="002060"/>
                                <w:sz w:val="20"/>
                                <w:szCs w:val="20"/>
                                <w:shd w:val="clear" w:color="auto" w:fill="FFFFFF"/>
                              </w:rPr>
                            </w:pPr>
                            <w:r>
                              <w:rPr>
                                <w:rFonts w:cs="Calibri"/>
                                <w:color w:val="002060"/>
                                <w:sz w:val="20"/>
                                <w:szCs w:val="20"/>
                                <w:shd w:val="clear" w:color="auto" w:fill="FFFFFF"/>
                              </w:rPr>
                              <w:t>14 Eylül 2020</w:t>
                            </w:r>
                            <w:r w:rsidRPr="001205F1">
                              <w:rPr>
                                <w:rFonts w:cs="Calibri"/>
                                <w:color w:val="002060"/>
                                <w:sz w:val="20"/>
                                <w:szCs w:val="20"/>
                                <w:shd w:val="clear" w:color="auto" w:fill="FFFFFF"/>
                              </w:rPr>
                              <w:t xml:space="preserve"> </w:t>
                            </w:r>
                          </w:p>
                          <w:p w14:paraId="41065058" w14:textId="77777777" w:rsidR="00EC2ECD" w:rsidRPr="00480ECA" w:rsidRDefault="00EC2ECD" w:rsidP="00EC2ECD">
                            <w:pPr>
                              <w:tabs>
                                <w:tab w:val="left" w:pos="2694"/>
                              </w:tabs>
                              <w:spacing w:line="288" w:lineRule="auto"/>
                              <w:ind w:left="2410" w:right="567"/>
                              <w:jc w:val="right"/>
                              <w:rPr>
                                <w:rFonts w:cs="Calibri"/>
                                <w:color w:val="002060"/>
                                <w:sz w:val="20"/>
                                <w:szCs w:val="20"/>
                                <w:shd w:val="clear" w:color="auto" w:fill="FFFFFF"/>
                              </w:rPr>
                            </w:pPr>
                            <w:r w:rsidRPr="001205F1">
                              <w:rPr>
                                <w:rFonts w:cs="Calibri"/>
                                <w:color w:val="002060"/>
                                <w:sz w:val="20"/>
                                <w:szCs w:val="20"/>
                                <w:shd w:val="clear" w:color="auto" w:fill="FFFFFF"/>
                              </w:rPr>
                              <w:tab/>
                            </w:r>
                            <w:r w:rsidRPr="001205F1">
                              <w:rPr>
                                <w:rFonts w:cs="Calibri"/>
                                <w:color w:val="002060"/>
                                <w:sz w:val="20"/>
                                <w:szCs w:val="20"/>
                                <w:shd w:val="clear" w:color="auto" w:fill="FFFFFF"/>
                              </w:rPr>
                              <w:tab/>
                            </w:r>
                            <w:r w:rsidRPr="001205F1">
                              <w:rPr>
                                <w:rFonts w:cs="Calibri"/>
                                <w:color w:val="002060"/>
                                <w:sz w:val="20"/>
                                <w:szCs w:val="20"/>
                                <w:shd w:val="clear" w:color="auto" w:fill="FFFFFF"/>
                              </w:rPr>
                              <w:tab/>
                              <w:t>TS/Kİ</w:t>
                            </w:r>
                            <w:r>
                              <w:rPr>
                                <w:rFonts w:cs="Calibri"/>
                                <w:color w:val="002060"/>
                                <w:sz w:val="20"/>
                                <w:szCs w:val="20"/>
                                <w:shd w:val="clear" w:color="auto" w:fill="FFFFFF"/>
                              </w:rPr>
                              <w:t>-BÜL/20</w:t>
                            </w:r>
                            <w:r w:rsidRPr="001205F1">
                              <w:rPr>
                                <w:rFonts w:cs="Calibri"/>
                                <w:color w:val="002060"/>
                                <w:sz w:val="20"/>
                                <w:szCs w:val="20"/>
                                <w:shd w:val="clear" w:color="auto" w:fill="FFFFFF"/>
                              </w:rPr>
                              <w:t>-</w:t>
                            </w:r>
                            <w:r w:rsidRPr="00C61C17">
                              <w:rPr>
                                <w:rFonts w:cs="Calibri"/>
                                <w:color w:val="002060"/>
                                <w:sz w:val="20"/>
                                <w:szCs w:val="20"/>
                                <w:shd w:val="clear" w:color="auto" w:fill="FFFFFF"/>
                              </w:rPr>
                              <w:t>32</w:t>
                            </w:r>
                          </w:p>
                          <w:p w14:paraId="0476CADE" w14:textId="77777777" w:rsidR="00EC2ECD" w:rsidRDefault="00EC2EC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8628C7" id="Text Box 8" o:spid="_x0000_s1027" type="#_x0000_t202" style="position:absolute;margin-left:208.1pt;margin-top:59.75pt;width:292.05pt;height:41.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wRHQwIAAIAEAAAOAAAAZHJzL2Uyb0RvYy54bWysVE2P2jAQvVfqf7B8Lwmfy0aEFWVFVQnt&#10;rgTVno1jk0iOx7UNCf31HTvAstueql7MeGbyPPPeDLOHtlbkKKyrQOe030spEZpDUel9Tn9sV1+m&#10;lDjPdMEUaJHTk3D0Yf7506wxmRhACaoQliCIdlljclp6b7IkcbwUNXM9MEJjUIKtmcer3SeFZQ2i&#10;1yoZpOkkacAWxgIXzqH3sQvSecSXUnD/LKUTnqicYm0+njaeu3Am8xnL9paZsuLnMtg/VFGzSuOj&#10;V6hH5hk52OoPqLriFhxI3+NQJyBlxUXsAbvppx+62ZTMiNgLkuPMlSb3/2D50/HFkqrIKQqlWY0S&#10;bUXryVdoyTSw0xiXYdLGYJpv0Y0qX/wOnaHpVto6/GI7BOPI8+nKbQDj6BzepffpZEAJx9h4ME2H&#10;owCTvH1trPPfBNQkGDm1qF2klB3Xznepl5TwmANVFatKqXgJ8yKWypIjQ6WVjzUi+LsspUmT08lw&#10;nEZgDeHzDllprCX02vUULN/u2sjMtd8dFCekwUI3Rs7wVYW1rpnzL8zi3GDnuAv+GQ+pAN+Cs0VJ&#10;CfbX3/whH+XEKCUNzmFO3c8Ds4IS9V2j0Pf90SgMbryMxncDvNjbyO42og/1EpCAPm6d4dEM+V5d&#10;TGmhfsWVWYRXMcQ0x7dz6i/m0nfbgSvHxWIRk3BUDfNrvTE8QAfCgxLb9pVZc5bLo9BPcJlYln1Q&#10;rcsNX2pYHDzIKkoaeO5YPdOPYx6H4rySYY9u7zHr7Y9j/hsAAP//AwBQSwMEFAAGAAgAAAAhADz8&#10;dMbjAAAADAEAAA8AAABkcnMvZG93bnJldi54bWxMj8tOwzAQRfeV+AdrKrGpqJ2EthDiVAgBldjR&#10;8BA7N54mEfE4it0k/D3uCpaje3TvmWw7mZYN2LvGkoRoKYAhlVY3VEl4K56uboA5r0ir1hJK+EEH&#10;2/xilqlU25Fecdj7ioUScqmSUHvfpZy7skaj3NJ2SCE72t4oH86+4rpXYyg3LY+FWHOjGgoLterw&#10;ocbye38yEr4W1eeLm57fx2SVdI+7odh86ELKy/l0fwfM4+T/YDjrB3XIg9PBnkg71kq4jtZxQEMQ&#10;3a6AnQkhRALsICEW8QZ4nvH/T+S/AAAA//8DAFBLAQItABQABgAIAAAAIQC2gziS/gAAAOEBAAAT&#10;AAAAAAAAAAAAAAAAAAAAAABbQ29udGVudF9UeXBlc10ueG1sUEsBAi0AFAAGAAgAAAAhADj9If/W&#10;AAAAlAEAAAsAAAAAAAAAAAAAAAAALwEAAF9yZWxzLy5yZWxzUEsBAi0AFAAGAAgAAAAhAFxnBEdD&#10;AgAAgAQAAA4AAAAAAAAAAAAAAAAALgIAAGRycy9lMm9Eb2MueG1sUEsBAi0AFAAGAAgAAAAhADz8&#10;dMbjAAAADAEAAA8AAAAAAAAAAAAAAAAAnQQAAGRycy9kb3ducmV2LnhtbFBLBQYAAAAABAAEAPMA&#10;AACtBQAAAAA=&#10;" fillcolor="white [3201]" stroked="f" strokeweight=".5pt">
                <v:textbox>
                  <w:txbxContent>
                    <w:p w14:paraId="4DC95D1F" w14:textId="77777777" w:rsidR="00EC2ECD" w:rsidRPr="001205F1" w:rsidRDefault="00EC2ECD" w:rsidP="00EC2ECD">
                      <w:pPr>
                        <w:tabs>
                          <w:tab w:val="left" w:pos="2694"/>
                        </w:tabs>
                        <w:spacing w:line="288" w:lineRule="auto"/>
                        <w:ind w:left="2410" w:right="567"/>
                        <w:jc w:val="right"/>
                        <w:rPr>
                          <w:rFonts w:cs="Calibri"/>
                          <w:color w:val="002060"/>
                          <w:sz w:val="20"/>
                          <w:szCs w:val="20"/>
                          <w:shd w:val="clear" w:color="auto" w:fill="FFFFFF"/>
                        </w:rPr>
                      </w:pPr>
                      <w:r>
                        <w:rPr>
                          <w:rFonts w:cs="Calibri"/>
                          <w:color w:val="002060"/>
                          <w:sz w:val="20"/>
                          <w:szCs w:val="20"/>
                          <w:shd w:val="clear" w:color="auto" w:fill="FFFFFF"/>
                        </w:rPr>
                        <w:t>14 Eylül 2020</w:t>
                      </w:r>
                      <w:r w:rsidRPr="001205F1">
                        <w:rPr>
                          <w:rFonts w:cs="Calibri"/>
                          <w:color w:val="002060"/>
                          <w:sz w:val="20"/>
                          <w:szCs w:val="20"/>
                          <w:shd w:val="clear" w:color="auto" w:fill="FFFFFF"/>
                        </w:rPr>
                        <w:t xml:space="preserve"> </w:t>
                      </w:r>
                    </w:p>
                    <w:p w14:paraId="41065058" w14:textId="77777777" w:rsidR="00EC2ECD" w:rsidRPr="00480ECA" w:rsidRDefault="00EC2ECD" w:rsidP="00EC2ECD">
                      <w:pPr>
                        <w:tabs>
                          <w:tab w:val="left" w:pos="2694"/>
                        </w:tabs>
                        <w:spacing w:line="288" w:lineRule="auto"/>
                        <w:ind w:left="2410" w:right="567"/>
                        <w:jc w:val="right"/>
                        <w:rPr>
                          <w:rFonts w:cs="Calibri"/>
                          <w:color w:val="002060"/>
                          <w:sz w:val="20"/>
                          <w:szCs w:val="20"/>
                          <w:shd w:val="clear" w:color="auto" w:fill="FFFFFF"/>
                        </w:rPr>
                      </w:pPr>
                      <w:r w:rsidRPr="001205F1">
                        <w:rPr>
                          <w:rFonts w:cs="Calibri"/>
                          <w:color w:val="002060"/>
                          <w:sz w:val="20"/>
                          <w:szCs w:val="20"/>
                          <w:shd w:val="clear" w:color="auto" w:fill="FFFFFF"/>
                        </w:rPr>
                        <w:tab/>
                      </w:r>
                      <w:r w:rsidRPr="001205F1">
                        <w:rPr>
                          <w:rFonts w:cs="Calibri"/>
                          <w:color w:val="002060"/>
                          <w:sz w:val="20"/>
                          <w:szCs w:val="20"/>
                          <w:shd w:val="clear" w:color="auto" w:fill="FFFFFF"/>
                        </w:rPr>
                        <w:tab/>
                      </w:r>
                      <w:r w:rsidRPr="001205F1">
                        <w:rPr>
                          <w:rFonts w:cs="Calibri"/>
                          <w:color w:val="002060"/>
                          <w:sz w:val="20"/>
                          <w:szCs w:val="20"/>
                          <w:shd w:val="clear" w:color="auto" w:fill="FFFFFF"/>
                        </w:rPr>
                        <w:tab/>
                        <w:t>TS/Kİ</w:t>
                      </w:r>
                      <w:r>
                        <w:rPr>
                          <w:rFonts w:cs="Calibri"/>
                          <w:color w:val="002060"/>
                          <w:sz w:val="20"/>
                          <w:szCs w:val="20"/>
                          <w:shd w:val="clear" w:color="auto" w:fill="FFFFFF"/>
                        </w:rPr>
                        <w:t>-BÜL/20</w:t>
                      </w:r>
                      <w:r w:rsidRPr="001205F1">
                        <w:rPr>
                          <w:rFonts w:cs="Calibri"/>
                          <w:color w:val="002060"/>
                          <w:sz w:val="20"/>
                          <w:szCs w:val="20"/>
                          <w:shd w:val="clear" w:color="auto" w:fill="FFFFFF"/>
                        </w:rPr>
                        <w:t>-</w:t>
                      </w:r>
                      <w:r w:rsidRPr="00C61C17">
                        <w:rPr>
                          <w:rFonts w:cs="Calibri"/>
                          <w:color w:val="002060"/>
                          <w:sz w:val="20"/>
                          <w:szCs w:val="20"/>
                          <w:shd w:val="clear" w:color="auto" w:fill="FFFFFF"/>
                        </w:rPr>
                        <w:t>32</w:t>
                      </w:r>
                    </w:p>
                    <w:p w14:paraId="0476CADE" w14:textId="77777777" w:rsidR="00EC2ECD" w:rsidRDefault="00EC2ECD"/>
                  </w:txbxContent>
                </v:textbox>
              </v:shape>
            </w:pict>
          </mc:Fallback>
        </mc:AlternateContent>
      </w:r>
      <w:r w:rsidR="007E2F27">
        <w:br w:type="page"/>
      </w:r>
    </w:p>
    <w:p w14:paraId="49832CE9" w14:textId="465C457B" w:rsidR="007E2F27" w:rsidRDefault="00EC2ECD">
      <w:r>
        <w:rPr>
          <w:noProof/>
        </w:rPr>
        <w:lastRenderedPageBreak/>
        <w:drawing>
          <wp:anchor distT="0" distB="0" distL="114300" distR="114300" simplePos="0" relativeHeight="251669504" behindDoc="1" locked="0" layoutInCell="1" allowOverlap="1" wp14:anchorId="5CE25566" wp14:editId="18534DBB">
            <wp:simplePos x="0" y="0"/>
            <wp:positionH relativeFrom="column">
              <wp:posOffset>-901521</wp:posOffset>
            </wp:positionH>
            <wp:positionV relativeFrom="paragraph">
              <wp:posOffset>-901522</wp:posOffset>
            </wp:positionV>
            <wp:extent cx="7534121" cy="10650829"/>
            <wp:effectExtent l="0" t="0" r="0" b="5080"/>
            <wp:wrapNone/>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ell phone&#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7534121" cy="10650829"/>
                    </a:xfrm>
                    <a:prstGeom prst="rect">
                      <a:avLst/>
                    </a:prstGeom>
                  </pic:spPr>
                </pic:pic>
              </a:graphicData>
            </a:graphic>
            <wp14:sizeRelH relativeFrom="margin">
              <wp14:pctWidth>0</wp14:pctWidth>
            </wp14:sizeRelH>
            <wp14:sizeRelV relativeFrom="margin">
              <wp14:pctHeight>0</wp14:pctHeight>
            </wp14:sizeRelV>
          </wp:anchor>
        </w:drawing>
      </w:r>
    </w:p>
    <w:p w14:paraId="22AE5BCC" w14:textId="5F25E652" w:rsidR="00C3580B" w:rsidRDefault="0064747E">
      <w:r>
        <w:rPr>
          <w:noProof/>
        </w:rPr>
        <mc:AlternateContent>
          <mc:Choice Requires="wps">
            <w:drawing>
              <wp:anchor distT="0" distB="0" distL="114300" distR="114300" simplePos="0" relativeHeight="251665408" behindDoc="0" locked="0" layoutInCell="1" allowOverlap="1" wp14:anchorId="758278FB" wp14:editId="0BFD828B">
                <wp:simplePos x="0" y="0"/>
                <wp:positionH relativeFrom="column">
                  <wp:posOffset>706120</wp:posOffset>
                </wp:positionH>
                <wp:positionV relativeFrom="paragraph">
                  <wp:posOffset>536816</wp:posOffset>
                </wp:positionV>
                <wp:extent cx="5180330" cy="8624455"/>
                <wp:effectExtent l="0" t="0" r="1270" b="0"/>
                <wp:wrapNone/>
                <wp:docPr id="4" name="Text Box 4"/>
                <wp:cNvGraphicFramePr/>
                <a:graphic xmlns:a="http://schemas.openxmlformats.org/drawingml/2006/main">
                  <a:graphicData uri="http://schemas.microsoft.com/office/word/2010/wordprocessingShape">
                    <wps:wsp>
                      <wps:cNvSpPr txBox="1"/>
                      <wps:spPr>
                        <a:xfrm>
                          <a:off x="0" y="0"/>
                          <a:ext cx="5180330" cy="8624455"/>
                        </a:xfrm>
                        <a:prstGeom prst="rect">
                          <a:avLst/>
                        </a:prstGeom>
                        <a:solidFill>
                          <a:schemeClr val="lt1"/>
                        </a:solidFill>
                        <a:ln w="6350">
                          <a:noFill/>
                        </a:ln>
                      </wps:spPr>
                      <wps:txbx>
                        <w:txbxContent>
                          <w:p w14:paraId="60BB9716" w14:textId="77777777" w:rsidR="0064747E" w:rsidRPr="00D679D7" w:rsidRDefault="0064747E" w:rsidP="0064747E">
                            <w:pPr>
                              <w:pStyle w:val="paragraph"/>
                              <w:spacing w:before="0" w:beforeAutospacing="0" w:after="0" w:afterAutospacing="0"/>
                              <w:jc w:val="both"/>
                              <w:textAlignment w:val="baseline"/>
                              <w:rPr>
                                <w:rFonts w:ascii="Segoe UI" w:hAnsi="Segoe UI" w:cs="Segoe UI"/>
                                <w:color w:val="002060"/>
                                <w:sz w:val="18"/>
                                <w:szCs w:val="18"/>
                              </w:rPr>
                            </w:pPr>
                          </w:p>
                          <w:p w14:paraId="02711684" w14:textId="296EE0F6" w:rsidR="0064747E" w:rsidRPr="002D5B86" w:rsidRDefault="0064747E" w:rsidP="0064747E">
                            <w:pPr>
                              <w:pStyle w:val="paragraph"/>
                              <w:spacing w:before="0" w:beforeAutospacing="0" w:after="0" w:afterAutospacing="0"/>
                              <w:jc w:val="both"/>
                              <w:textAlignment w:val="baseline"/>
                              <w:rPr>
                                <w:rStyle w:val="eop"/>
                                <w:color w:val="002060"/>
                              </w:rPr>
                            </w:pPr>
                            <w:r w:rsidRPr="00D679D7">
                              <w:rPr>
                                <w:rStyle w:val="normaltextrun"/>
                                <w:rFonts w:ascii="Calibri" w:hAnsi="Calibri" w:cs="Calibri"/>
                                <w:color w:val="002060"/>
                                <w:sz w:val="22"/>
                                <w:szCs w:val="22"/>
                              </w:rPr>
                              <w:t>AB’nin dayanışma ilkesi ikili hukuki ihtilafların özel şartlarını ve uluslararası hukuku gölgelememelidir. Üyelik statüsü nedeniyle taraflardan birine koşulsuz destek vermek AB'yi hem</w:t>
                            </w:r>
                            <w:r w:rsidR="002D5B86">
                              <w:rPr>
                                <w:color w:val="002060"/>
                              </w:rPr>
                              <w:t xml:space="preserve"> </w:t>
                            </w:r>
                            <w:bookmarkStart w:id="0" w:name="_GoBack"/>
                            <w:bookmarkEnd w:id="0"/>
                            <w:r w:rsidRPr="00D679D7">
                              <w:rPr>
                                <w:rStyle w:val="normaltextrun"/>
                                <w:rFonts w:ascii="Calibri" w:hAnsi="Calibri" w:cs="Calibri"/>
                                <w:color w:val="002060"/>
                                <w:sz w:val="22"/>
                                <w:szCs w:val="22"/>
                              </w:rPr>
                              <w:t>adil ve güvenilir bir arabulucu olmaktan yoksun bırakır, hem de çözümden ziyade sorunun parçası haline getirir.</w:t>
                            </w:r>
                            <w:r w:rsidRPr="00D679D7">
                              <w:rPr>
                                <w:rStyle w:val="eop"/>
                                <w:rFonts w:ascii="Calibri" w:hAnsi="Calibri" w:cs="Calibri"/>
                                <w:color w:val="002060"/>
                                <w:sz w:val="22"/>
                                <w:szCs w:val="22"/>
                              </w:rPr>
                              <w:t> </w:t>
                            </w:r>
                          </w:p>
                          <w:p w14:paraId="47797D1A" w14:textId="77777777" w:rsidR="0064747E" w:rsidRPr="00D679D7" w:rsidRDefault="0064747E" w:rsidP="0064747E">
                            <w:pPr>
                              <w:pStyle w:val="paragraph"/>
                              <w:spacing w:before="0" w:beforeAutospacing="0" w:after="0" w:afterAutospacing="0"/>
                              <w:jc w:val="both"/>
                              <w:textAlignment w:val="baseline"/>
                              <w:rPr>
                                <w:rFonts w:ascii="Segoe UI" w:hAnsi="Segoe UI" w:cs="Segoe UI"/>
                                <w:color w:val="002060"/>
                                <w:sz w:val="18"/>
                                <w:szCs w:val="18"/>
                              </w:rPr>
                            </w:pPr>
                          </w:p>
                          <w:p w14:paraId="1AC11C4D" w14:textId="77777777" w:rsidR="0064747E" w:rsidRPr="00D679D7" w:rsidRDefault="0064747E" w:rsidP="0064747E">
                            <w:pPr>
                              <w:pStyle w:val="paragraph"/>
                              <w:spacing w:before="0" w:beforeAutospacing="0" w:after="0" w:afterAutospacing="0"/>
                              <w:jc w:val="both"/>
                              <w:textAlignment w:val="baseline"/>
                              <w:rPr>
                                <w:rStyle w:val="eop"/>
                                <w:rFonts w:ascii="Calibri" w:hAnsi="Calibri" w:cs="Calibri"/>
                                <w:color w:val="002060"/>
                                <w:sz w:val="22"/>
                                <w:szCs w:val="22"/>
                              </w:rPr>
                            </w:pPr>
                            <w:r w:rsidRPr="00D679D7">
                              <w:rPr>
                                <w:rStyle w:val="normaltextrun"/>
                                <w:rFonts w:ascii="Calibri" w:hAnsi="Calibri" w:cs="Calibri"/>
                                <w:color w:val="002060"/>
                                <w:sz w:val="22"/>
                                <w:szCs w:val="22"/>
                              </w:rPr>
                              <w:t>AB Dönem Başkanı Almanya’nın yapıcı arabuluculuk yaklaşımını ve Türkiye ile Yunanistan heyetleri arasında </w:t>
                            </w:r>
                            <w:proofErr w:type="gramStart"/>
                            <w:r w:rsidRPr="00D679D7">
                              <w:rPr>
                                <w:rStyle w:val="normaltextrun"/>
                                <w:rFonts w:ascii="Calibri" w:hAnsi="Calibri" w:cs="Calibri"/>
                                <w:color w:val="002060"/>
                                <w:sz w:val="22"/>
                                <w:szCs w:val="22"/>
                              </w:rPr>
                              <w:t>Temmuz</w:t>
                            </w:r>
                            <w:proofErr w:type="gramEnd"/>
                            <w:r w:rsidRPr="00D679D7">
                              <w:rPr>
                                <w:rStyle w:val="normaltextrun"/>
                                <w:rFonts w:ascii="Calibri" w:hAnsi="Calibri" w:cs="Calibri"/>
                                <w:color w:val="002060"/>
                                <w:sz w:val="22"/>
                                <w:szCs w:val="22"/>
                              </w:rPr>
                              <w:t> ayında Berlin'de yapılan toplantının gerçekleşmesinde gösterilen çabayı destekliyor ve takdir ediyoruz. Bu girişimin uluslararası toplum tarafından daha fazla desteklenmesi gerektiğine inanıyoruz. </w:t>
                            </w:r>
                            <w:r w:rsidRPr="00D679D7">
                              <w:rPr>
                                <w:rStyle w:val="eop"/>
                                <w:rFonts w:ascii="Calibri" w:hAnsi="Calibri" w:cs="Calibri"/>
                                <w:color w:val="002060"/>
                                <w:sz w:val="22"/>
                                <w:szCs w:val="22"/>
                              </w:rPr>
                              <w:t> </w:t>
                            </w:r>
                          </w:p>
                          <w:p w14:paraId="7D6775E2" w14:textId="77777777" w:rsidR="0064747E" w:rsidRPr="00D679D7" w:rsidRDefault="0064747E" w:rsidP="0064747E">
                            <w:pPr>
                              <w:pStyle w:val="paragraph"/>
                              <w:spacing w:before="0" w:beforeAutospacing="0" w:after="0" w:afterAutospacing="0"/>
                              <w:jc w:val="both"/>
                              <w:textAlignment w:val="baseline"/>
                              <w:rPr>
                                <w:rFonts w:ascii="Segoe UI" w:hAnsi="Segoe UI" w:cs="Segoe UI"/>
                                <w:color w:val="002060"/>
                                <w:sz w:val="18"/>
                                <w:szCs w:val="18"/>
                              </w:rPr>
                            </w:pPr>
                          </w:p>
                          <w:p w14:paraId="05225CFC" w14:textId="77777777" w:rsidR="0064747E" w:rsidRPr="00D679D7" w:rsidRDefault="0064747E" w:rsidP="0064747E">
                            <w:pPr>
                              <w:pStyle w:val="paragraph"/>
                              <w:spacing w:before="0" w:beforeAutospacing="0" w:after="0" w:afterAutospacing="0"/>
                              <w:jc w:val="both"/>
                              <w:textAlignment w:val="baseline"/>
                              <w:rPr>
                                <w:rStyle w:val="eop"/>
                                <w:rFonts w:ascii="Calibri" w:hAnsi="Calibri" w:cs="Calibri"/>
                                <w:color w:val="002060"/>
                                <w:sz w:val="22"/>
                                <w:szCs w:val="22"/>
                              </w:rPr>
                            </w:pPr>
                            <w:r w:rsidRPr="00D679D7">
                              <w:rPr>
                                <w:rStyle w:val="normaltextrun"/>
                                <w:rFonts w:ascii="Calibri" w:hAnsi="Calibri" w:cs="Calibri"/>
                                <w:color w:val="002060"/>
                                <w:sz w:val="22"/>
                                <w:szCs w:val="22"/>
                              </w:rPr>
                              <w:t>Yaptırımlar veya askeri gerilimin tırmandırılması tehdidi ters etki yaratır ve yalnızca gerginliğin artmasına sebep olur. Gerilimi tırmandırma tehdidinin bir müzakere aracı olarak kullanılmasından kaçınılmalıdır. Mevcut durumdan çıkabilmek için Kıbrıs Türk halkını da içeren kapsayıcı çok-taraflı diplomasi gereklidir. Bu çerçevede, doğal kaynaklara hakkaniyetli erişimi tartışmak için Kuzey Kıbrıs’ın ortak komite kurma önerisi yeniden değerlendirilmeli ve desteklenmelidir.</w:t>
                            </w:r>
                            <w:r w:rsidRPr="00D679D7">
                              <w:rPr>
                                <w:rStyle w:val="eop"/>
                                <w:rFonts w:ascii="Calibri" w:hAnsi="Calibri" w:cs="Calibri"/>
                                <w:color w:val="002060"/>
                                <w:sz w:val="22"/>
                                <w:szCs w:val="22"/>
                              </w:rPr>
                              <w:t> </w:t>
                            </w:r>
                          </w:p>
                          <w:p w14:paraId="1255E905" w14:textId="77777777" w:rsidR="0064747E" w:rsidRPr="00D679D7" w:rsidRDefault="0064747E" w:rsidP="0064747E">
                            <w:pPr>
                              <w:pStyle w:val="paragraph"/>
                              <w:spacing w:before="0" w:beforeAutospacing="0" w:after="0" w:afterAutospacing="0"/>
                              <w:jc w:val="both"/>
                              <w:textAlignment w:val="baseline"/>
                              <w:rPr>
                                <w:rFonts w:ascii="Segoe UI" w:hAnsi="Segoe UI" w:cs="Segoe UI"/>
                                <w:color w:val="002060"/>
                                <w:sz w:val="18"/>
                                <w:szCs w:val="18"/>
                              </w:rPr>
                            </w:pPr>
                          </w:p>
                          <w:p w14:paraId="04D92482" w14:textId="77777777" w:rsidR="0064747E" w:rsidRPr="00D679D7" w:rsidRDefault="0064747E" w:rsidP="0064747E">
                            <w:pPr>
                              <w:pStyle w:val="paragraph"/>
                              <w:spacing w:before="0" w:beforeAutospacing="0" w:after="0" w:afterAutospacing="0"/>
                              <w:jc w:val="both"/>
                              <w:textAlignment w:val="baseline"/>
                              <w:rPr>
                                <w:rFonts w:ascii="Segoe UI" w:hAnsi="Segoe UI" w:cs="Segoe UI"/>
                                <w:color w:val="002060"/>
                                <w:sz w:val="18"/>
                                <w:szCs w:val="18"/>
                              </w:rPr>
                            </w:pPr>
                            <w:r w:rsidRPr="00D679D7">
                              <w:rPr>
                                <w:rStyle w:val="normaltextrun"/>
                                <w:rFonts w:ascii="Calibri" w:hAnsi="Calibri" w:cs="Calibri"/>
                                <w:b/>
                                <w:bCs/>
                                <w:color w:val="002060"/>
                                <w:sz w:val="22"/>
                                <w:szCs w:val="22"/>
                              </w:rPr>
                              <w:t>Türkiye'nin Avrupa Birliği entegrasyon sürecinin etkin olarak işletilmesi gerekmektedir</w:t>
                            </w:r>
                          </w:p>
                          <w:p w14:paraId="195A51D7" w14:textId="77777777" w:rsidR="0064747E" w:rsidRPr="00D679D7" w:rsidRDefault="0064747E" w:rsidP="0064747E">
                            <w:pPr>
                              <w:pStyle w:val="paragraph"/>
                              <w:spacing w:before="0" w:beforeAutospacing="0" w:after="0" w:afterAutospacing="0"/>
                              <w:jc w:val="both"/>
                              <w:textAlignment w:val="baseline"/>
                              <w:rPr>
                                <w:rFonts w:ascii="Segoe UI" w:hAnsi="Segoe UI" w:cs="Segoe UI"/>
                                <w:color w:val="002060"/>
                                <w:sz w:val="18"/>
                                <w:szCs w:val="18"/>
                              </w:rPr>
                            </w:pPr>
                            <w:r w:rsidRPr="00D679D7">
                              <w:rPr>
                                <w:rStyle w:val="eop"/>
                                <w:rFonts w:ascii="Calibri" w:hAnsi="Calibri" w:cs="Calibri"/>
                                <w:color w:val="002060"/>
                                <w:sz w:val="22"/>
                                <w:szCs w:val="22"/>
                              </w:rPr>
                              <w:t> </w:t>
                            </w:r>
                          </w:p>
                          <w:p w14:paraId="39026AF0" w14:textId="77777777" w:rsidR="0064747E" w:rsidRPr="00D679D7" w:rsidRDefault="0064747E" w:rsidP="0064747E">
                            <w:pPr>
                              <w:pStyle w:val="paragraph"/>
                              <w:spacing w:before="0" w:beforeAutospacing="0" w:after="0" w:afterAutospacing="0"/>
                              <w:jc w:val="both"/>
                              <w:textAlignment w:val="baseline"/>
                              <w:rPr>
                                <w:rFonts w:ascii="Segoe UI" w:hAnsi="Segoe UI" w:cs="Segoe UI"/>
                                <w:color w:val="002060"/>
                                <w:sz w:val="18"/>
                                <w:szCs w:val="18"/>
                              </w:rPr>
                            </w:pPr>
                            <w:r w:rsidRPr="00D679D7">
                              <w:rPr>
                                <w:rStyle w:val="normaltextrun"/>
                                <w:rFonts w:ascii="Calibri" w:hAnsi="Calibri" w:cs="Calibri"/>
                                <w:color w:val="002060"/>
                                <w:sz w:val="22"/>
                                <w:szCs w:val="22"/>
                              </w:rPr>
                              <w:t>Mevcut anlaşmazlık Türkiye ve Yunanistan arasındaki uzun zamandır çözülmemiş deniz hukuku sorunlarının, Güney Kıbrıs tarafından reddedilen BM Annan Barış Planı gibi kaçırılan fırsatların sonucudur. Türkiye'nin AB’ye entegrasyonu kapsamında politika yakınsama sürecinin kesintiye uğraması da bu unsurlar arasında önemli bir yere sahiptir.</w:t>
                            </w:r>
                            <w:r w:rsidRPr="00D679D7">
                              <w:rPr>
                                <w:rStyle w:val="eop"/>
                                <w:rFonts w:ascii="Calibri" w:hAnsi="Calibri" w:cs="Calibri"/>
                                <w:color w:val="002060"/>
                                <w:sz w:val="22"/>
                                <w:szCs w:val="22"/>
                              </w:rPr>
                              <w:t> </w:t>
                            </w:r>
                          </w:p>
                          <w:p w14:paraId="2CCD5E1E" w14:textId="77777777" w:rsidR="0064747E" w:rsidRPr="00D679D7" w:rsidRDefault="0064747E" w:rsidP="0064747E">
                            <w:pPr>
                              <w:pStyle w:val="paragraph"/>
                              <w:spacing w:before="0" w:beforeAutospacing="0" w:after="0" w:afterAutospacing="0"/>
                              <w:jc w:val="both"/>
                              <w:textAlignment w:val="baseline"/>
                              <w:rPr>
                                <w:rFonts w:ascii="Segoe UI" w:hAnsi="Segoe UI" w:cs="Segoe UI"/>
                                <w:color w:val="002060"/>
                                <w:sz w:val="18"/>
                                <w:szCs w:val="18"/>
                              </w:rPr>
                            </w:pPr>
                            <w:r w:rsidRPr="00D679D7">
                              <w:rPr>
                                <w:rStyle w:val="eop"/>
                                <w:rFonts w:ascii="Calibri" w:hAnsi="Calibri" w:cs="Calibri"/>
                                <w:color w:val="002060"/>
                                <w:sz w:val="22"/>
                                <w:szCs w:val="22"/>
                              </w:rPr>
                              <w:t> </w:t>
                            </w:r>
                          </w:p>
                          <w:p w14:paraId="5DA07213" w14:textId="77777777" w:rsidR="0064747E" w:rsidRPr="00D679D7" w:rsidRDefault="0064747E" w:rsidP="0064747E">
                            <w:pPr>
                              <w:pStyle w:val="paragraph"/>
                              <w:spacing w:before="0" w:beforeAutospacing="0" w:after="0" w:afterAutospacing="0"/>
                              <w:jc w:val="both"/>
                              <w:textAlignment w:val="baseline"/>
                              <w:rPr>
                                <w:rFonts w:ascii="Segoe UI" w:hAnsi="Segoe UI" w:cs="Segoe UI"/>
                                <w:color w:val="002060"/>
                                <w:sz w:val="18"/>
                                <w:szCs w:val="18"/>
                              </w:rPr>
                            </w:pPr>
                            <w:r w:rsidRPr="00D679D7">
                              <w:rPr>
                                <w:rStyle w:val="normaltextrun"/>
                                <w:rFonts w:ascii="Calibri" w:hAnsi="Calibri" w:cs="Calibri"/>
                                <w:color w:val="002060"/>
                                <w:sz w:val="22"/>
                                <w:szCs w:val="22"/>
                              </w:rPr>
                              <w:t>Doğu Akdeniz'deki tırmanış siyasi anlaşmazlıkların çaresinin “</w:t>
                            </w:r>
                            <w:proofErr w:type="gramStart"/>
                            <w:r w:rsidRPr="00D679D7">
                              <w:rPr>
                                <w:rStyle w:val="normaltextrun"/>
                                <w:rFonts w:ascii="Calibri" w:hAnsi="Calibri" w:cs="Calibri"/>
                                <w:color w:val="002060"/>
                                <w:sz w:val="22"/>
                                <w:szCs w:val="22"/>
                              </w:rPr>
                              <w:t>uzaklaş(</w:t>
                            </w:r>
                            <w:proofErr w:type="gramEnd"/>
                            <w:r w:rsidRPr="00D679D7">
                              <w:rPr>
                                <w:rStyle w:val="normaltextrun"/>
                                <w:rFonts w:ascii="Calibri" w:hAnsi="Calibri" w:cs="Calibri"/>
                                <w:color w:val="002060"/>
                                <w:sz w:val="22"/>
                                <w:szCs w:val="22"/>
                              </w:rPr>
                              <w:t>tır)</w:t>
                            </w:r>
                            <w:proofErr w:type="spellStart"/>
                            <w:r w:rsidRPr="00D679D7">
                              <w:rPr>
                                <w:rStyle w:val="normaltextrun"/>
                                <w:rFonts w:ascii="Calibri" w:hAnsi="Calibri" w:cs="Calibri"/>
                                <w:color w:val="002060"/>
                                <w:sz w:val="22"/>
                                <w:szCs w:val="22"/>
                              </w:rPr>
                              <w:t>ma</w:t>
                            </w:r>
                            <w:proofErr w:type="spellEnd"/>
                            <w:r w:rsidRPr="00D679D7">
                              <w:rPr>
                                <w:rStyle w:val="normaltextrun"/>
                                <w:rFonts w:ascii="Calibri" w:hAnsi="Calibri" w:cs="Calibri"/>
                                <w:color w:val="002060"/>
                                <w:sz w:val="22"/>
                                <w:szCs w:val="22"/>
                              </w:rPr>
                              <w:t>” politikası olamayacağını bir kez daha göstermektedir. Yaptırımlar ve dışlayıcı politikalar güvensizliğin artmasına sebep olarak daha fazla hasara yol açacak; bölgede sürdürülebilir barış, istikrar ve ekonomik refahın sağlanmasına yönelik Avrupa idealleri ve hedefleriyle çelişecektir.</w:t>
                            </w:r>
                            <w:r w:rsidRPr="00D679D7">
                              <w:rPr>
                                <w:rStyle w:val="eop"/>
                                <w:rFonts w:ascii="Calibri" w:hAnsi="Calibri" w:cs="Calibri"/>
                                <w:color w:val="002060"/>
                                <w:sz w:val="22"/>
                                <w:szCs w:val="22"/>
                              </w:rPr>
                              <w:t> </w:t>
                            </w:r>
                          </w:p>
                          <w:p w14:paraId="6F45202F" w14:textId="77777777" w:rsidR="0064747E" w:rsidRPr="00D679D7" w:rsidRDefault="0064747E" w:rsidP="0064747E">
                            <w:pPr>
                              <w:pStyle w:val="paragraph"/>
                              <w:spacing w:before="0" w:beforeAutospacing="0" w:after="0" w:afterAutospacing="0"/>
                              <w:jc w:val="both"/>
                              <w:textAlignment w:val="baseline"/>
                              <w:rPr>
                                <w:rFonts w:ascii="Segoe UI" w:hAnsi="Segoe UI" w:cs="Segoe UI"/>
                                <w:color w:val="002060"/>
                                <w:sz w:val="18"/>
                                <w:szCs w:val="18"/>
                              </w:rPr>
                            </w:pPr>
                            <w:r w:rsidRPr="00D679D7">
                              <w:rPr>
                                <w:rStyle w:val="eop"/>
                                <w:rFonts w:ascii="Calibri" w:hAnsi="Calibri" w:cs="Calibri"/>
                                <w:color w:val="002060"/>
                                <w:sz w:val="22"/>
                                <w:szCs w:val="22"/>
                              </w:rPr>
                              <w:t> </w:t>
                            </w:r>
                          </w:p>
                          <w:p w14:paraId="49F0B0BF" w14:textId="77777777" w:rsidR="0064747E" w:rsidRPr="00D679D7" w:rsidRDefault="0064747E" w:rsidP="0064747E">
                            <w:pPr>
                              <w:pStyle w:val="paragraph"/>
                              <w:spacing w:before="0" w:beforeAutospacing="0" w:after="0" w:afterAutospacing="0"/>
                              <w:jc w:val="both"/>
                              <w:textAlignment w:val="baseline"/>
                              <w:rPr>
                                <w:rFonts w:ascii="Segoe UI" w:hAnsi="Segoe UI" w:cs="Segoe UI"/>
                                <w:color w:val="002060"/>
                                <w:sz w:val="18"/>
                                <w:szCs w:val="18"/>
                              </w:rPr>
                            </w:pPr>
                            <w:r w:rsidRPr="00D679D7">
                              <w:rPr>
                                <w:rStyle w:val="normaltextrun"/>
                                <w:rFonts w:ascii="Calibri" w:hAnsi="Calibri" w:cs="Calibri"/>
                                <w:color w:val="002060"/>
                                <w:sz w:val="22"/>
                                <w:szCs w:val="22"/>
                              </w:rPr>
                              <w:t>Türkiye-AB arasında köklü bağlar ve bu bağların </w:t>
                            </w:r>
                            <w:proofErr w:type="spellStart"/>
                            <w:r w:rsidRPr="00D679D7">
                              <w:rPr>
                                <w:rStyle w:val="normaltextrun"/>
                                <w:rFonts w:ascii="Calibri" w:hAnsi="Calibri" w:cs="Calibri"/>
                                <w:color w:val="002060"/>
                                <w:sz w:val="22"/>
                                <w:szCs w:val="22"/>
                              </w:rPr>
                              <w:t>sosyo</w:t>
                            </w:r>
                            <w:proofErr w:type="spellEnd"/>
                            <w:r w:rsidRPr="00D679D7">
                              <w:rPr>
                                <w:rStyle w:val="normaltextrun"/>
                                <w:rFonts w:ascii="Calibri" w:hAnsi="Calibri" w:cs="Calibri"/>
                                <w:color w:val="002060"/>
                                <w:sz w:val="22"/>
                                <w:szCs w:val="22"/>
                              </w:rPr>
                              <w:t>-ekonomik kalkınma ve hukukun üstünlüğü üzerinde derin etkileri bulunmaktadır. Bu durum dikkate alındığında üyelik perspektifi içermeyen bir Türkiye-AB ilişkisi modeli Türk iş dünyası nazarında sürdürülebilir değildir. Doğu Akdeniz'de hakkaniyetli çözüme yönelik atılacak somut adımlar Türkiye-AB ilişkilerinin canlandırılmasını sağlayacak ve Türkiye'nin AB uyumuna yönelik reform sürecine ivme kazandıracaktır.</w:t>
                            </w:r>
                            <w:r w:rsidRPr="00D679D7">
                              <w:rPr>
                                <w:rStyle w:val="eop"/>
                                <w:rFonts w:ascii="Calibri" w:hAnsi="Calibri" w:cs="Calibri"/>
                                <w:color w:val="002060"/>
                                <w:sz w:val="22"/>
                                <w:szCs w:val="22"/>
                              </w:rPr>
                              <w:t> </w:t>
                            </w:r>
                          </w:p>
                          <w:p w14:paraId="31B96B06" w14:textId="77777777" w:rsidR="0064747E" w:rsidRPr="00D679D7" w:rsidRDefault="0064747E" w:rsidP="0064747E">
                            <w:pPr>
                              <w:pStyle w:val="paragraph"/>
                              <w:spacing w:before="0" w:beforeAutospacing="0" w:after="0" w:afterAutospacing="0"/>
                              <w:jc w:val="both"/>
                              <w:textAlignment w:val="baseline"/>
                              <w:rPr>
                                <w:rFonts w:ascii="Segoe UI" w:hAnsi="Segoe UI" w:cs="Segoe UI"/>
                                <w:color w:val="002060"/>
                                <w:sz w:val="18"/>
                                <w:szCs w:val="18"/>
                              </w:rPr>
                            </w:pPr>
                            <w:r w:rsidRPr="00D679D7">
                              <w:rPr>
                                <w:rStyle w:val="normaltextrun"/>
                                <w:rFonts w:ascii="Calibri" w:hAnsi="Calibri" w:cs="Calibri"/>
                                <w:color w:val="002060"/>
                                <w:sz w:val="22"/>
                                <w:szCs w:val="22"/>
                              </w:rPr>
                              <w:t> </w:t>
                            </w:r>
                            <w:r w:rsidRPr="00D679D7">
                              <w:rPr>
                                <w:rStyle w:val="eop"/>
                                <w:rFonts w:ascii="Calibri" w:hAnsi="Calibri" w:cs="Calibri"/>
                                <w:color w:val="002060"/>
                                <w:sz w:val="22"/>
                                <w:szCs w:val="22"/>
                              </w:rPr>
                              <w:t> </w:t>
                            </w:r>
                          </w:p>
                          <w:p w14:paraId="314BA4A4" w14:textId="77777777" w:rsidR="0064747E" w:rsidRPr="00D679D7" w:rsidRDefault="0064747E" w:rsidP="0064747E">
                            <w:pPr>
                              <w:pStyle w:val="paragraph"/>
                              <w:spacing w:before="0" w:beforeAutospacing="0" w:after="0" w:afterAutospacing="0"/>
                              <w:jc w:val="both"/>
                              <w:textAlignment w:val="baseline"/>
                              <w:rPr>
                                <w:rFonts w:ascii="Segoe UI" w:hAnsi="Segoe UI" w:cs="Segoe UI"/>
                                <w:color w:val="002060"/>
                                <w:sz w:val="18"/>
                                <w:szCs w:val="18"/>
                              </w:rPr>
                            </w:pPr>
                            <w:r w:rsidRPr="00D679D7">
                              <w:rPr>
                                <w:rStyle w:val="normaltextrun"/>
                                <w:rFonts w:ascii="Calibri" w:hAnsi="Calibri" w:cs="Calibri"/>
                                <w:b/>
                                <w:bCs/>
                                <w:color w:val="002060"/>
                                <w:sz w:val="22"/>
                                <w:szCs w:val="22"/>
                              </w:rPr>
                              <w:t>Sorunların üstesinden gelmek için ileri görüşlü politikalar izleme zamanıdır</w:t>
                            </w:r>
                          </w:p>
                          <w:p w14:paraId="3DF7EACA" w14:textId="77777777" w:rsidR="0064747E" w:rsidRPr="00D679D7" w:rsidRDefault="0064747E" w:rsidP="0064747E">
                            <w:pPr>
                              <w:pStyle w:val="paragraph"/>
                              <w:spacing w:before="0" w:beforeAutospacing="0" w:after="0" w:afterAutospacing="0"/>
                              <w:jc w:val="both"/>
                              <w:textAlignment w:val="baseline"/>
                              <w:rPr>
                                <w:rFonts w:ascii="Segoe UI" w:hAnsi="Segoe UI" w:cs="Segoe UI"/>
                                <w:color w:val="002060"/>
                                <w:sz w:val="18"/>
                                <w:szCs w:val="18"/>
                              </w:rPr>
                            </w:pPr>
                            <w:r w:rsidRPr="00D679D7">
                              <w:rPr>
                                <w:rStyle w:val="normaltextrun"/>
                                <w:rFonts w:ascii="Calibri" w:hAnsi="Calibri" w:cs="Calibri"/>
                                <w:color w:val="002060"/>
                                <w:sz w:val="22"/>
                                <w:szCs w:val="22"/>
                              </w:rPr>
                              <w:t> </w:t>
                            </w:r>
                            <w:r w:rsidRPr="00D679D7">
                              <w:rPr>
                                <w:rStyle w:val="eop"/>
                                <w:rFonts w:ascii="Calibri" w:hAnsi="Calibri" w:cs="Calibri"/>
                                <w:color w:val="002060"/>
                                <w:sz w:val="22"/>
                                <w:szCs w:val="22"/>
                              </w:rPr>
                              <w:t> </w:t>
                            </w:r>
                          </w:p>
                          <w:p w14:paraId="6AF71E99" w14:textId="77777777" w:rsidR="0064747E" w:rsidRPr="00D679D7" w:rsidRDefault="0064747E" w:rsidP="0064747E">
                            <w:pPr>
                              <w:pStyle w:val="paragraph"/>
                              <w:spacing w:before="0" w:beforeAutospacing="0" w:after="0" w:afterAutospacing="0"/>
                              <w:jc w:val="both"/>
                              <w:textAlignment w:val="baseline"/>
                              <w:rPr>
                                <w:rFonts w:ascii="Segoe UI" w:hAnsi="Segoe UI" w:cs="Segoe UI"/>
                                <w:color w:val="002060"/>
                                <w:sz w:val="18"/>
                                <w:szCs w:val="18"/>
                              </w:rPr>
                            </w:pPr>
                            <w:r w:rsidRPr="00D679D7">
                              <w:rPr>
                                <w:rStyle w:val="normaltextrun"/>
                                <w:rFonts w:ascii="Calibri" w:hAnsi="Calibri" w:cs="Calibri"/>
                                <w:color w:val="002060"/>
                                <w:sz w:val="22"/>
                                <w:szCs w:val="22"/>
                              </w:rPr>
                              <w:t>COVID-19 krizinin sürdüğü bir dönemde hepimizin ortak sorumluluğu, tabii ve fikrî kaynaklarımızı uzun süredir devam eden sorunları aşacak ve barış ve refah kaynaklarına dönüştürecek ileri görüşlü</w:t>
                            </w:r>
                            <w:r w:rsidRPr="00D679D7">
                              <w:rPr>
                                <w:rStyle w:val="normaltextrun"/>
                                <w:rFonts w:ascii="Calibri" w:hAnsi="Calibri" w:cs="Calibri"/>
                                <w:b/>
                                <w:bCs/>
                                <w:color w:val="002060"/>
                                <w:sz w:val="22"/>
                                <w:szCs w:val="22"/>
                              </w:rPr>
                              <w:t> </w:t>
                            </w:r>
                            <w:r w:rsidRPr="00D679D7">
                              <w:rPr>
                                <w:rStyle w:val="normaltextrun"/>
                                <w:rFonts w:ascii="Calibri" w:hAnsi="Calibri" w:cs="Calibri"/>
                                <w:color w:val="002060"/>
                                <w:sz w:val="22"/>
                                <w:szCs w:val="22"/>
                              </w:rPr>
                              <w:t>politikalar uygulamak için kullanmaktır.</w:t>
                            </w:r>
                            <w:r w:rsidRPr="00D679D7">
                              <w:rPr>
                                <w:rStyle w:val="eop"/>
                                <w:rFonts w:ascii="Calibri" w:hAnsi="Calibri" w:cs="Calibri"/>
                                <w:color w:val="002060"/>
                                <w:sz w:val="22"/>
                                <w:szCs w:val="22"/>
                              </w:rPr>
                              <w:t> </w:t>
                            </w:r>
                          </w:p>
                          <w:p w14:paraId="255DBDE8" w14:textId="77777777" w:rsidR="0064747E" w:rsidRPr="00D679D7" w:rsidRDefault="0064747E" w:rsidP="0064747E">
                            <w:pPr>
                              <w:pStyle w:val="paragraph"/>
                              <w:spacing w:before="0" w:beforeAutospacing="0" w:after="0" w:afterAutospacing="0"/>
                              <w:jc w:val="both"/>
                              <w:textAlignment w:val="baseline"/>
                              <w:rPr>
                                <w:rFonts w:ascii="Segoe UI" w:hAnsi="Segoe UI" w:cs="Segoe UI"/>
                                <w:color w:val="002060"/>
                                <w:sz w:val="18"/>
                                <w:szCs w:val="18"/>
                              </w:rPr>
                            </w:pPr>
                            <w:r w:rsidRPr="00D679D7">
                              <w:rPr>
                                <w:rStyle w:val="normaltextrun"/>
                                <w:rFonts w:ascii="Calibri" w:hAnsi="Calibri" w:cs="Calibri"/>
                                <w:color w:val="002060"/>
                                <w:sz w:val="22"/>
                                <w:szCs w:val="22"/>
                              </w:rPr>
                              <w:t> </w:t>
                            </w:r>
                            <w:r w:rsidRPr="00D679D7">
                              <w:rPr>
                                <w:rStyle w:val="eop"/>
                                <w:rFonts w:ascii="Calibri" w:hAnsi="Calibri" w:cs="Calibri"/>
                                <w:color w:val="002060"/>
                                <w:sz w:val="22"/>
                                <w:szCs w:val="22"/>
                              </w:rPr>
                              <w:t> </w:t>
                            </w:r>
                          </w:p>
                          <w:p w14:paraId="184B3D88" w14:textId="77777777" w:rsidR="0064747E" w:rsidRPr="00D679D7" w:rsidRDefault="0064747E" w:rsidP="0064747E">
                            <w:pPr>
                              <w:pStyle w:val="paragraph"/>
                              <w:spacing w:before="0" w:beforeAutospacing="0" w:after="0" w:afterAutospacing="0"/>
                              <w:jc w:val="both"/>
                              <w:textAlignment w:val="baseline"/>
                              <w:rPr>
                                <w:rFonts w:ascii="Segoe UI" w:hAnsi="Segoe UI" w:cs="Segoe UI"/>
                                <w:color w:val="002060"/>
                                <w:sz w:val="18"/>
                                <w:szCs w:val="18"/>
                              </w:rPr>
                            </w:pPr>
                            <w:r w:rsidRPr="00D679D7">
                              <w:rPr>
                                <w:rStyle w:val="normaltextrun"/>
                                <w:rFonts w:ascii="Calibri" w:hAnsi="Calibri" w:cs="Calibri"/>
                                <w:color w:val="002060"/>
                                <w:sz w:val="22"/>
                                <w:szCs w:val="22"/>
                              </w:rPr>
                              <w:t>Brüksel, Ankara, Atina, Berlin ve Paris başta olmak üzere tüm Avrupa başkentleri, öncelikle NATO içerisindeki ittifak ruhunu koruyarak, yenilikçi, hakkaniyetli ve karşılıklı yarar sağlayan çözümlerle zorluk ve anlaşmazlıkları aşmak için diplomatik bilgelikten yararlanmalı, mevcut tüm olumlu imkanlarını kullanmalıdır.</w:t>
                            </w:r>
                            <w:r w:rsidRPr="00D679D7">
                              <w:rPr>
                                <w:rStyle w:val="eop"/>
                                <w:rFonts w:ascii="Calibri" w:hAnsi="Calibri" w:cs="Calibri"/>
                                <w:color w:val="002060"/>
                                <w:sz w:val="22"/>
                                <w:szCs w:val="22"/>
                              </w:rPr>
                              <w:t> </w:t>
                            </w:r>
                          </w:p>
                          <w:p w14:paraId="78E20D04" w14:textId="77777777" w:rsidR="0064747E" w:rsidRPr="00D679D7" w:rsidRDefault="0064747E" w:rsidP="0064747E">
                            <w:pPr>
                              <w:rPr>
                                <w:color w:val="00206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8278FB" id="Text Box 4" o:spid="_x0000_s1028" type="#_x0000_t202" style="position:absolute;margin-left:55.6pt;margin-top:42.25pt;width:407.9pt;height:679.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AyZRQIAAIEEAAAOAAAAZHJzL2Uyb0RvYy54bWysVMGO2jAQvVfqP1i+lwQIlEWEFWVFVWm1&#10;uxJUezaOTSI5Htc2JPTrO3YIS7c9Vb2Y8czkeea9GRb3ba3ISVhXgc7pcJBSIjSHotKHnH7fbT7N&#10;KHGe6YIp0CKnZ+Ho/fLjh0Vj5mIEJahCWIIg2s0bk9PSezNPEsdLUTM3ACM0BiXYmnm82kNSWNYg&#10;eq2SUZpOkwZsYSxw4Rx6H7ogXUZ8KQX3z1I64YnKKdbm42njuQ9nslyw+cEyU1b8Ugb7hypqVml8&#10;9Ar1wDwjR1v9AVVX3IID6Qcc6gSkrLiIPWA3w/RdN9uSGRF7QXKcudLk/h8sfzq9WFIVOc0o0axG&#10;iXai9eQLtCQL7DTGzTFpazDNt+hGlXu/Q2doupW2Dr/YDsE48ny+chvAODonw1k6HmOIY2w2HWXZ&#10;ZBJwkrfPjXX+q4CaBCOnFsWLnLLTo/Ndap8SXnOgqmJTKRUvYWDEWllyYii18rFIBP8tS2nS5HQ6&#10;nqQRWEP4vENWGmsJzXZNBcu3+zZSM+ob3kNxRh4sdHPkDN9UWOsjc/6FWRwc7A+XwT/jIRXgW3Cx&#10;KCnB/vybP+SjnhilpMFBzKn7cWRWUKK+aVT6bphlYXLjJZt8HuHF3kb2txF9rNeABAxx7QyPZsj3&#10;qjelhfoVd2YVXsUQ0xzfzqnvzbXv1gN3jovVKibhrBrmH/XW8AAdCA9K7NpXZs1FLo9KP0E/smz+&#10;TrUuN3ypYXX0IKsoaeC5Y/VCP855HIrLToZFur3HrLd/juUvAAAA//8DAFBLAwQUAAYACAAAACEA&#10;/rd9Y+EAAAALAQAADwAAAGRycy9kb3ducmV2LnhtbEyPT0+DQBTE7yZ+h80z8WLsAqVSkaUxRm3i&#10;zeKfeNuyT2hk3xJ2C/jtfZ70OJnJzG+KzWw7MeLgD44UxIsIBFLtzIEaBS/Vw+UahA+ajO4coYJv&#10;9LApT08KnRs30TOOu9AILiGfawVtCH0upa9btNovXI/E3qcbrA4sh0aaQU9cbjuZRNGVtPpAvNDq&#10;Hu9arL92R6vg46J5f/Lz4+u0XC37++1YZW+mUur8bL69ARFwDn9h+MVndCiZae+OZLzoWMdxwlEF&#10;63QFggPXScbn9uykaZKBLAv5/0P5AwAA//8DAFBLAQItABQABgAIAAAAIQC2gziS/gAAAOEBAAAT&#10;AAAAAAAAAAAAAAAAAAAAAABbQ29udGVudF9UeXBlc10ueG1sUEsBAi0AFAAGAAgAAAAhADj9If/W&#10;AAAAlAEAAAsAAAAAAAAAAAAAAAAALwEAAF9yZWxzLy5yZWxzUEsBAi0AFAAGAAgAAAAhAFOQDJlF&#10;AgAAgQQAAA4AAAAAAAAAAAAAAAAALgIAAGRycy9lMm9Eb2MueG1sUEsBAi0AFAAGAAgAAAAhAP63&#10;fWPhAAAACwEAAA8AAAAAAAAAAAAAAAAAnwQAAGRycy9kb3ducmV2LnhtbFBLBQYAAAAABAAEAPMA&#10;AACtBQAAAAA=&#10;" fillcolor="white [3201]" stroked="f" strokeweight=".5pt">
                <v:textbox>
                  <w:txbxContent>
                    <w:p w14:paraId="60BB9716" w14:textId="77777777" w:rsidR="0064747E" w:rsidRPr="00D679D7" w:rsidRDefault="0064747E" w:rsidP="0064747E">
                      <w:pPr>
                        <w:pStyle w:val="paragraph"/>
                        <w:spacing w:before="0" w:beforeAutospacing="0" w:after="0" w:afterAutospacing="0"/>
                        <w:jc w:val="both"/>
                        <w:textAlignment w:val="baseline"/>
                        <w:rPr>
                          <w:rFonts w:ascii="Segoe UI" w:hAnsi="Segoe UI" w:cs="Segoe UI"/>
                          <w:color w:val="002060"/>
                          <w:sz w:val="18"/>
                          <w:szCs w:val="18"/>
                        </w:rPr>
                      </w:pPr>
                    </w:p>
                    <w:p w14:paraId="02711684" w14:textId="296EE0F6" w:rsidR="0064747E" w:rsidRPr="002D5B86" w:rsidRDefault="0064747E" w:rsidP="0064747E">
                      <w:pPr>
                        <w:pStyle w:val="paragraph"/>
                        <w:spacing w:before="0" w:beforeAutospacing="0" w:after="0" w:afterAutospacing="0"/>
                        <w:jc w:val="both"/>
                        <w:textAlignment w:val="baseline"/>
                        <w:rPr>
                          <w:rStyle w:val="eop"/>
                          <w:color w:val="002060"/>
                        </w:rPr>
                      </w:pPr>
                      <w:r w:rsidRPr="00D679D7">
                        <w:rPr>
                          <w:rStyle w:val="normaltextrun"/>
                          <w:rFonts w:ascii="Calibri" w:hAnsi="Calibri" w:cs="Calibri"/>
                          <w:color w:val="002060"/>
                          <w:sz w:val="22"/>
                          <w:szCs w:val="22"/>
                        </w:rPr>
                        <w:t>AB’nin dayanışma ilkesi ikili hukuki ihtilafların özel şartlarını ve uluslararası hukuku gölgelememelidir. Üyelik statüsü nedeniyle taraflardan birine koşulsuz destek vermek AB'yi hem</w:t>
                      </w:r>
                      <w:r w:rsidR="002D5B86">
                        <w:rPr>
                          <w:color w:val="002060"/>
                        </w:rPr>
                        <w:t xml:space="preserve"> </w:t>
                      </w:r>
                      <w:bookmarkStart w:id="1" w:name="_GoBack"/>
                      <w:bookmarkEnd w:id="1"/>
                      <w:r w:rsidRPr="00D679D7">
                        <w:rPr>
                          <w:rStyle w:val="normaltextrun"/>
                          <w:rFonts w:ascii="Calibri" w:hAnsi="Calibri" w:cs="Calibri"/>
                          <w:color w:val="002060"/>
                          <w:sz w:val="22"/>
                          <w:szCs w:val="22"/>
                        </w:rPr>
                        <w:t>adil ve güvenilir bir arabulucu olmaktan yoksun bırakır, hem de çözümden ziyade sorunun parçası haline getirir.</w:t>
                      </w:r>
                      <w:r w:rsidRPr="00D679D7">
                        <w:rPr>
                          <w:rStyle w:val="eop"/>
                          <w:rFonts w:ascii="Calibri" w:hAnsi="Calibri" w:cs="Calibri"/>
                          <w:color w:val="002060"/>
                          <w:sz w:val="22"/>
                          <w:szCs w:val="22"/>
                        </w:rPr>
                        <w:t> </w:t>
                      </w:r>
                    </w:p>
                    <w:p w14:paraId="47797D1A" w14:textId="77777777" w:rsidR="0064747E" w:rsidRPr="00D679D7" w:rsidRDefault="0064747E" w:rsidP="0064747E">
                      <w:pPr>
                        <w:pStyle w:val="paragraph"/>
                        <w:spacing w:before="0" w:beforeAutospacing="0" w:after="0" w:afterAutospacing="0"/>
                        <w:jc w:val="both"/>
                        <w:textAlignment w:val="baseline"/>
                        <w:rPr>
                          <w:rFonts w:ascii="Segoe UI" w:hAnsi="Segoe UI" w:cs="Segoe UI"/>
                          <w:color w:val="002060"/>
                          <w:sz w:val="18"/>
                          <w:szCs w:val="18"/>
                        </w:rPr>
                      </w:pPr>
                    </w:p>
                    <w:p w14:paraId="1AC11C4D" w14:textId="77777777" w:rsidR="0064747E" w:rsidRPr="00D679D7" w:rsidRDefault="0064747E" w:rsidP="0064747E">
                      <w:pPr>
                        <w:pStyle w:val="paragraph"/>
                        <w:spacing w:before="0" w:beforeAutospacing="0" w:after="0" w:afterAutospacing="0"/>
                        <w:jc w:val="both"/>
                        <w:textAlignment w:val="baseline"/>
                        <w:rPr>
                          <w:rStyle w:val="eop"/>
                          <w:rFonts w:ascii="Calibri" w:hAnsi="Calibri" w:cs="Calibri"/>
                          <w:color w:val="002060"/>
                          <w:sz w:val="22"/>
                          <w:szCs w:val="22"/>
                        </w:rPr>
                      </w:pPr>
                      <w:r w:rsidRPr="00D679D7">
                        <w:rPr>
                          <w:rStyle w:val="normaltextrun"/>
                          <w:rFonts w:ascii="Calibri" w:hAnsi="Calibri" w:cs="Calibri"/>
                          <w:color w:val="002060"/>
                          <w:sz w:val="22"/>
                          <w:szCs w:val="22"/>
                        </w:rPr>
                        <w:t>AB Dönem Başkanı Almanya’nın yapıcı arabuluculuk yaklaşımını ve Türkiye ile Yunanistan heyetleri arasında </w:t>
                      </w:r>
                      <w:proofErr w:type="gramStart"/>
                      <w:r w:rsidRPr="00D679D7">
                        <w:rPr>
                          <w:rStyle w:val="normaltextrun"/>
                          <w:rFonts w:ascii="Calibri" w:hAnsi="Calibri" w:cs="Calibri"/>
                          <w:color w:val="002060"/>
                          <w:sz w:val="22"/>
                          <w:szCs w:val="22"/>
                        </w:rPr>
                        <w:t>Temmuz</w:t>
                      </w:r>
                      <w:proofErr w:type="gramEnd"/>
                      <w:r w:rsidRPr="00D679D7">
                        <w:rPr>
                          <w:rStyle w:val="normaltextrun"/>
                          <w:rFonts w:ascii="Calibri" w:hAnsi="Calibri" w:cs="Calibri"/>
                          <w:color w:val="002060"/>
                          <w:sz w:val="22"/>
                          <w:szCs w:val="22"/>
                        </w:rPr>
                        <w:t> ayında Berlin'de yapılan toplantının gerçekleşmesinde gösterilen çabayı destekliyor ve takdir ediyoruz. Bu girişimin uluslararası toplum tarafından daha fazla desteklenmesi gerektiğine inanıyoruz. </w:t>
                      </w:r>
                      <w:r w:rsidRPr="00D679D7">
                        <w:rPr>
                          <w:rStyle w:val="eop"/>
                          <w:rFonts w:ascii="Calibri" w:hAnsi="Calibri" w:cs="Calibri"/>
                          <w:color w:val="002060"/>
                          <w:sz w:val="22"/>
                          <w:szCs w:val="22"/>
                        </w:rPr>
                        <w:t> </w:t>
                      </w:r>
                    </w:p>
                    <w:p w14:paraId="7D6775E2" w14:textId="77777777" w:rsidR="0064747E" w:rsidRPr="00D679D7" w:rsidRDefault="0064747E" w:rsidP="0064747E">
                      <w:pPr>
                        <w:pStyle w:val="paragraph"/>
                        <w:spacing w:before="0" w:beforeAutospacing="0" w:after="0" w:afterAutospacing="0"/>
                        <w:jc w:val="both"/>
                        <w:textAlignment w:val="baseline"/>
                        <w:rPr>
                          <w:rFonts w:ascii="Segoe UI" w:hAnsi="Segoe UI" w:cs="Segoe UI"/>
                          <w:color w:val="002060"/>
                          <w:sz w:val="18"/>
                          <w:szCs w:val="18"/>
                        </w:rPr>
                      </w:pPr>
                    </w:p>
                    <w:p w14:paraId="05225CFC" w14:textId="77777777" w:rsidR="0064747E" w:rsidRPr="00D679D7" w:rsidRDefault="0064747E" w:rsidP="0064747E">
                      <w:pPr>
                        <w:pStyle w:val="paragraph"/>
                        <w:spacing w:before="0" w:beforeAutospacing="0" w:after="0" w:afterAutospacing="0"/>
                        <w:jc w:val="both"/>
                        <w:textAlignment w:val="baseline"/>
                        <w:rPr>
                          <w:rStyle w:val="eop"/>
                          <w:rFonts w:ascii="Calibri" w:hAnsi="Calibri" w:cs="Calibri"/>
                          <w:color w:val="002060"/>
                          <w:sz w:val="22"/>
                          <w:szCs w:val="22"/>
                        </w:rPr>
                      </w:pPr>
                      <w:r w:rsidRPr="00D679D7">
                        <w:rPr>
                          <w:rStyle w:val="normaltextrun"/>
                          <w:rFonts w:ascii="Calibri" w:hAnsi="Calibri" w:cs="Calibri"/>
                          <w:color w:val="002060"/>
                          <w:sz w:val="22"/>
                          <w:szCs w:val="22"/>
                        </w:rPr>
                        <w:t>Yaptırımlar veya askeri gerilimin tırmandırılması tehdidi ters etki yaratır ve yalnızca gerginliğin artmasına sebep olur. Gerilimi tırmandırma tehdidinin bir müzakere aracı olarak kullanılmasından kaçınılmalıdır. Mevcut durumdan çıkabilmek için Kıbrıs Türk halkını da içeren kapsayıcı çok-taraflı diplomasi gereklidir. Bu çerçevede, doğal kaynaklara hakkaniyetli erişimi tartışmak için Kuzey Kıbrıs’ın ortak komite kurma önerisi yeniden değerlendirilmeli ve desteklenmelidir.</w:t>
                      </w:r>
                      <w:r w:rsidRPr="00D679D7">
                        <w:rPr>
                          <w:rStyle w:val="eop"/>
                          <w:rFonts w:ascii="Calibri" w:hAnsi="Calibri" w:cs="Calibri"/>
                          <w:color w:val="002060"/>
                          <w:sz w:val="22"/>
                          <w:szCs w:val="22"/>
                        </w:rPr>
                        <w:t> </w:t>
                      </w:r>
                    </w:p>
                    <w:p w14:paraId="1255E905" w14:textId="77777777" w:rsidR="0064747E" w:rsidRPr="00D679D7" w:rsidRDefault="0064747E" w:rsidP="0064747E">
                      <w:pPr>
                        <w:pStyle w:val="paragraph"/>
                        <w:spacing w:before="0" w:beforeAutospacing="0" w:after="0" w:afterAutospacing="0"/>
                        <w:jc w:val="both"/>
                        <w:textAlignment w:val="baseline"/>
                        <w:rPr>
                          <w:rFonts w:ascii="Segoe UI" w:hAnsi="Segoe UI" w:cs="Segoe UI"/>
                          <w:color w:val="002060"/>
                          <w:sz w:val="18"/>
                          <w:szCs w:val="18"/>
                        </w:rPr>
                      </w:pPr>
                    </w:p>
                    <w:p w14:paraId="04D92482" w14:textId="77777777" w:rsidR="0064747E" w:rsidRPr="00D679D7" w:rsidRDefault="0064747E" w:rsidP="0064747E">
                      <w:pPr>
                        <w:pStyle w:val="paragraph"/>
                        <w:spacing w:before="0" w:beforeAutospacing="0" w:after="0" w:afterAutospacing="0"/>
                        <w:jc w:val="both"/>
                        <w:textAlignment w:val="baseline"/>
                        <w:rPr>
                          <w:rFonts w:ascii="Segoe UI" w:hAnsi="Segoe UI" w:cs="Segoe UI"/>
                          <w:color w:val="002060"/>
                          <w:sz w:val="18"/>
                          <w:szCs w:val="18"/>
                        </w:rPr>
                      </w:pPr>
                      <w:r w:rsidRPr="00D679D7">
                        <w:rPr>
                          <w:rStyle w:val="normaltextrun"/>
                          <w:rFonts w:ascii="Calibri" w:hAnsi="Calibri" w:cs="Calibri"/>
                          <w:b/>
                          <w:bCs/>
                          <w:color w:val="002060"/>
                          <w:sz w:val="22"/>
                          <w:szCs w:val="22"/>
                        </w:rPr>
                        <w:t>Türkiye'nin Avrupa Birliği entegrasyon sürecinin etkin olarak işletilmesi gerekmektedir</w:t>
                      </w:r>
                    </w:p>
                    <w:p w14:paraId="195A51D7" w14:textId="77777777" w:rsidR="0064747E" w:rsidRPr="00D679D7" w:rsidRDefault="0064747E" w:rsidP="0064747E">
                      <w:pPr>
                        <w:pStyle w:val="paragraph"/>
                        <w:spacing w:before="0" w:beforeAutospacing="0" w:after="0" w:afterAutospacing="0"/>
                        <w:jc w:val="both"/>
                        <w:textAlignment w:val="baseline"/>
                        <w:rPr>
                          <w:rFonts w:ascii="Segoe UI" w:hAnsi="Segoe UI" w:cs="Segoe UI"/>
                          <w:color w:val="002060"/>
                          <w:sz w:val="18"/>
                          <w:szCs w:val="18"/>
                        </w:rPr>
                      </w:pPr>
                      <w:r w:rsidRPr="00D679D7">
                        <w:rPr>
                          <w:rStyle w:val="eop"/>
                          <w:rFonts w:ascii="Calibri" w:hAnsi="Calibri" w:cs="Calibri"/>
                          <w:color w:val="002060"/>
                          <w:sz w:val="22"/>
                          <w:szCs w:val="22"/>
                        </w:rPr>
                        <w:t> </w:t>
                      </w:r>
                    </w:p>
                    <w:p w14:paraId="39026AF0" w14:textId="77777777" w:rsidR="0064747E" w:rsidRPr="00D679D7" w:rsidRDefault="0064747E" w:rsidP="0064747E">
                      <w:pPr>
                        <w:pStyle w:val="paragraph"/>
                        <w:spacing w:before="0" w:beforeAutospacing="0" w:after="0" w:afterAutospacing="0"/>
                        <w:jc w:val="both"/>
                        <w:textAlignment w:val="baseline"/>
                        <w:rPr>
                          <w:rFonts w:ascii="Segoe UI" w:hAnsi="Segoe UI" w:cs="Segoe UI"/>
                          <w:color w:val="002060"/>
                          <w:sz w:val="18"/>
                          <w:szCs w:val="18"/>
                        </w:rPr>
                      </w:pPr>
                      <w:r w:rsidRPr="00D679D7">
                        <w:rPr>
                          <w:rStyle w:val="normaltextrun"/>
                          <w:rFonts w:ascii="Calibri" w:hAnsi="Calibri" w:cs="Calibri"/>
                          <w:color w:val="002060"/>
                          <w:sz w:val="22"/>
                          <w:szCs w:val="22"/>
                        </w:rPr>
                        <w:t>Mevcut anlaşmazlık Türkiye ve Yunanistan arasındaki uzun zamandır çözülmemiş deniz hukuku sorunlarının, Güney Kıbrıs tarafından reddedilen BM Annan Barış Planı gibi kaçırılan fırsatların sonucudur. Türkiye'nin AB’ye entegrasyonu kapsamında politika yakınsama sürecinin kesintiye uğraması da bu unsurlar arasında önemli bir yere sahiptir.</w:t>
                      </w:r>
                      <w:r w:rsidRPr="00D679D7">
                        <w:rPr>
                          <w:rStyle w:val="eop"/>
                          <w:rFonts w:ascii="Calibri" w:hAnsi="Calibri" w:cs="Calibri"/>
                          <w:color w:val="002060"/>
                          <w:sz w:val="22"/>
                          <w:szCs w:val="22"/>
                        </w:rPr>
                        <w:t> </w:t>
                      </w:r>
                    </w:p>
                    <w:p w14:paraId="2CCD5E1E" w14:textId="77777777" w:rsidR="0064747E" w:rsidRPr="00D679D7" w:rsidRDefault="0064747E" w:rsidP="0064747E">
                      <w:pPr>
                        <w:pStyle w:val="paragraph"/>
                        <w:spacing w:before="0" w:beforeAutospacing="0" w:after="0" w:afterAutospacing="0"/>
                        <w:jc w:val="both"/>
                        <w:textAlignment w:val="baseline"/>
                        <w:rPr>
                          <w:rFonts w:ascii="Segoe UI" w:hAnsi="Segoe UI" w:cs="Segoe UI"/>
                          <w:color w:val="002060"/>
                          <w:sz w:val="18"/>
                          <w:szCs w:val="18"/>
                        </w:rPr>
                      </w:pPr>
                      <w:r w:rsidRPr="00D679D7">
                        <w:rPr>
                          <w:rStyle w:val="eop"/>
                          <w:rFonts w:ascii="Calibri" w:hAnsi="Calibri" w:cs="Calibri"/>
                          <w:color w:val="002060"/>
                          <w:sz w:val="22"/>
                          <w:szCs w:val="22"/>
                        </w:rPr>
                        <w:t> </w:t>
                      </w:r>
                    </w:p>
                    <w:p w14:paraId="5DA07213" w14:textId="77777777" w:rsidR="0064747E" w:rsidRPr="00D679D7" w:rsidRDefault="0064747E" w:rsidP="0064747E">
                      <w:pPr>
                        <w:pStyle w:val="paragraph"/>
                        <w:spacing w:before="0" w:beforeAutospacing="0" w:after="0" w:afterAutospacing="0"/>
                        <w:jc w:val="both"/>
                        <w:textAlignment w:val="baseline"/>
                        <w:rPr>
                          <w:rFonts w:ascii="Segoe UI" w:hAnsi="Segoe UI" w:cs="Segoe UI"/>
                          <w:color w:val="002060"/>
                          <w:sz w:val="18"/>
                          <w:szCs w:val="18"/>
                        </w:rPr>
                      </w:pPr>
                      <w:r w:rsidRPr="00D679D7">
                        <w:rPr>
                          <w:rStyle w:val="normaltextrun"/>
                          <w:rFonts w:ascii="Calibri" w:hAnsi="Calibri" w:cs="Calibri"/>
                          <w:color w:val="002060"/>
                          <w:sz w:val="22"/>
                          <w:szCs w:val="22"/>
                        </w:rPr>
                        <w:t>Doğu Akdeniz'deki tırmanış siyasi anlaşmazlıkların çaresinin “</w:t>
                      </w:r>
                      <w:proofErr w:type="gramStart"/>
                      <w:r w:rsidRPr="00D679D7">
                        <w:rPr>
                          <w:rStyle w:val="normaltextrun"/>
                          <w:rFonts w:ascii="Calibri" w:hAnsi="Calibri" w:cs="Calibri"/>
                          <w:color w:val="002060"/>
                          <w:sz w:val="22"/>
                          <w:szCs w:val="22"/>
                        </w:rPr>
                        <w:t>uzaklaş(</w:t>
                      </w:r>
                      <w:proofErr w:type="gramEnd"/>
                      <w:r w:rsidRPr="00D679D7">
                        <w:rPr>
                          <w:rStyle w:val="normaltextrun"/>
                          <w:rFonts w:ascii="Calibri" w:hAnsi="Calibri" w:cs="Calibri"/>
                          <w:color w:val="002060"/>
                          <w:sz w:val="22"/>
                          <w:szCs w:val="22"/>
                        </w:rPr>
                        <w:t>tır)</w:t>
                      </w:r>
                      <w:proofErr w:type="spellStart"/>
                      <w:r w:rsidRPr="00D679D7">
                        <w:rPr>
                          <w:rStyle w:val="normaltextrun"/>
                          <w:rFonts w:ascii="Calibri" w:hAnsi="Calibri" w:cs="Calibri"/>
                          <w:color w:val="002060"/>
                          <w:sz w:val="22"/>
                          <w:szCs w:val="22"/>
                        </w:rPr>
                        <w:t>ma</w:t>
                      </w:r>
                      <w:proofErr w:type="spellEnd"/>
                      <w:r w:rsidRPr="00D679D7">
                        <w:rPr>
                          <w:rStyle w:val="normaltextrun"/>
                          <w:rFonts w:ascii="Calibri" w:hAnsi="Calibri" w:cs="Calibri"/>
                          <w:color w:val="002060"/>
                          <w:sz w:val="22"/>
                          <w:szCs w:val="22"/>
                        </w:rPr>
                        <w:t>” politikası olamayacağını bir kez daha göstermektedir. Yaptırımlar ve dışlayıcı politikalar güvensizliğin artmasına sebep olarak daha fazla hasara yol açacak; bölgede sürdürülebilir barış, istikrar ve ekonomik refahın sağlanmasına yönelik Avrupa idealleri ve hedefleriyle çelişecektir.</w:t>
                      </w:r>
                      <w:r w:rsidRPr="00D679D7">
                        <w:rPr>
                          <w:rStyle w:val="eop"/>
                          <w:rFonts w:ascii="Calibri" w:hAnsi="Calibri" w:cs="Calibri"/>
                          <w:color w:val="002060"/>
                          <w:sz w:val="22"/>
                          <w:szCs w:val="22"/>
                        </w:rPr>
                        <w:t> </w:t>
                      </w:r>
                    </w:p>
                    <w:p w14:paraId="6F45202F" w14:textId="77777777" w:rsidR="0064747E" w:rsidRPr="00D679D7" w:rsidRDefault="0064747E" w:rsidP="0064747E">
                      <w:pPr>
                        <w:pStyle w:val="paragraph"/>
                        <w:spacing w:before="0" w:beforeAutospacing="0" w:after="0" w:afterAutospacing="0"/>
                        <w:jc w:val="both"/>
                        <w:textAlignment w:val="baseline"/>
                        <w:rPr>
                          <w:rFonts w:ascii="Segoe UI" w:hAnsi="Segoe UI" w:cs="Segoe UI"/>
                          <w:color w:val="002060"/>
                          <w:sz w:val="18"/>
                          <w:szCs w:val="18"/>
                        </w:rPr>
                      </w:pPr>
                      <w:r w:rsidRPr="00D679D7">
                        <w:rPr>
                          <w:rStyle w:val="eop"/>
                          <w:rFonts w:ascii="Calibri" w:hAnsi="Calibri" w:cs="Calibri"/>
                          <w:color w:val="002060"/>
                          <w:sz w:val="22"/>
                          <w:szCs w:val="22"/>
                        </w:rPr>
                        <w:t> </w:t>
                      </w:r>
                    </w:p>
                    <w:p w14:paraId="49F0B0BF" w14:textId="77777777" w:rsidR="0064747E" w:rsidRPr="00D679D7" w:rsidRDefault="0064747E" w:rsidP="0064747E">
                      <w:pPr>
                        <w:pStyle w:val="paragraph"/>
                        <w:spacing w:before="0" w:beforeAutospacing="0" w:after="0" w:afterAutospacing="0"/>
                        <w:jc w:val="both"/>
                        <w:textAlignment w:val="baseline"/>
                        <w:rPr>
                          <w:rFonts w:ascii="Segoe UI" w:hAnsi="Segoe UI" w:cs="Segoe UI"/>
                          <w:color w:val="002060"/>
                          <w:sz w:val="18"/>
                          <w:szCs w:val="18"/>
                        </w:rPr>
                      </w:pPr>
                      <w:r w:rsidRPr="00D679D7">
                        <w:rPr>
                          <w:rStyle w:val="normaltextrun"/>
                          <w:rFonts w:ascii="Calibri" w:hAnsi="Calibri" w:cs="Calibri"/>
                          <w:color w:val="002060"/>
                          <w:sz w:val="22"/>
                          <w:szCs w:val="22"/>
                        </w:rPr>
                        <w:t>Türkiye-AB arasında köklü bağlar ve bu bağların </w:t>
                      </w:r>
                      <w:proofErr w:type="spellStart"/>
                      <w:r w:rsidRPr="00D679D7">
                        <w:rPr>
                          <w:rStyle w:val="normaltextrun"/>
                          <w:rFonts w:ascii="Calibri" w:hAnsi="Calibri" w:cs="Calibri"/>
                          <w:color w:val="002060"/>
                          <w:sz w:val="22"/>
                          <w:szCs w:val="22"/>
                        </w:rPr>
                        <w:t>sosyo</w:t>
                      </w:r>
                      <w:proofErr w:type="spellEnd"/>
                      <w:r w:rsidRPr="00D679D7">
                        <w:rPr>
                          <w:rStyle w:val="normaltextrun"/>
                          <w:rFonts w:ascii="Calibri" w:hAnsi="Calibri" w:cs="Calibri"/>
                          <w:color w:val="002060"/>
                          <w:sz w:val="22"/>
                          <w:szCs w:val="22"/>
                        </w:rPr>
                        <w:t>-ekonomik kalkınma ve hukukun üstünlüğü üzerinde derin etkileri bulunmaktadır. Bu durum dikkate alındığında üyelik perspektifi içermeyen bir Türkiye-AB ilişkisi modeli Türk iş dünyası nazarında sürdürülebilir değildir. Doğu Akdeniz'de hakkaniyetli çözüme yönelik atılacak somut adımlar Türkiye-AB ilişkilerinin canlandırılmasını sağlayacak ve Türkiye'nin AB uyumuna yönelik reform sürecine ivme kazandıracaktır.</w:t>
                      </w:r>
                      <w:r w:rsidRPr="00D679D7">
                        <w:rPr>
                          <w:rStyle w:val="eop"/>
                          <w:rFonts w:ascii="Calibri" w:hAnsi="Calibri" w:cs="Calibri"/>
                          <w:color w:val="002060"/>
                          <w:sz w:val="22"/>
                          <w:szCs w:val="22"/>
                        </w:rPr>
                        <w:t> </w:t>
                      </w:r>
                    </w:p>
                    <w:p w14:paraId="31B96B06" w14:textId="77777777" w:rsidR="0064747E" w:rsidRPr="00D679D7" w:rsidRDefault="0064747E" w:rsidP="0064747E">
                      <w:pPr>
                        <w:pStyle w:val="paragraph"/>
                        <w:spacing w:before="0" w:beforeAutospacing="0" w:after="0" w:afterAutospacing="0"/>
                        <w:jc w:val="both"/>
                        <w:textAlignment w:val="baseline"/>
                        <w:rPr>
                          <w:rFonts w:ascii="Segoe UI" w:hAnsi="Segoe UI" w:cs="Segoe UI"/>
                          <w:color w:val="002060"/>
                          <w:sz w:val="18"/>
                          <w:szCs w:val="18"/>
                        </w:rPr>
                      </w:pPr>
                      <w:r w:rsidRPr="00D679D7">
                        <w:rPr>
                          <w:rStyle w:val="normaltextrun"/>
                          <w:rFonts w:ascii="Calibri" w:hAnsi="Calibri" w:cs="Calibri"/>
                          <w:color w:val="002060"/>
                          <w:sz w:val="22"/>
                          <w:szCs w:val="22"/>
                        </w:rPr>
                        <w:t> </w:t>
                      </w:r>
                      <w:r w:rsidRPr="00D679D7">
                        <w:rPr>
                          <w:rStyle w:val="eop"/>
                          <w:rFonts w:ascii="Calibri" w:hAnsi="Calibri" w:cs="Calibri"/>
                          <w:color w:val="002060"/>
                          <w:sz w:val="22"/>
                          <w:szCs w:val="22"/>
                        </w:rPr>
                        <w:t> </w:t>
                      </w:r>
                    </w:p>
                    <w:p w14:paraId="314BA4A4" w14:textId="77777777" w:rsidR="0064747E" w:rsidRPr="00D679D7" w:rsidRDefault="0064747E" w:rsidP="0064747E">
                      <w:pPr>
                        <w:pStyle w:val="paragraph"/>
                        <w:spacing w:before="0" w:beforeAutospacing="0" w:after="0" w:afterAutospacing="0"/>
                        <w:jc w:val="both"/>
                        <w:textAlignment w:val="baseline"/>
                        <w:rPr>
                          <w:rFonts w:ascii="Segoe UI" w:hAnsi="Segoe UI" w:cs="Segoe UI"/>
                          <w:color w:val="002060"/>
                          <w:sz w:val="18"/>
                          <w:szCs w:val="18"/>
                        </w:rPr>
                      </w:pPr>
                      <w:r w:rsidRPr="00D679D7">
                        <w:rPr>
                          <w:rStyle w:val="normaltextrun"/>
                          <w:rFonts w:ascii="Calibri" w:hAnsi="Calibri" w:cs="Calibri"/>
                          <w:b/>
                          <w:bCs/>
                          <w:color w:val="002060"/>
                          <w:sz w:val="22"/>
                          <w:szCs w:val="22"/>
                        </w:rPr>
                        <w:t>Sorunların üstesinden gelmek için ileri görüşlü politikalar izleme zamanıdır</w:t>
                      </w:r>
                    </w:p>
                    <w:p w14:paraId="3DF7EACA" w14:textId="77777777" w:rsidR="0064747E" w:rsidRPr="00D679D7" w:rsidRDefault="0064747E" w:rsidP="0064747E">
                      <w:pPr>
                        <w:pStyle w:val="paragraph"/>
                        <w:spacing w:before="0" w:beforeAutospacing="0" w:after="0" w:afterAutospacing="0"/>
                        <w:jc w:val="both"/>
                        <w:textAlignment w:val="baseline"/>
                        <w:rPr>
                          <w:rFonts w:ascii="Segoe UI" w:hAnsi="Segoe UI" w:cs="Segoe UI"/>
                          <w:color w:val="002060"/>
                          <w:sz w:val="18"/>
                          <w:szCs w:val="18"/>
                        </w:rPr>
                      </w:pPr>
                      <w:r w:rsidRPr="00D679D7">
                        <w:rPr>
                          <w:rStyle w:val="normaltextrun"/>
                          <w:rFonts w:ascii="Calibri" w:hAnsi="Calibri" w:cs="Calibri"/>
                          <w:color w:val="002060"/>
                          <w:sz w:val="22"/>
                          <w:szCs w:val="22"/>
                        </w:rPr>
                        <w:t> </w:t>
                      </w:r>
                      <w:r w:rsidRPr="00D679D7">
                        <w:rPr>
                          <w:rStyle w:val="eop"/>
                          <w:rFonts w:ascii="Calibri" w:hAnsi="Calibri" w:cs="Calibri"/>
                          <w:color w:val="002060"/>
                          <w:sz w:val="22"/>
                          <w:szCs w:val="22"/>
                        </w:rPr>
                        <w:t> </w:t>
                      </w:r>
                    </w:p>
                    <w:p w14:paraId="6AF71E99" w14:textId="77777777" w:rsidR="0064747E" w:rsidRPr="00D679D7" w:rsidRDefault="0064747E" w:rsidP="0064747E">
                      <w:pPr>
                        <w:pStyle w:val="paragraph"/>
                        <w:spacing w:before="0" w:beforeAutospacing="0" w:after="0" w:afterAutospacing="0"/>
                        <w:jc w:val="both"/>
                        <w:textAlignment w:val="baseline"/>
                        <w:rPr>
                          <w:rFonts w:ascii="Segoe UI" w:hAnsi="Segoe UI" w:cs="Segoe UI"/>
                          <w:color w:val="002060"/>
                          <w:sz w:val="18"/>
                          <w:szCs w:val="18"/>
                        </w:rPr>
                      </w:pPr>
                      <w:r w:rsidRPr="00D679D7">
                        <w:rPr>
                          <w:rStyle w:val="normaltextrun"/>
                          <w:rFonts w:ascii="Calibri" w:hAnsi="Calibri" w:cs="Calibri"/>
                          <w:color w:val="002060"/>
                          <w:sz w:val="22"/>
                          <w:szCs w:val="22"/>
                        </w:rPr>
                        <w:t>COVID-19 krizinin sürdüğü bir dönemde hepimizin ortak sorumluluğu, tabii ve fikrî kaynaklarımızı uzun süredir devam eden sorunları aşacak ve barış ve refah kaynaklarına dönüştürecek ileri görüşlü</w:t>
                      </w:r>
                      <w:r w:rsidRPr="00D679D7">
                        <w:rPr>
                          <w:rStyle w:val="normaltextrun"/>
                          <w:rFonts w:ascii="Calibri" w:hAnsi="Calibri" w:cs="Calibri"/>
                          <w:b/>
                          <w:bCs/>
                          <w:color w:val="002060"/>
                          <w:sz w:val="22"/>
                          <w:szCs w:val="22"/>
                        </w:rPr>
                        <w:t> </w:t>
                      </w:r>
                      <w:r w:rsidRPr="00D679D7">
                        <w:rPr>
                          <w:rStyle w:val="normaltextrun"/>
                          <w:rFonts w:ascii="Calibri" w:hAnsi="Calibri" w:cs="Calibri"/>
                          <w:color w:val="002060"/>
                          <w:sz w:val="22"/>
                          <w:szCs w:val="22"/>
                        </w:rPr>
                        <w:t>politikalar uygulamak için kullanmaktır.</w:t>
                      </w:r>
                      <w:r w:rsidRPr="00D679D7">
                        <w:rPr>
                          <w:rStyle w:val="eop"/>
                          <w:rFonts w:ascii="Calibri" w:hAnsi="Calibri" w:cs="Calibri"/>
                          <w:color w:val="002060"/>
                          <w:sz w:val="22"/>
                          <w:szCs w:val="22"/>
                        </w:rPr>
                        <w:t> </w:t>
                      </w:r>
                    </w:p>
                    <w:p w14:paraId="255DBDE8" w14:textId="77777777" w:rsidR="0064747E" w:rsidRPr="00D679D7" w:rsidRDefault="0064747E" w:rsidP="0064747E">
                      <w:pPr>
                        <w:pStyle w:val="paragraph"/>
                        <w:spacing w:before="0" w:beforeAutospacing="0" w:after="0" w:afterAutospacing="0"/>
                        <w:jc w:val="both"/>
                        <w:textAlignment w:val="baseline"/>
                        <w:rPr>
                          <w:rFonts w:ascii="Segoe UI" w:hAnsi="Segoe UI" w:cs="Segoe UI"/>
                          <w:color w:val="002060"/>
                          <w:sz w:val="18"/>
                          <w:szCs w:val="18"/>
                        </w:rPr>
                      </w:pPr>
                      <w:r w:rsidRPr="00D679D7">
                        <w:rPr>
                          <w:rStyle w:val="normaltextrun"/>
                          <w:rFonts w:ascii="Calibri" w:hAnsi="Calibri" w:cs="Calibri"/>
                          <w:color w:val="002060"/>
                          <w:sz w:val="22"/>
                          <w:szCs w:val="22"/>
                        </w:rPr>
                        <w:t> </w:t>
                      </w:r>
                      <w:r w:rsidRPr="00D679D7">
                        <w:rPr>
                          <w:rStyle w:val="eop"/>
                          <w:rFonts w:ascii="Calibri" w:hAnsi="Calibri" w:cs="Calibri"/>
                          <w:color w:val="002060"/>
                          <w:sz w:val="22"/>
                          <w:szCs w:val="22"/>
                        </w:rPr>
                        <w:t> </w:t>
                      </w:r>
                    </w:p>
                    <w:p w14:paraId="184B3D88" w14:textId="77777777" w:rsidR="0064747E" w:rsidRPr="00D679D7" w:rsidRDefault="0064747E" w:rsidP="0064747E">
                      <w:pPr>
                        <w:pStyle w:val="paragraph"/>
                        <w:spacing w:before="0" w:beforeAutospacing="0" w:after="0" w:afterAutospacing="0"/>
                        <w:jc w:val="both"/>
                        <w:textAlignment w:val="baseline"/>
                        <w:rPr>
                          <w:rFonts w:ascii="Segoe UI" w:hAnsi="Segoe UI" w:cs="Segoe UI"/>
                          <w:color w:val="002060"/>
                          <w:sz w:val="18"/>
                          <w:szCs w:val="18"/>
                        </w:rPr>
                      </w:pPr>
                      <w:r w:rsidRPr="00D679D7">
                        <w:rPr>
                          <w:rStyle w:val="normaltextrun"/>
                          <w:rFonts w:ascii="Calibri" w:hAnsi="Calibri" w:cs="Calibri"/>
                          <w:color w:val="002060"/>
                          <w:sz w:val="22"/>
                          <w:szCs w:val="22"/>
                        </w:rPr>
                        <w:t>Brüksel, Ankara, Atina, Berlin ve Paris başta olmak üzere tüm Avrupa başkentleri, öncelikle NATO içerisindeki ittifak ruhunu koruyarak, yenilikçi, hakkaniyetli ve karşılıklı yarar sağlayan çözümlerle zorluk ve anlaşmazlıkları aşmak için diplomatik bilgelikten yararlanmalı, mevcut tüm olumlu imkanlarını kullanmalıdır.</w:t>
                      </w:r>
                      <w:r w:rsidRPr="00D679D7">
                        <w:rPr>
                          <w:rStyle w:val="eop"/>
                          <w:rFonts w:ascii="Calibri" w:hAnsi="Calibri" w:cs="Calibri"/>
                          <w:color w:val="002060"/>
                          <w:sz w:val="22"/>
                          <w:szCs w:val="22"/>
                        </w:rPr>
                        <w:t> </w:t>
                      </w:r>
                    </w:p>
                    <w:p w14:paraId="78E20D04" w14:textId="77777777" w:rsidR="0064747E" w:rsidRPr="00D679D7" w:rsidRDefault="0064747E" w:rsidP="0064747E">
                      <w:pPr>
                        <w:rPr>
                          <w:color w:val="002060"/>
                        </w:rPr>
                      </w:pPr>
                    </w:p>
                  </w:txbxContent>
                </v:textbox>
              </v:shape>
            </w:pict>
          </mc:Fallback>
        </mc:AlternateContent>
      </w:r>
    </w:p>
    <w:sectPr w:rsidR="00C3580B" w:rsidSect="007E2F27">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egoe UI">
    <w:altName w:val="Calibr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F27"/>
    <w:rsid w:val="000B7E43"/>
    <w:rsid w:val="002D5B86"/>
    <w:rsid w:val="0064747E"/>
    <w:rsid w:val="00741FC8"/>
    <w:rsid w:val="007E2F27"/>
    <w:rsid w:val="00C108D4"/>
    <w:rsid w:val="00C3580B"/>
    <w:rsid w:val="00D679D7"/>
    <w:rsid w:val="00DE35F0"/>
    <w:rsid w:val="00EC2ECD"/>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B2577"/>
  <w15:chartTrackingRefBased/>
  <w15:docId w15:val="{0142DE36-221F-564F-A180-D5792ACEA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paragraph">
    <w:name w:val="paragraph"/>
    <w:basedOn w:val="Normal"/>
    <w:rsid w:val="007E2F27"/>
    <w:pPr>
      <w:spacing w:before="100" w:beforeAutospacing="1" w:after="100" w:afterAutospacing="1"/>
    </w:pPr>
    <w:rPr>
      <w:rFonts w:ascii="Times New Roman" w:eastAsia="Times New Roman" w:hAnsi="Times New Roman" w:cs="Times New Roman"/>
      <w:lang w:val="tr-TR" w:eastAsia="tr-TR"/>
    </w:rPr>
  </w:style>
  <w:style w:type="character" w:customStyle="1" w:styleId="normaltextrun">
    <w:name w:val="normaltextrun"/>
    <w:basedOn w:val="VarsaylanParagrafYazTipi"/>
    <w:rsid w:val="007E2F27"/>
  </w:style>
  <w:style w:type="character" w:customStyle="1" w:styleId="eop">
    <w:name w:val="eop"/>
    <w:basedOn w:val="VarsaylanParagrafYazTipi"/>
    <w:rsid w:val="007E2F27"/>
  </w:style>
  <w:style w:type="paragraph" w:customStyle="1" w:styleId="stbilgi1">
    <w:name w:val="Üstbilgi1"/>
    <w:basedOn w:val="Normal"/>
    <w:link w:val="stbilgiChar"/>
    <w:uiPriority w:val="99"/>
    <w:unhideWhenUsed/>
    <w:rsid w:val="0064747E"/>
    <w:pPr>
      <w:tabs>
        <w:tab w:val="center" w:pos="4536"/>
        <w:tab w:val="right" w:pos="9072"/>
      </w:tabs>
    </w:pPr>
    <w:rPr>
      <w:rFonts w:ascii="Calibri" w:eastAsia="Calibri" w:hAnsi="Calibri" w:cs="Times New Roman"/>
      <w:sz w:val="22"/>
      <w:szCs w:val="22"/>
      <w:lang w:val="tr-TR"/>
    </w:rPr>
  </w:style>
  <w:style w:type="character" w:customStyle="1" w:styleId="stbilgiChar">
    <w:name w:val="Üstbilgi Char"/>
    <w:basedOn w:val="VarsaylanParagrafYazTipi"/>
    <w:link w:val="stbilgi1"/>
    <w:uiPriority w:val="99"/>
    <w:rsid w:val="0064747E"/>
    <w:rPr>
      <w:rFonts w:ascii="Calibri" w:eastAsia="Calibri" w:hAnsi="Calibri" w:cs="Times New Roman"/>
      <w:sz w:val="22"/>
      <w:szCs w:val="22"/>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Words>
  <Characters>9</Characters>
  <Application>Microsoft Office Word</Application>
  <DocSecurity>0</DocSecurity>
  <Lines>1</Lines>
  <Paragraphs>1</Paragraphs>
  <ScaleCrop>false</ScaleCrop>
  <Company/>
  <LinksUpToDate>false</LinksUpToDate>
  <CharactersWithSpaces>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Murat Toprak</dc:creator>
  <cp:keywords/>
  <dc:description/>
  <cp:lastModifiedBy>Su Tuncer</cp:lastModifiedBy>
  <cp:revision>2</cp:revision>
  <dcterms:created xsi:type="dcterms:W3CDTF">2020-09-14T20:26:00Z</dcterms:created>
  <dcterms:modified xsi:type="dcterms:W3CDTF">2020-09-14T20:26:00Z</dcterms:modified>
</cp:coreProperties>
</file>