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AB1640" w14:textId="77777777" w:rsidR="002C240E" w:rsidRDefault="002C240E" w:rsidP="002C240E">
      <w:pPr>
        <w:jc w:val="center"/>
        <w:rPr>
          <w:rFonts w:ascii="Times New Roman" w:hAnsi="Times New Roman" w:cs="Times New Roman"/>
          <w:b/>
          <w:sz w:val="24"/>
          <w:szCs w:val="24"/>
        </w:rPr>
      </w:pPr>
      <w:r>
        <w:rPr>
          <w:rFonts w:ascii="Times New Roman" w:hAnsi="Times New Roman" w:cs="Times New Roman"/>
          <w:b/>
          <w:sz w:val="24"/>
          <w:szCs w:val="24"/>
        </w:rPr>
        <w:t>SINAİ MÜLKİYET KANUNU TASARISINDAKİ TARTIŞMALI KONULARA İLİŞKİN TÜSİAD GÖRÜŞÜ</w:t>
      </w:r>
    </w:p>
    <w:p w14:paraId="02814535" w14:textId="77777777" w:rsidR="002C240E" w:rsidRDefault="002C240E" w:rsidP="002C240E">
      <w:pPr>
        <w:jc w:val="center"/>
        <w:rPr>
          <w:rFonts w:ascii="Times New Roman" w:hAnsi="Times New Roman" w:cs="Times New Roman"/>
          <w:b/>
          <w:sz w:val="24"/>
          <w:szCs w:val="24"/>
        </w:rPr>
      </w:pPr>
      <w:r>
        <w:rPr>
          <w:rFonts w:ascii="Times New Roman" w:hAnsi="Times New Roman" w:cs="Times New Roman"/>
          <w:b/>
          <w:sz w:val="24"/>
          <w:szCs w:val="24"/>
        </w:rPr>
        <w:t>TS/ŞİB/16-05</w:t>
      </w:r>
    </w:p>
    <w:p w14:paraId="3448BF52" w14:textId="77777777" w:rsidR="002C240E" w:rsidRPr="003C0399" w:rsidRDefault="002C240E" w:rsidP="002C240E">
      <w:pPr>
        <w:jc w:val="both"/>
        <w:rPr>
          <w:rFonts w:ascii="Times New Roman" w:hAnsi="Times New Roman" w:cs="Times New Roman"/>
          <w:b/>
          <w:sz w:val="24"/>
          <w:szCs w:val="24"/>
        </w:rPr>
      </w:pPr>
      <w:r w:rsidRPr="003C0399">
        <w:rPr>
          <w:rFonts w:ascii="Times New Roman" w:hAnsi="Times New Roman" w:cs="Times New Roman"/>
          <w:b/>
          <w:sz w:val="24"/>
          <w:szCs w:val="24"/>
        </w:rPr>
        <w:t>1) Markayla ilgili olarak, “birlikte var olma” (</w:t>
      </w:r>
      <w:proofErr w:type="spellStart"/>
      <w:r w:rsidRPr="003C0399">
        <w:rPr>
          <w:rFonts w:ascii="Times New Roman" w:hAnsi="Times New Roman" w:cs="Times New Roman"/>
          <w:b/>
          <w:sz w:val="24"/>
          <w:szCs w:val="24"/>
        </w:rPr>
        <w:t>co</w:t>
      </w:r>
      <w:proofErr w:type="spellEnd"/>
      <w:r w:rsidRPr="003C0399">
        <w:rPr>
          <w:rFonts w:ascii="Times New Roman" w:hAnsi="Times New Roman" w:cs="Times New Roman"/>
          <w:b/>
          <w:sz w:val="24"/>
          <w:szCs w:val="24"/>
        </w:rPr>
        <w:t xml:space="preserve"> </w:t>
      </w:r>
      <w:proofErr w:type="spellStart"/>
      <w:r w:rsidRPr="003C0399">
        <w:rPr>
          <w:rFonts w:ascii="Times New Roman" w:hAnsi="Times New Roman" w:cs="Times New Roman"/>
          <w:b/>
          <w:sz w:val="24"/>
          <w:szCs w:val="24"/>
        </w:rPr>
        <w:t>existence</w:t>
      </w:r>
      <w:proofErr w:type="spellEnd"/>
      <w:r w:rsidRPr="003C0399">
        <w:rPr>
          <w:rFonts w:ascii="Times New Roman" w:hAnsi="Times New Roman" w:cs="Times New Roman"/>
          <w:b/>
          <w:sz w:val="24"/>
          <w:szCs w:val="24"/>
        </w:rPr>
        <w:t xml:space="preserve">) müessesesi ve mutlak ret sebeplerinden olan aynılık/ayırt edilemeyecek kadar benzerlik durumunun </w:t>
      </w:r>
      <w:proofErr w:type="spellStart"/>
      <w:r w:rsidRPr="003C0399">
        <w:rPr>
          <w:rFonts w:ascii="Times New Roman" w:hAnsi="Times New Roman" w:cs="Times New Roman"/>
          <w:b/>
          <w:sz w:val="24"/>
          <w:szCs w:val="24"/>
        </w:rPr>
        <w:t>muvafakatname</w:t>
      </w:r>
      <w:proofErr w:type="spellEnd"/>
      <w:r w:rsidRPr="003C0399">
        <w:rPr>
          <w:rFonts w:ascii="Times New Roman" w:hAnsi="Times New Roman" w:cs="Times New Roman"/>
          <w:b/>
          <w:sz w:val="24"/>
          <w:szCs w:val="24"/>
        </w:rPr>
        <w:t xml:space="preserve"> ile aşılması konusundaki düşünceleriniz ve bu konuya ilişkin düzenleme önerileriniz nelerdir?</w:t>
      </w:r>
    </w:p>
    <w:p w14:paraId="65E0880D" w14:textId="77777777" w:rsidR="002C240E" w:rsidRPr="003C0399" w:rsidRDefault="002C240E" w:rsidP="002C240E">
      <w:pPr>
        <w:jc w:val="both"/>
        <w:rPr>
          <w:rFonts w:ascii="Times New Roman" w:hAnsi="Times New Roman" w:cs="Times New Roman"/>
          <w:sz w:val="24"/>
          <w:szCs w:val="24"/>
          <w:u w:val="single"/>
        </w:rPr>
      </w:pPr>
      <w:r w:rsidRPr="00DA1652">
        <w:rPr>
          <w:rFonts w:ascii="Times New Roman" w:hAnsi="Times New Roman" w:cs="Times New Roman"/>
          <w:sz w:val="24"/>
          <w:szCs w:val="24"/>
        </w:rPr>
        <w:t>Birlikte var olma müessesi mevcut marka sahiplerini mağdur etmeyecek şekilde yapılandırıldığı takdirde</w:t>
      </w:r>
      <w:bookmarkStart w:id="0" w:name="_GoBack"/>
      <w:bookmarkEnd w:id="0"/>
      <w:r w:rsidRPr="00DA1652">
        <w:rPr>
          <w:rFonts w:ascii="Times New Roman" w:hAnsi="Times New Roman" w:cs="Times New Roman"/>
          <w:sz w:val="24"/>
          <w:szCs w:val="24"/>
        </w:rPr>
        <w:t xml:space="preserve"> olumlu bir uygulama olacağı kanaatindeyiz. </w:t>
      </w:r>
    </w:p>
    <w:p w14:paraId="71D054B4" w14:textId="77777777" w:rsidR="002C240E" w:rsidRPr="00236AF8" w:rsidRDefault="002C240E" w:rsidP="002C240E">
      <w:pPr>
        <w:jc w:val="both"/>
        <w:rPr>
          <w:rFonts w:ascii="Times New Roman" w:hAnsi="Times New Roman" w:cs="Times New Roman"/>
          <w:b/>
          <w:sz w:val="24"/>
          <w:szCs w:val="24"/>
        </w:rPr>
      </w:pPr>
      <w:r w:rsidRPr="00236AF8">
        <w:rPr>
          <w:rFonts w:ascii="Times New Roman" w:hAnsi="Times New Roman" w:cs="Times New Roman"/>
          <w:b/>
          <w:sz w:val="24"/>
          <w:szCs w:val="24"/>
        </w:rPr>
        <w:t xml:space="preserve"> 2) Markanın 5 yıl boyunca kullanılmaması halinde ve </w:t>
      </w:r>
      <w:proofErr w:type="gramStart"/>
      <w:r w:rsidRPr="00236AF8">
        <w:rPr>
          <w:rFonts w:ascii="Times New Roman" w:hAnsi="Times New Roman" w:cs="Times New Roman"/>
          <w:b/>
          <w:sz w:val="24"/>
          <w:szCs w:val="24"/>
        </w:rPr>
        <w:t>şikayet</w:t>
      </w:r>
      <w:proofErr w:type="gramEnd"/>
      <w:r w:rsidRPr="00236AF8">
        <w:rPr>
          <w:rFonts w:ascii="Times New Roman" w:hAnsi="Times New Roman" w:cs="Times New Roman"/>
          <w:b/>
          <w:sz w:val="24"/>
          <w:szCs w:val="24"/>
        </w:rPr>
        <w:t xml:space="preserve"> durumunda, Enstitüye idari iptal yetkisi tanınması konusundaki düşünceleriniz ve bu konuya </w:t>
      </w:r>
      <w:proofErr w:type="gramStart"/>
      <w:r w:rsidRPr="00236AF8">
        <w:rPr>
          <w:rFonts w:ascii="Times New Roman" w:hAnsi="Times New Roman" w:cs="Times New Roman"/>
          <w:b/>
          <w:sz w:val="24"/>
          <w:szCs w:val="24"/>
        </w:rPr>
        <w:t>ilişkin</w:t>
      </w:r>
      <w:proofErr w:type="gramEnd"/>
      <w:r w:rsidRPr="00236AF8">
        <w:rPr>
          <w:rFonts w:ascii="Times New Roman" w:hAnsi="Times New Roman" w:cs="Times New Roman"/>
          <w:b/>
          <w:sz w:val="24"/>
          <w:szCs w:val="24"/>
        </w:rPr>
        <w:t xml:space="preserve"> düzenleme önerileriniz nelerdir?</w:t>
      </w:r>
    </w:p>
    <w:p w14:paraId="604E7280" w14:textId="77777777" w:rsidR="002C240E" w:rsidRPr="003E358E" w:rsidRDefault="002C240E" w:rsidP="002C240E">
      <w:pPr>
        <w:jc w:val="both"/>
        <w:rPr>
          <w:rFonts w:ascii="Times New Roman" w:hAnsi="Times New Roman" w:cs="Times New Roman"/>
          <w:sz w:val="24"/>
          <w:szCs w:val="24"/>
        </w:rPr>
      </w:pPr>
      <w:r w:rsidRPr="003E358E">
        <w:rPr>
          <w:rFonts w:ascii="Times New Roman" w:hAnsi="Times New Roman" w:cs="Times New Roman"/>
          <w:sz w:val="24"/>
          <w:szCs w:val="24"/>
        </w:rPr>
        <w:t xml:space="preserve">Beş yıl boyunca kullanılmamış markaların </w:t>
      </w:r>
      <w:proofErr w:type="gramStart"/>
      <w:r w:rsidRPr="003E358E">
        <w:rPr>
          <w:rFonts w:ascii="Times New Roman" w:hAnsi="Times New Roman" w:cs="Times New Roman"/>
          <w:sz w:val="24"/>
          <w:szCs w:val="24"/>
        </w:rPr>
        <w:t>şikayet</w:t>
      </w:r>
      <w:proofErr w:type="gramEnd"/>
      <w:r w:rsidRPr="003E358E">
        <w:rPr>
          <w:rFonts w:ascii="Times New Roman" w:hAnsi="Times New Roman" w:cs="Times New Roman"/>
          <w:sz w:val="24"/>
          <w:szCs w:val="24"/>
        </w:rPr>
        <w:t xml:space="preserve"> durumunda TPE tarafından idari kararla iptal edilmesi düzenlenirken aşağıdaki hususlara dikkat edilmelidir:</w:t>
      </w:r>
    </w:p>
    <w:p w14:paraId="3C8B951B" w14:textId="77777777" w:rsidR="002C240E" w:rsidRPr="003E358E" w:rsidRDefault="002C240E" w:rsidP="002C240E">
      <w:pPr>
        <w:jc w:val="both"/>
        <w:rPr>
          <w:rFonts w:ascii="Times New Roman" w:hAnsi="Times New Roman" w:cs="Times New Roman"/>
          <w:sz w:val="24"/>
          <w:szCs w:val="24"/>
        </w:rPr>
      </w:pPr>
      <w:r>
        <w:rPr>
          <w:rFonts w:ascii="Times New Roman" w:hAnsi="Times New Roman" w:cs="Times New Roman"/>
          <w:sz w:val="24"/>
          <w:szCs w:val="24"/>
        </w:rPr>
        <w:t xml:space="preserve">1.  </w:t>
      </w:r>
      <w:r w:rsidRPr="003E358E">
        <w:rPr>
          <w:rFonts w:ascii="Times New Roman" w:hAnsi="Times New Roman" w:cs="Times New Roman"/>
          <w:sz w:val="24"/>
          <w:szCs w:val="24"/>
        </w:rPr>
        <w:t>Marka iptal yetkisi TPE’ye geçtiği takdirde, mahkemelerin aksine markası iptal edilen hak sahibi TPE ile karşı karşıya kalacak ve idari iptal kararına karşı TPE’ye dava açmak durumunda kalacaktır. İptal kararlarına karşı açılan çok sayıda dava ile TPE’nin hukukçu kadrosunun mesaisi oldukça yoğunlaşacaktır. Bu hak sahiplerince de tercih edilmeyen bir durum olacaktır.</w:t>
      </w:r>
    </w:p>
    <w:p w14:paraId="51E40945" w14:textId="77777777" w:rsidR="002C240E" w:rsidRPr="003E358E" w:rsidRDefault="002C240E" w:rsidP="002C240E">
      <w:pPr>
        <w:jc w:val="both"/>
        <w:rPr>
          <w:rFonts w:ascii="Times New Roman" w:hAnsi="Times New Roman" w:cs="Times New Roman"/>
          <w:sz w:val="24"/>
          <w:szCs w:val="24"/>
        </w:rPr>
      </w:pPr>
      <w:r>
        <w:rPr>
          <w:rFonts w:ascii="Times New Roman" w:hAnsi="Times New Roman" w:cs="Times New Roman"/>
          <w:sz w:val="24"/>
          <w:szCs w:val="24"/>
        </w:rPr>
        <w:t xml:space="preserve">2. </w:t>
      </w:r>
      <w:r w:rsidRPr="003E358E">
        <w:rPr>
          <w:rFonts w:ascii="Times New Roman" w:hAnsi="Times New Roman" w:cs="Times New Roman"/>
          <w:sz w:val="24"/>
          <w:szCs w:val="24"/>
        </w:rPr>
        <w:t xml:space="preserve">Marka kullanımının tespiti için istenecek delillerin değerlendirilmesi de ayrıca TPE kadrosuna yük olacak ve ek istihdam gerektirecektir. </w:t>
      </w:r>
    </w:p>
    <w:p w14:paraId="34447B73" w14:textId="77777777" w:rsidR="002C240E" w:rsidRPr="003E358E" w:rsidRDefault="002C240E" w:rsidP="002C240E">
      <w:pPr>
        <w:jc w:val="both"/>
        <w:rPr>
          <w:rFonts w:ascii="Times New Roman" w:hAnsi="Times New Roman" w:cs="Times New Roman"/>
          <w:sz w:val="24"/>
          <w:szCs w:val="24"/>
        </w:rPr>
      </w:pPr>
      <w:r w:rsidRPr="003E358E">
        <w:rPr>
          <w:rFonts w:ascii="Times New Roman" w:hAnsi="Times New Roman" w:cs="Times New Roman"/>
          <w:sz w:val="24"/>
          <w:szCs w:val="24"/>
        </w:rPr>
        <w:t xml:space="preserve">3. Birden fazla ürün ve hizmette tescil alarak geniş koruma sağlayan marka sahipleri (bazen tanınmış </w:t>
      </w:r>
      <w:proofErr w:type="gramStart"/>
      <w:r w:rsidRPr="003E358E">
        <w:rPr>
          <w:rFonts w:ascii="Times New Roman" w:hAnsi="Times New Roman" w:cs="Times New Roman"/>
          <w:sz w:val="24"/>
          <w:szCs w:val="24"/>
        </w:rPr>
        <w:t>yada</w:t>
      </w:r>
      <w:proofErr w:type="gramEnd"/>
      <w:r w:rsidRPr="003E358E">
        <w:rPr>
          <w:rFonts w:ascii="Times New Roman" w:hAnsi="Times New Roman" w:cs="Times New Roman"/>
          <w:sz w:val="24"/>
          <w:szCs w:val="24"/>
        </w:rPr>
        <w:t xml:space="preserve"> </w:t>
      </w:r>
      <w:proofErr w:type="spellStart"/>
      <w:r w:rsidRPr="003E358E">
        <w:rPr>
          <w:rFonts w:ascii="Times New Roman" w:hAnsi="Times New Roman" w:cs="Times New Roman"/>
          <w:sz w:val="24"/>
          <w:szCs w:val="24"/>
        </w:rPr>
        <w:t>sektörel</w:t>
      </w:r>
      <w:proofErr w:type="spellEnd"/>
      <w:r w:rsidRPr="003E358E">
        <w:rPr>
          <w:rFonts w:ascii="Times New Roman" w:hAnsi="Times New Roman" w:cs="Times New Roman"/>
          <w:sz w:val="24"/>
          <w:szCs w:val="24"/>
        </w:rPr>
        <w:t xml:space="preserve"> olarak bilinen marka sahipleri), markalarına tecavüz eden üçüncü şahıslara karşı açtıkları tecavüz davalarına karşılık olarak marka iptal davalarına maruz kalmaktadır. Bu tip durumlarda her iki karşı dava mahkemelerle eş güdümlü ilerleyebilirken, iptal yetkisinin TPE’ye geçtiği durumda markasını korumak için tecavüz davası açan hak sahiplerine karşı yapılabilecek </w:t>
      </w:r>
      <w:proofErr w:type="gramStart"/>
      <w:r w:rsidRPr="003E358E">
        <w:rPr>
          <w:rFonts w:ascii="Times New Roman" w:hAnsi="Times New Roman" w:cs="Times New Roman"/>
          <w:sz w:val="24"/>
          <w:szCs w:val="24"/>
        </w:rPr>
        <w:t>şikayet</w:t>
      </w:r>
      <w:proofErr w:type="gramEnd"/>
      <w:r w:rsidRPr="003E358E">
        <w:rPr>
          <w:rFonts w:ascii="Times New Roman" w:hAnsi="Times New Roman" w:cs="Times New Roman"/>
          <w:sz w:val="24"/>
          <w:szCs w:val="24"/>
        </w:rPr>
        <w:t xml:space="preserve"> ile markası iptal edildiği takdirde bir de TPE’ye karşı dava açmak durumunda kalacak</w:t>
      </w:r>
      <w:r>
        <w:rPr>
          <w:rFonts w:ascii="Times New Roman" w:hAnsi="Times New Roman" w:cs="Times New Roman"/>
          <w:sz w:val="24"/>
          <w:szCs w:val="24"/>
        </w:rPr>
        <w:t>tır</w:t>
      </w:r>
      <w:r w:rsidRPr="003E358E">
        <w:rPr>
          <w:rFonts w:ascii="Times New Roman" w:hAnsi="Times New Roman" w:cs="Times New Roman"/>
          <w:sz w:val="24"/>
          <w:szCs w:val="24"/>
        </w:rPr>
        <w:t xml:space="preserve">. Bu da mağdur durumda olan hak sahiplerini bir üçüncü şahıs ile davalık iken ayrıca bir devlet kurumu ile karşı karşıya bırakacaktır. </w:t>
      </w:r>
    </w:p>
    <w:p w14:paraId="4240CD62" w14:textId="77777777" w:rsidR="002C240E" w:rsidRPr="003E358E" w:rsidRDefault="002C240E" w:rsidP="002C240E">
      <w:pPr>
        <w:jc w:val="both"/>
        <w:rPr>
          <w:rFonts w:ascii="Times New Roman" w:hAnsi="Times New Roman" w:cs="Times New Roman"/>
          <w:sz w:val="24"/>
          <w:szCs w:val="24"/>
        </w:rPr>
      </w:pPr>
      <w:r w:rsidRPr="003E358E">
        <w:rPr>
          <w:rFonts w:ascii="Times New Roman" w:hAnsi="Times New Roman" w:cs="Times New Roman"/>
          <w:sz w:val="24"/>
          <w:szCs w:val="24"/>
        </w:rPr>
        <w:t xml:space="preserve">4. Yukarıdaki nedenlerden dolayı, doğru çalışan bir mekanizma kurulmadığı sürece, marka tecavüz davaları gibi ilişkili konular mahkemede dava konusu olmaya devam ederken, marka iptali gibi yine deneyimli avukatlar, </w:t>
      </w:r>
      <w:proofErr w:type="gramStart"/>
      <w:r w:rsidRPr="003E358E">
        <w:rPr>
          <w:rFonts w:ascii="Times New Roman" w:hAnsi="Times New Roman" w:cs="Times New Roman"/>
          <w:sz w:val="24"/>
          <w:szCs w:val="24"/>
        </w:rPr>
        <w:t>hakimler</w:t>
      </w:r>
      <w:proofErr w:type="gramEnd"/>
      <w:r w:rsidRPr="003E358E">
        <w:rPr>
          <w:rFonts w:ascii="Times New Roman" w:hAnsi="Times New Roman" w:cs="Times New Roman"/>
          <w:sz w:val="24"/>
          <w:szCs w:val="24"/>
        </w:rPr>
        <w:t xml:space="preserve"> ve bilirkişiler nezdinde yürütülen marka iptal davalarının da Fikri Haklar Mahkemelerinin yetki kapsamı içerisinde kalmasının daha hakkaniyetli olacağı görüşündeyiz.</w:t>
      </w:r>
    </w:p>
    <w:p w14:paraId="4B1403F0" w14:textId="77777777" w:rsidR="002C240E" w:rsidRPr="00236AF8" w:rsidRDefault="002C240E" w:rsidP="002C240E">
      <w:pPr>
        <w:jc w:val="both"/>
        <w:rPr>
          <w:rFonts w:ascii="Times New Roman" w:hAnsi="Times New Roman" w:cs="Times New Roman"/>
          <w:sz w:val="24"/>
          <w:szCs w:val="24"/>
        </w:rPr>
      </w:pPr>
      <w:r w:rsidRPr="00236AF8">
        <w:rPr>
          <w:rFonts w:ascii="Times New Roman" w:hAnsi="Times New Roman" w:cs="Times New Roman"/>
          <w:sz w:val="24"/>
          <w:szCs w:val="24"/>
        </w:rPr>
        <w:lastRenderedPageBreak/>
        <w:t xml:space="preserve">Markanın 5 yıl boyunca kullanılmaması sebebiyle yapılan iptal başvurularının TPE nezdinde değerlendirilmesi için CTM </w:t>
      </w:r>
      <w:proofErr w:type="spellStart"/>
      <w:r w:rsidRPr="00236AF8">
        <w:rPr>
          <w:rFonts w:ascii="Times New Roman" w:hAnsi="Times New Roman" w:cs="Times New Roman"/>
          <w:sz w:val="24"/>
          <w:szCs w:val="24"/>
        </w:rPr>
        <w:t>Regulations</w:t>
      </w:r>
      <w:proofErr w:type="spellEnd"/>
      <w:r w:rsidRPr="00236AF8">
        <w:rPr>
          <w:rFonts w:ascii="Times New Roman" w:hAnsi="Times New Roman" w:cs="Times New Roman"/>
          <w:sz w:val="24"/>
          <w:szCs w:val="24"/>
        </w:rPr>
        <w:t xml:space="preserve"> 57-64. Maddeleri referans alınabil</w:t>
      </w:r>
      <w:r>
        <w:rPr>
          <w:rFonts w:ascii="Times New Roman" w:hAnsi="Times New Roman" w:cs="Times New Roman"/>
          <w:sz w:val="24"/>
          <w:szCs w:val="24"/>
        </w:rPr>
        <w:t>ecektir</w:t>
      </w:r>
      <w:r w:rsidRPr="00236AF8">
        <w:rPr>
          <w:rFonts w:ascii="Times New Roman" w:hAnsi="Times New Roman" w:cs="Times New Roman"/>
          <w:sz w:val="24"/>
          <w:szCs w:val="24"/>
        </w:rPr>
        <w:t>.</w:t>
      </w:r>
    </w:p>
    <w:p w14:paraId="59E7F823" w14:textId="77777777" w:rsidR="002C240E" w:rsidRPr="00236AF8" w:rsidRDefault="002C240E" w:rsidP="002C240E">
      <w:pPr>
        <w:jc w:val="both"/>
        <w:rPr>
          <w:rFonts w:ascii="Times New Roman" w:hAnsi="Times New Roman" w:cs="Times New Roman"/>
          <w:sz w:val="24"/>
          <w:szCs w:val="24"/>
        </w:rPr>
      </w:pPr>
      <w:r w:rsidRPr="00236AF8">
        <w:rPr>
          <w:rFonts w:ascii="Times New Roman" w:hAnsi="Times New Roman" w:cs="Times New Roman"/>
          <w:sz w:val="24"/>
          <w:szCs w:val="24"/>
        </w:rPr>
        <w:t>“Zarar gören gerçek ve tüzel kişiler (üreticiler, sanayiciler, tedarikçiler), Cumhuriyet savcıları veya ilgili resmi makamlar” yazılı bir talep ile markanın iptali için doğrudan Enstitüye başvuruda bulunur. Başvurular Markalar Dairesi Başkanlığı tarafından değerlendirilir</w:t>
      </w:r>
      <w:r>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CTM </w:t>
      </w:r>
      <w:proofErr w:type="spellStart"/>
      <w:r>
        <w:rPr>
          <w:rFonts w:ascii="Times New Roman" w:hAnsi="Times New Roman" w:cs="Times New Roman"/>
          <w:sz w:val="24"/>
          <w:szCs w:val="24"/>
        </w:rPr>
        <w:t>Reguation</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Article</w:t>
      </w:r>
      <w:proofErr w:type="spellEnd"/>
      <w:r>
        <w:rPr>
          <w:rFonts w:ascii="Times New Roman" w:hAnsi="Times New Roman" w:cs="Times New Roman"/>
          <w:sz w:val="24"/>
          <w:szCs w:val="24"/>
        </w:rPr>
        <w:t xml:space="preserve"> 56(a)</w:t>
      </w:r>
      <w:r w:rsidRPr="00236AF8">
        <w:rPr>
          <w:rFonts w:ascii="Times New Roman" w:hAnsi="Times New Roman" w:cs="Times New Roman"/>
          <w:sz w:val="24"/>
          <w:szCs w:val="24"/>
        </w:rPr>
        <w:t xml:space="preserve">. </w:t>
      </w:r>
    </w:p>
    <w:p w14:paraId="33272A69" w14:textId="77777777" w:rsidR="002C240E" w:rsidRPr="00236AF8" w:rsidRDefault="002C240E" w:rsidP="002C240E">
      <w:pPr>
        <w:jc w:val="both"/>
        <w:rPr>
          <w:rFonts w:ascii="Times New Roman" w:hAnsi="Times New Roman" w:cs="Times New Roman"/>
          <w:sz w:val="24"/>
          <w:szCs w:val="24"/>
        </w:rPr>
      </w:pPr>
      <w:r w:rsidRPr="00236AF8">
        <w:rPr>
          <w:rFonts w:ascii="Times New Roman" w:hAnsi="Times New Roman" w:cs="Times New Roman"/>
          <w:sz w:val="24"/>
          <w:szCs w:val="24"/>
        </w:rPr>
        <w:t xml:space="preserve">İptal talebine konu olan marka sahibinden kullanım kanıtları talep edilir. Marka sahibi son 5 yıl içindeki kullanımını kanıtlamak durumundadır. </w:t>
      </w:r>
    </w:p>
    <w:p w14:paraId="0092D3DE" w14:textId="77777777" w:rsidR="002C240E" w:rsidRPr="00236AF8" w:rsidRDefault="002C240E" w:rsidP="002C240E">
      <w:pPr>
        <w:jc w:val="both"/>
        <w:rPr>
          <w:rFonts w:ascii="Times New Roman" w:hAnsi="Times New Roman" w:cs="Times New Roman"/>
          <w:sz w:val="24"/>
          <w:szCs w:val="24"/>
        </w:rPr>
      </w:pPr>
      <w:r w:rsidRPr="00236AF8">
        <w:rPr>
          <w:rFonts w:ascii="Times New Roman" w:hAnsi="Times New Roman" w:cs="Times New Roman"/>
          <w:sz w:val="24"/>
          <w:szCs w:val="24"/>
        </w:rPr>
        <w:t xml:space="preserve">TPE gerekli görmesi taraflardan ek bilgi talep edebilir. </w:t>
      </w:r>
    </w:p>
    <w:p w14:paraId="1BD69756" w14:textId="77777777" w:rsidR="002C240E" w:rsidRPr="00236AF8" w:rsidRDefault="002C240E" w:rsidP="002C240E">
      <w:pPr>
        <w:jc w:val="both"/>
        <w:rPr>
          <w:rFonts w:ascii="Times New Roman" w:hAnsi="Times New Roman" w:cs="Times New Roman"/>
          <w:sz w:val="24"/>
          <w:szCs w:val="24"/>
        </w:rPr>
      </w:pPr>
      <w:r w:rsidRPr="00236AF8">
        <w:rPr>
          <w:rFonts w:ascii="Times New Roman" w:hAnsi="Times New Roman" w:cs="Times New Roman"/>
          <w:sz w:val="24"/>
          <w:szCs w:val="24"/>
        </w:rPr>
        <w:t xml:space="preserve">Sunulan </w:t>
      </w:r>
      <w:r w:rsidR="00B05225" w:rsidRPr="00236AF8">
        <w:rPr>
          <w:rFonts w:ascii="Times New Roman" w:hAnsi="Times New Roman" w:cs="Times New Roman"/>
          <w:sz w:val="24"/>
          <w:szCs w:val="24"/>
        </w:rPr>
        <w:t>dokümanlar</w:t>
      </w:r>
      <w:r w:rsidRPr="00236AF8">
        <w:rPr>
          <w:rFonts w:ascii="Times New Roman" w:hAnsi="Times New Roman" w:cs="Times New Roman"/>
          <w:sz w:val="24"/>
          <w:szCs w:val="24"/>
        </w:rPr>
        <w:t xml:space="preserve"> ve görüşler üzerinden Markalar Dairesi Başkanlığı kararını verir.</w:t>
      </w:r>
    </w:p>
    <w:p w14:paraId="12786DC0" w14:textId="77777777" w:rsidR="002C240E" w:rsidRPr="00236AF8" w:rsidRDefault="002C240E" w:rsidP="002C240E">
      <w:pPr>
        <w:jc w:val="both"/>
        <w:rPr>
          <w:rFonts w:ascii="Times New Roman" w:hAnsi="Times New Roman" w:cs="Times New Roman"/>
          <w:sz w:val="24"/>
          <w:szCs w:val="24"/>
        </w:rPr>
      </w:pPr>
      <w:r w:rsidRPr="00236AF8">
        <w:rPr>
          <w:rFonts w:ascii="Times New Roman" w:hAnsi="Times New Roman" w:cs="Times New Roman"/>
          <w:sz w:val="24"/>
          <w:szCs w:val="24"/>
        </w:rPr>
        <w:t xml:space="preserve">Markalar Dairesi Başkanlığının kararına taraflar itiraz edebilir. </w:t>
      </w:r>
    </w:p>
    <w:p w14:paraId="311723DF" w14:textId="77777777" w:rsidR="002C240E" w:rsidRPr="00236AF8" w:rsidRDefault="002C240E" w:rsidP="002C240E">
      <w:pPr>
        <w:jc w:val="both"/>
        <w:rPr>
          <w:rFonts w:ascii="Times New Roman" w:hAnsi="Times New Roman" w:cs="Times New Roman"/>
          <w:sz w:val="24"/>
          <w:szCs w:val="24"/>
        </w:rPr>
      </w:pPr>
      <w:r w:rsidRPr="00236AF8">
        <w:rPr>
          <w:rFonts w:ascii="Times New Roman" w:hAnsi="Times New Roman" w:cs="Times New Roman"/>
          <w:sz w:val="24"/>
          <w:szCs w:val="24"/>
        </w:rPr>
        <w:t xml:space="preserve">Yapılan itiraz YİDK tarafından değerlendirilir. </w:t>
      </w:r>
    </w:p>
    <w:p w14:paraId="5FC7FE49" w14:textId="77777777" w:rsidR="002C240E" w:rsidRPr="00236AF8" w:rsidRDefault="002C240E" w:rsidP="002C240E">
      <w:pPr>
        <w:jc w:val="both"/>
        <w:rPr>
          <w:rFonts w:ascii="Times New Roman" w:hAnsi="Times New Roman" w:cs="Times New Roman"/>
          <w:sz w:val="24"/>
          <w:szCs w:val="24"/>
        </w:rPr>
      </w:pPr>
      <w:r w:rsidRPr="00236AF8">
        <w:rPr>
          <w:rFonts w:ascii="Times New Roman" w:hAnsi="Times New Roman" w:cs="Times New Roman"/>
          <w:sz w:val="24"/>
          <w:szCs w:val="24"/>
        </w:rPr>
        <w:t>İtiraz talebinde bulunan taraf/taraflar savunmalarını sunarlar.</w:t>
      </w:r>
    </w:p>
    <w:p w14:paraId="167317AB" w14:textId="77777777" w:rsidR="002C240E" w:rsidRPr="00236AF8" w:rsidRDefault="002C240E" w:rsidP="002C240E">
      <w:pPr>
        <w:jc w:val="both"/>
        <w:rPr>
          <w:rFonts w:ascii="Times New Roman" w:hAnsi="Times New Roman" w:cs="Times New Roman"/>
          <w:sz w:val="24"/>
          <w:szCs w:val="24"/>
        </w:rPr>
      </w:pPr>
      <w:r w:rsidRPr="00236AF8">
        <w:rPr>
          <w:rFonts w:ascii="Times New Roman" w:hAnsi="Times New Roman" w:cs="Times New Roman"/>
          <w:sz w:val="24"/>
          <w:szCs w:val="24"/>
        </w:rPr>
        <w:t xml:space="preserve">İtiraz talebi ve gerekçeleri YİDK tarafından kabul edilebilir bulunursa, kararını düzeltir. </w:t>
      </w:r>
    </w:p>
    <w:p w14:paraId="585FAE85" w14:textId="77777777" w:rsidR="002C240E" w:rsidRPr="00236AF8" w:rsidRDefault="002C240E" w:rsidP="002C240E">
      <w:pPr>
        <w:jc w:val="both"/>
        <w:rPr>
          <w:rFonts w:ascii="Times New Roman" w:hAnsi="Times New Roman" w:cs="Times New Roman"/>
          <w:sz w:val="24"/>
          <w:szCs w:val="24"/>
        </w:rPr>
      </w:pPr>
      <w:r w:rsidRPr="00236AF8">
        <w:rPr>
          <w:rFonts w:ascii="Times New Roman" w:hAnsi="Times New Roman" w:cs="Times New Roman"/>
          <w:sz w:val="24"/>
          <w:szCs w:val="24"/>
        </w:rPr>
        <w:t>YİDK kararına karşı mahkemede dava açılabilir.</w:t>
      </w:r>
    </w:p>
    <w:p w14:paraId="69B71562" w14:textId="77777777" w:rsidR="002C240E" w:rsidRPr="00236AF8" w:rsidRDefault="002C240E" w:rsidP="002C240E">
      <w:pPr>
        <w:jc w:val="both"/>
        <w:rPr>
          <w:rFonts w:ascii="Times New Roman" w:hAnsi="Times New Roman" w:cs="Times New Roman"/>
          <w:b/>
          <w:sz w:val="24"/>
          <w:szCs w:val="24"/>
        </w:rPr>
      </w:pPr>
      <w:r w:rsidRPr="00236AF8">
        <w:rPr>
          <w:rFonts w:ascii="Times New Roman" w:hAnsi="Times New Roman" w:cs="Times New Roman"/>
          <w:b/>
          <w:sz w:val="24"/>
          <w:szCs w:val="24"/>
        </w:rPr>
        <w:t xml:space="preserve">3) Tasarımda itiraz ücretinin kaldırılmasına ilişkin öneriler (Tasarıda itiraz ücreti kaldırılmış olup, bu durumun itirazların sayısının çok artmasına ve tescil sürecinin uzamasına neden olup olmayacağı, itiraz edenler için belli bir kriter getirilip </w:t>
      </w:r>
      <w:proofErr w:type="gramStart"/>
      <w:r w:rsidRPr="00236AF8">
        <w:rPr>
          <w:rFonts w:ascii="Times New Roman" w:hAnsi="Times New Roman" w:cs="Times New Roman"/>
          <w:b/>
          <w:sz w:val="24"/>
          <w:szCs w:val="24"/>
        </w:rPr>
        <w:t>getirilmeyeceği...vb.</w:t>
      </w:r>
      <w:proofErr w:type="gramEnd"/>
      <w:r w:rsidRPr="00236AF8">
        <w:rPr>
          <w:rFonts w:ascii="Times New Roman" w:hAnsi="Times New Roman" w:cs="Times New Roman"/>
          <w:b/>
          <w:sz w:val="24"/>
          <w:szCs w:val="24"/>
        </w:rPr>
        <w:t>)</w:t>
      </w:r>
    </w:p>
    <w:p w14:paraId="2FBC2E1D" w14:textId="77777777" w:rsidR="002C240E" w:rsidRPr="007A3DA0" w:rsidRDefault="002C240E" w:rsidP="002C240E">
      <w:pPr>
        <w:jc w:val="both"/>
        <w:rPr>
          <w:rFonts w:ascii="Times New Roman" w:hAnsi="Times New Roman" w:cs="Times New Roman"/>
          <w:sz w:val="24"/>
          <w:szCs w:val="24"/>
        </w:rPr>
      </w:pPr>
      <w:r w:rsidRPr="007A3DA0">
        <w:rPr>
          <w:rFonts w:ascii="Times New Roman" w:hAnsi="Times New Roman" w:cs="Times New Roman"/>
          <w:sz w:val="24"/>
          <w:szCs w:val="24"/>
        </w:rPr>
        <w:t>İtiraz süresi içerisinde tasarımla ilgili meslek birlikleri, sivil toplum örgütleri ve üniversitelerin ücretsiz görüş bildirmesi, itiraz mekanizmasının ise olduğu gibi korunması önerilmektedir. İtiraz mekanizmasında itiraz edecekler bakımından bir kısıtlama getirilmemesi uygun olacaktır.</w:t>
      </w:r>
    </w:p>
    <w:p w14:paraId="6141DC62" w14:textId="77777777" w:rsidR="002C240E" w:rsidRPr="00236AF8" w:rsidRDefault="002C240E" w:rsidP="002C240E">
      <w:pPr>
        <w:jc w:val="both"/>
        <w:rPr>
          <w:rFonts w:ascii="Times New Roman" w:hAnsi="Times New Roman" w:cs="Times New Roman"/>
          <w:b/>
          <w:sz w:val="24"/>
          <w:szCs w:val="24"/>
        </w:rPr>
      </w:pPr>
      <w:r w:rsidRPr="00236AF8">
        <w:rPr>
          <w:rFonts w:ascii="Times New Roman" w:hAnsi="Times New Roman" w:cs="Times New Roman"/>
          <w:b/>
          <w:sz w:val="24"/>
          <w:szCs w:val="24"/>
        </w:rPr>
        <w:t>4) Faydalı model tanımındaki “teknik etki” ifadesine ilişkin öneriler (Tasarıda faydalı modellere daha sağlam bir hak tesisi amacıyla, faydalı modellere ilişkin araştırma raporu düzenlemesi uygulaması getirilmekte ve Tasarının 148. maddesindeki, “teknik bir etki doğuran” buluşların faydalı model ile korunacağı ifade edilmektedir. Bu düzenleme, patent ile karışıklığa yol açar mı, bunun yerine farklı bir ifade kullanılabilir mi?</w:t>
      </w:r>
      <w:proofErr w:type="gramStart"/>
      <w:r w:rsidRPr="00236AF8">
        <w:rPr>
          <w:rFonts w:ascii="Times New Roman" w:hAnsi="Times New Roman" w:cs="Times New Roman"/>
          <w:b/>
          <w:sz w:val="24"/>
          <w:szCs w:val="24"/>
        </w:rPr>
        <w:t>)</w:t>
      </w:r>
      <w:proofErr w:type="gramEnd"/>
    </w:p>
    <w:p w14:paraId="36B0913D" w14:textId="77777777" w:rsidR="002C240E" w:rsidRPr="002954E6" w:rsidRDefault="002C240E" w:rsidP="002C240E">
      <w:pPr>
        <w:keepNext/>
        <w:keepLines/>
        <w:pBdr>
          <w:top w:val="single" w:sz="4" w:space="1" w:color="auto"/>
          <w:left w:val="single" w:sz="4" w:space="4" w:color="auto"/>
          <w:bottom w:val="single" w:sz="4" w:space="1" w:color="auto"/>
          <w:right w:val="single" w:sz="4" w:space="4" w:color="auto"/>
        </w:pBdr>
        <w:tabs>
          <w:tab w:val="left" w:pos="284"/>
        </w:tabs>
        <w:spacing w:after="0"/>
        <w:outlineLvl w:val="6"/>
        <w:rPr>
          <w:rFonts w:ascii="Times New Roman" w:eastAsia="Calibri" w:hAnsi="Times New Roman" w:cs="Times New Roman"/>
          <w:b/>
          <w:iCs/>
          <w:sz w:val="24"/>
          <w:szCs w:val="24"/>
          <w:lang w:val="x-none" w:eastAsia="x-none"/>
        </w:rPr>
      </w:pPr>
      <w:r w:rsidRPr="002954E6">
        <w:rPr>
          <w:rFonts w:ascii="Times New Roman" w:eastAsia="Calibri" w:hAnsi="Times New Roman" w:cs="Times New Roman"/>
          <w:b/>
          <w:iCs/>
          <w:sz w:val="24"/>
          <w:szCs w:val="24"/>
          <w:lang w:val="x-none" w:eastAsia="x-none"/>
        </w:rPr>
        <w:lastRenderedPageBreak/>
        <w:t>Faydalı model ile korunabilir buluşlar ve istisnaları</w:t>
      </w:r>
    </w:p>
    <w:p w14:paraId="2EC0B1BE" w14:textId="77777777" w:rsidR="002C240E" w:rsidRPr="002954E6" w:rsidRDefault="002C240E" w:rsidP="002C240E">
      <w:pPr>
        <w:pBdr>
          <w:top w:val="single" w:sz="4" w:space="1" w:color="auto"/>
          <w:left w:val="single" w:sz="4" w:space="4" w:color="auto"/>
          <w:bottom w:val="single" w:sz="4" w:space="1" w:color="auto"/>
          <w:right w:val="single" w:sz="4" w:space="4" w:color="auto"/>
        </w:pBdr>
        <w:tabs>
          <w:tab w:val="left" w:pos="284"/>
        </w:tabs>
        <w:spacing w:after="0"/>
        <w:jc w:val="both"/>
        <w:rPr>
          <w:rFonts w:ascii="Times New Roman" w:eastAsia="Calibri" w:hAnsi="Times New Roman" w:cs="Times New Roman"/>
          <w:bCs/>
          <w:sz w:val="24"/>
          <w:szCs w:val="24"/>
          <w:highlight w:val="yellow"/>
          <w:lang w:eastAsia="tr-TR"/>
        </w:rPr>
      </w:pPr>
      <w:r w:rsidRPr="002954E6">
        <w:rPr>
          <w:rFonts w:ascii="Times New Roman" w:eastAsia="Calibri" w:hAnsi="Times New Roman" w:cs="Times New Roman"/>
          <w:b/>
          <w:spacing w:val="2"/>
          <w:sz w:val="24"/>
          <w:szCs w:val="24"/>
        </w:rPr>
        <w:t xml:space="preserve">MADDE </w:t>
      </w:r>
      <w:r w:rsidRPr="002954E6">
        <w:rPr>
          <w:rFonts w:ascii="Times New Roman" w:eastAsia="Calibri" w:hAnsi="Times New Roman" w:cs="Times New Roman"/>
          <w:b/>
          <w:spacing w:val="2"/>
          <w:sz w:val="24"/>
          <w:szCs w:val="24"/>
          <w:lang w:eastAsia="tr-TR"/>
        </w:rPr>
        <w:t>148</w:t>
      </w:r>
      <w:r w:rsidRPr="002954E6">
        <w:rPr>
          <w:rFonts w:ascii="Times New Roman" w:eastAsia="Calibri" w:hAnsi="Times New Roman" w:cs="Times New Roman"/>
          <w:spacing w:val="2"/>
          <w:sz w:val="24"/>
          <w:szCs w:val="24"/>
          <w:lang w:eastAsia="tr-TR"/>
        </w:rPr>
        <w:t xml:space="preserve">- (1) </w:t>
      </w:r>
      <w:r w:rsidRPr="002954E6">
        <w:rPr>
          <w:rFonts w:ascii="Times New Roman" w:eastAsia="Calibri" w:hAnsi="Times New Roman" w:cs="Times New Roman"/>
          <w:sz w:val="24"/>
          <w:szCs w:val="24"/>
          <w:lang w:eastAsia="tr-TR"/>
        </w:rPr>
        <w:t xml:space="preserve">Bu Kanunun 87 </w:t>
      </w:r>
      <w:proofErr w:type="spellStart"/>
      <w:r w:rsidRPr="002954E6">
        <w:rPr>
          <w:rFonts w:ascii="Times New Roman" w:eastAsia="Calibri" w:hAnsi="Times New Roman" w:cs="Times New Roman"/>
          <w:sz w:val="24"/>
          <w:szCs w:val="24"/>
          <w:lang w:eastAsia="tr-TR"/>
        </w:rPr>
        <w:t>nci</w:t>
      </w:r>
      <w:proofErr w:type="spellEnd"/>
      <w:r w:rsidRPr="002954E6">
        <w:rPr>
          <w:rFonts w:ascii="Times New Roman" w:eastAsia="Calibri" w:hAnsi="Times New Roman" w:cs="Times New Roman"/>
          <w:sz w:val="24"/>
          <w:szCs w:val="24"/>
          <w:lang w:eastAsia="tr-TR"/>
        </w:rPr>
        <w:t xml:space="preserve"> maddenin birinci fıkrası hükmüne göre yeni olan, teknik bir etki doğuran ve 87 </w:t>
      </w:r>
      <w:proofErr w:type="spellStart"/>
      <w:r w:rsidRPr="002954E6">
        <w:rPr>
          <w:rFonts w:ascii="Times New Roman" w:eastAsia="Calibri" w:hAnsi="Times New Roman" w:cs="Times New Roman"/>
          <w:sz w:val="24"/>
          <w:szCs w:val="24"/>
          <w:lang w:eastAsia="tr-TR"/>
        </w:rPr>
        <w:t>nci</w:t>
      </w:r>
      <w:proofErr w:type="spellEnd"/>
      <w:r w:rsidRPr="002954E6">
        <w:rPr>
          <w:rFonts w:ascii="Times New Roman" w:eastAsia="Calibri" w:hAnsi="Times New Roman" w:cs="Times New Roman"/>
          <w:sz w:val="24"/>
          <w:szCs w:val="24"/>
          <w:lang w:eastAsia="tr-TR"/>
        </w:rPr>
        <w:t xml:space="preserve"> maddenin altıncı fıkrası kapsamında sanayiye uygulanabilen buluşlar, faydalı model verilerek korunur. </w:t>
      </w:r>
    </w:p>
    <w:p w14:paraId="316FA509" w14:textId="77777777" w:rsidR="002C240E" w:rsidRPr="002954E6" w:rsidRDefault="002C240E" w:rsidP="002C240E">
      <w:pPr>
        <w:widowControl w:val="0"/>
        <w:pBdr>
          <w:top w:val="single" w:sz="4" w:space="1" w:color="auto"/>
          <w:left w:val="single" w:sz="4" w:space="4" w:color="auto"/>
          <w:bottom w:val="single" w:sz="4" w:space="1" w:color="auto"/>
          <w:right w:val="single" w:sz="4" w:space="4" w:color="auto"/>
        </w:pBdr>
        <w:tabs>
          <w:tab w:val="left" w:pos="284"/>
        </w:tabs>
        <w:autoSpaceDE w:val="0"/>
        <w:autoSpaceDN w:val="0"/>
        <w:adjustRightInd w:val="0"/>
        <w:spacing w:after="0"/>
        <w:jc w:val="both"/>
        <w:rPr>
          <w:rFonts w:ascii="Times New Roman" w:eastAsia="Calibri" w:hAnsi="Times New Roman" w:cs="Times New Roman"/>
          <w:spacing w:val="2"/>
          <w:sz w:val="24"/>
          <w:szCs w:val="24"/>
          <w:lang w:eastAsia="tr-TR"/>
        </w:rPr>
      </w:pPr>
      <w:r w:rsidRPr="002954E6">
        <w:rPr>
          <w:rFonts w:ascii="Times New Roman" w:eastAsia="Calibri" w:hAnsi="Times New Roman" w:cs="Times New Roman"/>
          <w:spacing w:val="2"/>
          <w:sz w:val="24"/>
          <w:szCs w:val="24"/>
          <w:lang w:eastAsia="tr-TR"/>
        </w:rPr>
        <w:t xml:space="preserve">(2) Bu Kanunun 86 </w:t>
      </w:r>
      <w:proofErr w:type="spellStart"/>
      <w:r w:rsidRPr="002954E6">
        <w:rPr>
          <w:rFonts w:ascii="Times New Roman" w:eastAsia="Calibri" w:hAnsi="Times New Roman" w:cs="Times New Roman"/>
          <w:spacing w:val="2"/>
          <w:sz w:val="24"/>
          <w:szCs w:val="24"/>
          <w:lang w:eastAsia="tr-TR"/>
        </w:rPr>
        <w:t>ncı</w:t>
      </w:r>
      <w:proofErr w:type="spellEnd"/>
      <w:r w:rsidRPr="002954E6">
        <w:rPr>
          <w:rFonts w:ascii="Times New Roman" w:eastAsia="Calibri" w:hAnsi="Times New Roman" w:cs="Times New Roman"/>
          <w:spacing w:val="2"/>
          <w:sz w:val="24"/>
          <w:szCs w:val="24"/>
          <w:lang w:eastAsia="tr-TR"/>
        </w:rPr>
        <w:t xml:space="preserve"> maddesinin ikinci ve üçüncü fıkralarına ek olarak;</w:t>
      </w:r>
    </w:p>
    <w:p w14:paraId="231B0A09" w14:textId="77777777" w:rsidR="002C240E" w:rsidRPr="002954E6" w:rsidRDefault="002C240E" w:rsidP="002C240E">
      <w:pPr>
        <w:widowControl w:val="0"/>
        <w:pBdr>
          <w:top w:val="single" w:sz="4" w:space="1" w:color="auto"/>
          <w:left w:val="single" w:sz="4" w:space="4" w:color="auto"/>
          <w:bottom w:val="single" w:sz="4" w:space="1" w:color="auto"/>
          <w:right w:val="single" w:sz="4" w:space="4" w:color="auto"/>
        </w:pBdr>
        <w:tabs>
          <w:tab w:val="left" w:pos="284"/>
        </w:tabs>
        <w:autoSpaceDE w:val="0"/>
        <w:autoSpaceDN w:val="0"/>
        <w:adjustRightInd w:val="0"/>
        <w:spacing w:after="0"/>
        <w:jc w:val="both"/>
        <w:rPr>
          <w:rFonts w:ascii="Times New Roman" w:eastAsia="Calibri" w:hAnsi="Times New Roman" w:cs="Times New Roman"/>
          <w:spacing w:val="2"/>
          <w:sz w:val="24"/>
          <w:szCs w:val="24"/>
          <w:lang w:eastAsia="tr-TR"/>
        </w:rPr>
      </w:pPr>
      <w:r w:rsidRPr="002954E6">
        <w:rPr>
          <w:rFonts w:ascii="Times New Roman" w:eastAsia="Calibri" w:hAnsi="Times New Roman" w:cs="Times New Roman"/>
          <w:spacing w:val="2"/>
          <w:sz w:val="24"/>
          <w:szCs w:val="24"/>
          <w:lang w:eastAsia="tr-TR"/>
        </w:rPr>
        <w:t>a) Kimyasal ve biyolojik maddelere veya kimyasal ve biyolojik usullere ya da bu usuller sonucu elde edilen ürünlere ilişkin buluşlar,</w:t>
      </w:r>
    </w:p>
    <w:p w14:paraId="5F5CC4D9" w14:textId="77777777" w:rsidR="002C240E" w:rsidRPr="002954E6" w:rsidRDefault="002C240E" w:rsidP="002C240E">
      <w:pPr>
        <w:widowControl w:val="0"/>
        <w:pBdr>
          <w:top w:val="single" w:sz="4" w:space="1" w:color="auto"/>
          <w:left w:val="single" w:sz="4" w:space="4" w:color="auto"/>
          <w:bottom w:val="single" w:sz="4" w:space="1" w:color="auto"/>
          <w:right w:val="single" w:sz="4" w:space="4" w:color="auto"/>
        </w:pBdr>
        <w:tabs>
          <w:tab w:val="left" w:pos="284"/>
        </w:tabs>
        <w:autoSpaceDE w:val="0"/>
        <w:autoSpaceDN w:val="0"/>
        <w:adjustRightInd w:val="0"/>
        <w:spacing w:after="0"/>
        <w:jc w:val="both"/>
        <w:rPr>
          <w:rFonts w:ascii="Times New Roman" w:eastAsia="Calibri" w:hAnsi="Times New Roman" w:cs="Times New Roman"/>
          <w:spacing w:val="2"/>
          <w:sz w:val="24"/>
          <w:szCs w:val="24"/>
          <w:lang w:eastAsia="tr-TR"/>
        </w:rPr>
      </w:pPr>
      <w:r w:rsidRPr="002954E6">
        <w:rPr>
          <w:rFonts w:ascii="Times New Roman" w:eastAsia="Calibri" w:hAnsi="Times New Roman" w:cs="Times New Roman"/>
          <w:spacing w:val="2"/>
          <w:sz w:val="24"/>
          <w:szCs w:val="24"/>
          <w:lang w:eastAsia="tr-TR"/>
        </w:rPr>
        <w:t>b) Eczacılıkla ilgili maddelere veya eczacılıkla ilgili usullere ya da bu usuller sonucu elde edilen ürünlere ilişkin buluşlar,</w:t>
      </w:r>
    </w:p>
    <w:p w14:paraId="04F8A0E9" w14:textId="77777777" w:rsidR="002C240E" w:rsidRPr="002954E6" w:rsidRDefault="002C240E" w:rsidP="002C240E">
      <w:pPr>
        <w:widowControl w:val="0"/>
        <w:pBdr>
          <w:top w:val="single" w:sz="4" w:space="1" w:color="auto"/>
          <w:left w:val="single" w:sz="4" w:space="4" w:color="auto"/>
          <w:bottom w:val="single" w:sz="4" w:space="1" w:color="auto"/>
          <w:right w:val="single" w:sz="4" w:space="4" w:color="auto"/>
        </w:pBdr>
        <w:tabs>
          <w:tab w:val="left" w:pos="284"/>
        </w:tabs>
        <w:autoSpaceDE w:val="0"/>
        <w:autoSpaceDN w:val="0"/>
        <w:adjustRightInd w:val="0"/>
        <w:spacing w:after="0"/>
        <w:jc w:val="both"/>
        <w:rPr>
          <w:rFonts w:ascii="Times New Roman" w:eastAsia="Calibri" w:hAnsi="Times New Roman" w:cs="Times New Roman"/>
          <w:spacing w:val="2"/>
          <w:sz w:val="24"/>
          <w:szCs w:val="24"/>
          <w:lang w:eastAsia="tr-TR"/>
        </w:rPr>
      </w:pPr>
      <w:r w:rsidRPr="002954E6">
        <w:rPr>
          <w:rFonts w:ascii="Times New Roman" w:eastAsia="Calibri" w:hAnsi="Times New Roman" w:cs="Times New Roman"/>
          <w:spacing w:val="2"/>
          <w:sz w:val="24"/>
          <w:szCs w:val="24"/>
          <w:lang w:eastAsia="tr-TR"/>
        </w:rPr>
        <w:t xml:space="preserve">c) </w:t>
      </w:r>
      <w:proofErr w:type="spellStart"/>
      <w:r w:rsidRPr="002954E6">
        <w:rPr>
          <w:rFonts w:ascii="Times New Roman" w:eastAsia="Calibri" w:hAnsi="Times New Roman" w:cs="Times New Roman"/>
          <w:spacing w:val="2"/>
          <w:sz w:val="24"/>
          <w:szCs w:val="24"/>
          <w:lang w:eastAsia="tr-TR"/>
        </w:rPr>
        <w:t>Biyoteknolojik</w:t>
      </w:r>
      <w:proofErr w:type="spellEnd"/>
      <w:r w:rsidRPr="002954E6">
        <w:rPr>
          <w:rFonts w:ascii="Times New Roman" w:eastAsia="Calibri" w:hAnsi="Times New Roman" w:cs="Times New Roman"/>
          <w:spacing w:val="2"/>
          <w:sz w:val="24"/>
          <w:szCs w:val="24"/>
          <w:lang w:eastAsia="tr-TR"/>
        </w:rPr>
        <w:t xml:space="preserve"> buluşlar, </w:t>
      </w:r>
    </w:p>
    <w:p w14:paraId="5141C995" w14:textId="77777777" w:rsidR="002C240E" w:rsidRPr="002954E6" w:rsidRDefault="002C240E" w:rsidP="002C240E">
      <w:pPr>
        <w:widowControl w:val="0"/>
        <w:pBdr>
          <w:top w:val="single" w:sz="4" w:space="1" w:color="auto"/>
          <w:left w:val="single" w:sz="4" w:space="4" w:color="auto"/>
          <w:bottom w:val="single" w:sz="4" w:space="1" w:color="auto"/>
          <w:right w:val="single" w:sz="4" w:space="4" w:color="auto"/>
        </w:pBdr>
        <w:tabs>
          <w:tab w:val="left" w:pos="284"/>
        </w:tabs>
        <w:autoSpaceDE w:val="0"/>
        <w:autoSpaceDN w:val="0"/>
        <w:adjustRightInd w:val="0"/>
        <w:spacing w:after="0"/>
        <w:jc w:val="both"/>
        <w:rPr>
          <w:rFonts w:ascii="Times New Roman" w:eastAsia="Calibri" w:hAnsi="Times New Roman" w:cs="Times New Roman"/>
          <w:sz w:val="24"/>
          <w:szCs w:val="24"/>
          <w:lang w:eastAsia="tr-TR"/>
        </w:rPr>
      </w:pPr>
      <w:r w:rsidRPr="002954E6">
        <w:rPr>
          <w:rFonts w:ascii="Times New Roman" w:eastAsia="Calibri" w:hAnsi="Times New Roman" w:cs="Times New Roman"/>
          <w:sz w:val="24"/>
          <w:szCs w:val="24"/>
          <w:lang w:eastAsia="tr-TR"/>
        </w:rPr>
        <w:t>ç) Usuller veya bu usuller sonucu elde edilen ürünlere ilişkin buluşlar,</w:t>
      </w:r>
    </w:p>
    <w:p w14:paraId="63DF4925" w14:textId="77777777" w:rsidR="002C240E" w:rsidRPr="002954E6" w:rsidRDefault="002C240E" w:rsidP="002C240E">
      <w:pPr>
        <w:pBdr>
          <w:top w:val="single" w:sz="4" w:space="1" w:color="auto"/>
          <w:left w:val="single" w:sz="4" w:space="4" w:color="auto"/>
          <w:bottom w:val="single" w:sz="4" w:space="1" w:color="auto"/>
          <w:right w:val="single" w:sz="4" w:space="4" w:color="auto"/>
        </w:pBdr>
        <w:tabs>
          <w:tab w:val="left" w:pos="284"/>
        </w:tabs>
        <w:spacing w:after="0"/>
        <w:jc w:val="both"/>
        <w:rPr>
          <w:rFonts w:ascii="Times New Roman" w:eastAsia="Calibri" w:hAnsi="Times New Roman" w:cs="Times New Roman"/>
          <w:spacing w:val="2"/>
          <w:sz w:val="24"/>
          <w:szCs w:val="24"/>
          <w:lang w:eastAsia="tr-TR"/>
        </w:rPr>
      </w:pPr>
      <w:proofErr w:type="gramStart"/>
      <w:r w:rsidRPr="002954E6">
        <w:rPr>
          <w:rFonts w:ascii="Times New Roman" w:eastAsia="Calibri" w:hAnsi="Times New Roman" w:cs="Times New Roman"/>
          <w:spacing w:val="2"/>
          <w:sz w:val="24"/>
          <w:szCs w:val="24"/>
          <w:lang w:eastAsia="tr-TR"/>
        </w:rPr>
        <w:t>faydalı</w:t>
      </w:r>
      <w:proofErr w:type="gramEnd"/>
      <w:r w:rsidRPr="002954E6">
        <w:rPr>
          <w:rFonts w:ascii="Times New Roman" w:eastAsia="Calibri" w:hAnsi="Times New Roman" w:cs="Times New Roman"/>
          <w:spacing w:val="2"/>
          <w:sz w:val="24"/>
          <w:szCs w:val="24"/>
          <w:lang w:eastAsia="tr-TR"/>
        </w:rPr>
        <w:t xml:space="preserve"> model ile korunmaz.</w:t>
      </w:r>
    </w:p>
    <w:p w14:paraId="0805FF7D" w14:textId="77777777" w:rsidR="002C240E" w:rsidRPr="003E358E" w:rsidRDefault="002C240E" w:rsidP="002C240E">
      <w:pPr>
        <w:spacing w:before="100" w:beforeAutospacing="1" w:after="100" w:afterAutospacing="1"/>
        <w:jc w:val="both"/>
        <w:outlineLvl w:val="0"/>
        <w:rPr>
          <w:rFonts w:ascii="Times New Roman" w:hAnsi="Times New Roman" w:cs="Times New Roman"/>
          <w:color w:val="000000"/>
          <w:sz w:val="24"/>
          <w:szCs w:val="24"/>
        </w:rPr>
      </w:pPr>
      <w:r w:rsidRPr="003E358E">
        <w:rPr>
          <w:rFonts w:ascii="Times New Roman" w:hAnsi="Times New Roman" w:cs="Times New Roman"/>
          <w:color w:val="000000"/>
          <w:sz w:val="24"/>
          <w:szCs w:val="24"/>
        </w:rPr>
        <w:t xml:space="preserve">Sınai Mülkiyet Kanun Tasarısı Taslağındaki 145 inci maddenin birinci fıkrasında faydalı model verilecek buluşlarda </w:t>
      </w:r>
    </w:p>
    <w:p w14:paraId="6927193A" w14:textId="77777777" w:rsidR="002C240E" w:rsidRPr="003E358E" w:rsidRDefault="002C240E" w:rsidP="002C240E">
      <w:pPr>
        <w:pStyle w:val="ListeParagraf"/>
        <w:numPr>
          <w:ilvl w:val="0"/>
          <w:numId w:val="1"/>
        </w:numPr>
        <w:spacing w:before="100" w:beforeAutospacing="1" w:after="100" w:afterAutospacing="1"/>
        <w:jc w:val="both"/>
        <w:outlineLvl w:val="0"/>
        <w:rPr>
          <w:rFonts w:ascii="Times New Roman" w:hAnsi="Times New Roman" w:cs="Times New Roman"/>
          <w:color w:val="000000"/>
          <w:sz w:val="24"/>
          <w:szCs w:val="24"/>
        </w:rPr>
      </w:pPr>
      <w:proofErr w:type="gramStart"/>
      <w:r w:rsidRPr="003E358E">
        <w:rPr>
          <w:rFonts w:ascii="Times New Roman" w:hAnsi="Times New Roman" w:cs="Times New Roman"/>
          <w:color w:val="000000"/>
          <w:sz w:val="24"/>
          <w:szCs w:val="24"/>
        </w:rPr>
        <w:t>yeni</w:t>
      </w:r>
      <w:proofErr w:type="gramEnd"/>
      <w:r w:rsidRPr="003E358E">
        <w:rPr>
          <w:rFonts w:ascii="Times New Roman" w:hAnsi="Times New Roman" w:cs="Times New Roman"/>
          <w:color w:val="000000"/>
          <w:sz w:val="24"/>
          <w:szCs w:val="24"/>
        </w:rPr>
        <w:t xml:space="preserve"> olma, </w:t>
      </w:r>
    </w:p>
    <w:p w14:paraId="1BFFB677" w14:textId="77777777" w:rsidR="002C240E" w:rsidRPr="003E358E" w:rsidRDefault="002C240E" w:rsidP="002C240E">
      <w:pPr>
        <w:pStyle w:val="ListeParagraf"/>
        <w:numPr>
          <w:ilvl w:val="0"/>
          <w:numId w:val="1"/>
        </w:numPr>
        <w:spacing w:before="100" w:beforeAutospacing="1" w:after="100" w:afterAutospacing="1"/>
        <w:jc w:val="both"/>
        <w:outlineLvl w:val="0"/>
        <w:rPr>
          <w:rFonts w:ascii="Times New Roman" w:hAnsi="Times New Roman" w:cs="Times New Roman"/>
          <w:color w:val="000000"/>
          <w:sz w:val="24"/>
          <w:szCs w:val="24"/>
        </w:rPr>
      </w:pPr>
      <w:proofErr w:type="gramStart"/>
      <w:r w:rsidRPr="003E358E">
        <w:rPr>
          <w:rFonts w:ascii="Times New Roman" w:hAnsi="Times New Roman" w:cs="Times New Roman"/>
          <w:color w:val="000000"/>
          <w:sz w:val="24"/>
          <w:szCs w:val="24"/>
        </w:rPr>
        <w:t>teknik</w:t>
      </w:r>
      <w:proofErr w:type="gramEnd"/>
      <w:r w:rsidRPr="003E358E">
        <w:rPr>
          <w:rFonts w:ascii="Times New Roman" w:hAnsi="Times New Roman" w:cs="Times New Roman"/>
          <w:color w:val="000000"/>
          <w:sz w:val="24"/>
          <w:szCs w:val="24"/>
        </w:rPr>
        <w:t xml:space="preserve"> etki yaratma ve</w:t>
      </w:r>
    </w:p>
    <w:p w14:paraId="3C07B864" w14:textId="77777777" w:rsidR="002C240E" w:rsidRPr="003E358E" w:rsidRDefault="002C240E" w:rsidP="002C240E">
      <w:pPr>
        <w:pStyle w:val="ListeParagraf"/>
        <w:numPr>
          <w:ilvl w:val="0"/>
          <w:numId w:val="1"/>
        </w:numPr>
        <w:spacing w:before="100" w:beforeAutospacing="1" w:after="100" w:afterAutospacing="1"/>
        <w:jc w:val="both"/>
        <w:outlineLvl w:val="0"/>
        <w:rPr>
          <w:rFonts w:ascii="Times New Roman" w:hAnsi="Times New Roman" w:cs="Times New Roman"/>
          <w:color w:val="000000"/>
          <w:sz w:val="24"/>
          <w:szCs w:val="24"/>
        </w:rPr>
      </w:pPr>
      <w:proofErr w:type="gramStart"/>
      <w:r w:rsidRPr="003E358E">
        <w:rPr>
          <w:rFonts w:ascii="Times New Roman" w:hAnsi="Times New Roman" w:cs="Times New Roman"/>
          <w:color w:val="000000"/>
          <w:sz w:val="24"/>
          <w:szCs w:val="24"/>
        </w:rPr>
        <w:t>sanayiye</w:t>
      </w:r>
      <w:proofErr w:type="gramEnd"/>
      <w:r w:rsidRPr="003E358E">
        <w:rPr>
          <w:rFonts w:ascii="Times New Roman" w:hAnsi="Times New Roman" w:cs="Times New Roman"/>
          <w:color w:val="000000"/>
          <w:sz w:val="24"/>
          <w:szCs w:val="24"/>
        </w:rPr>
        <w:t xml:space="preserve"> uygulanabilirlik </w:t>
      </w:r>
    </w:p>
    <w:p w14:paraId="0F39A0E8" w14:textId="77777777" w:rsidR="002C240E" w:rsidRPr="003E358E" w:rsidRDefault="002C240E" w:rsidP="002C240E">
      <w:pPr>
        <w:pStyle w:val="Default"/>
        <w:spacing w:line="276" w:lineRule="auto"/>
        <w:jc w:val="both"/>
        <w:rPr>
          <w:rFonts w:ascii="Times New Roman" w:hAnsi="Times New Roman" w:cs="Times New Roman"/>
        </w:rPr>
      </w:pPr>
      <w:proofErr w:type="gramStart"/>
      <w:r w:rsidRPr="003E358E">
        <w:rPr>
          <w:rFonts w:ascii="Times New Roman" w:hAnsi="Times New Roman" w:cs="Times New Roman"/>
        </w:rPr>
        <w:t>koşulları</w:t>
      </w:r>
      <w:proofErr w:type="gramEnd"/>
      <w:r w:rsidRPr="003E358E">
        <w:rPr>
          <w:rFonts w:ascii="Times New Roman" w:hAnsi="Times New Roman" w:cs="Times New Roman"/>
        </w:rPr>
        <w:t xml:space="preserve"> arandığı belirtilmektedir</w:t>
      </w:r>
      <w:r w:rsidRPr="003E358E">
        <w:rPr>
          <w:rFonts w:ascii="Times New Roman" w:eastAsia="Times New Roman" w:hAnsi="Times New Roman" w:cs="Times New Roman"/>
          <w:bCs/>
          <w:kern w:val="36"/>
        </w:rPr>
        <w:t>. Faydalı modelin “</w:t>
      </w:r>
      <w:r w:rsidRPr="003E358E">
        <w:rPr>
          <w:rFonts w:ascii="Times New Roman" w:hAnsi="Times New Roman" w:cs="Times New Roman"/>
        </w:rPr>
        <w:t xml:space="preserve"> bir probleme yeni bir teknik çözüm getiren buluşu”  ifade ettiği 2 inci maddenin g</w:t>
      </w:r>
      <w:proofErr w:type="gramStart"/>
      <w:r w:rsidRPr="003E358E">
        <w:rPr>
          <w:rFonts w:ascii="Times New Roman" w:hAnsi="Times New Roman" w:cs="Times New Roman"/>
        </w:rPr>
        <w:t>)</w:t>
      </w:r>
      <w:proofErr w:type="gramEnd"/>
      <w:r w:rsidRPr="003E358E">
        <w:rPr>
          <w:rFonts w:ascii="Times New Roman" w:hAnsi="Times New Roman" w:cs="Times New Roman"/>
        </w:rPr>
        <w:t xml:space="preserve"> bendinde belirtilmiştir. Buna göre faydalı modele konu olan buluşun teknik özellik içermesi zorunludur.  Dolayısıyla 145 inci maddedeki “teknik etki yaratma” koşulu, buluşun genel karakteri itibariyle değil, faydalı modelin yeniliğini sağlayan ayırt edici özelliğinin teknik etki yaratması olarak yorumlanmıştır. </w:t>
      </w:r>
    </w:p>
    <w:p w14:paraId="30DEB02F" w14:textId="77777777" w:rsidR="002C240E" w:rsidRPr="003E358E" w:rsidRDefault="002C240E" w:rsidP="002C240E">
      <w:pPr>
        <w:pStyle w:val="Default"/>
        <w:spacing w:line="276" w:lineRule="auto"/>
        <w:jc w:val="both"/>
        <w:rPr>
          <w:rFonts w:ascii="Times New Roman" w:hAnsi="Times New Roman" w:cs="Times New Roman"/>
        </w:rPr>
      </w:pPr>
    </w:p>
    <w:p w14:paraId="6A19D4FC" w14:textId="77777777" w:rsidR="002C240E" w:rsidRPr="003E358E" w:rsidRDefault="002C240E" w:rsidP="002C240E">
      <w:pPr>
        <w:pStyle w:val="Default"/>
        <w:spacing w:line="276" w:lineRule="auto"/>
        <w:jc w:val="both"/>
        <w:rPr>
          <w:rFonts w:ascii="Times New Roman" w:hAnsi="Times New Roman" w:cs="Times New Roman"/>
        </w:rPr>
      </w:pPr>
      <w:r w:rsidRPr="003E358E">
        <w:rPr>
          <w:rFonts w:ascii="Times New Roman" w:hAnsi="Times New Roman" w:cs="Times New Roman"/>
        </w:rPr>
        <w:t>Patent ve faydalı modele konu olan buluşlar, 2 inci maddeye göre teknik çözüm niteliği taşımak zorunda olduğundan, genel olarak teknik karakter taşımaktadırlar. Bununla birlikte, teknik özellikleri ve teknik olmayan özellikleri bir arada bulunduran buluşlar da söz konusu olabilir. Bu nedenle sadece faydalı modelin yenilik koşulunda değil, yenilik ve buluş basamağının genel tanımlarında, teknik ve teknik olmayan özellikleri bir arada bulunduran buluşlarda sadece teknik özelliklerin yenilik ve buluş basamağı değerlendirmesine tabi tutulacağı belirtilerek teknik olmayan özellikler ile yenilik ve buluş basamağı koşullarının sağlanmasının önüne geçilmesi önerilmektedir. Bu sayede faydalı model veya patente konu olan tüm buluşlar için teknik olmayan özellikler ile patent verilebilirlik koşullarının sağlanmasının önüne geçilmesi öngörülmektedir.</w:t>
      </w:r>
    </w:p>
    <w:p w14:paraId="7C0CC68C" w14:textId="77777777" w:rsidR="002C240E" w:rsidRPr="003E358E" w:rsidRDefault="002C240E" w:rsidP="002C240E">
      <w:pPr>
        <w:pStyle w:val="Default"/>
        <w:spacing w:line="276" w:lineRule="auto"/>
        <w:jc w:val="both"/>
        <w:rPr>
          <w:rFonts w:ascii="Times New Roman" w:hAnsi="Times New Roman" w:cs="Times New Roman"/>
        </w:rPr>
      </w:pPr>
    </w:p>
    <w:p w14:paraId="1129E47F" w14:textId="77777777" w:rsidR="002C240E" w:rsidRPr="003E358E" w:rsidRDefault="002C240E" w:rsidP="002C240E">
      <w:pPr>
        <w:pStyle w:val="Default"/>
        <w:spacing w:line="276" w:lineRule="auto"/>
        <w:jc w:val="both"/>
        <w:rPr>
          <w:rFonts w:ascii="Times New Roman" w:hAnsi="Times New Roman" w:cs="Times New Roman"/>
        </w:rPr>
      </w:pPr>
      <w:r w:rsidRPr="003E358E">
        <w:rPr>
          <w:rFonts w:ascii="Times New Roman" w:hAnsi="Times New Roman" w:cs="Times New Roman"/>
        </w:rPr>
        <w:t xml:space="preserve">Avrupa Patent Mevzuatında bu durum </w:t>
      </w:r>
      <w:r w:rsidR="00B05225" w:rsidRPr="003E358E">
        <w:rPr>
          <w:rFonts w:ascii="Times New Roman" w:hAnsi="Times New Roman" w:cs="Times New Roman"/>
        </w:rPr>
        <w:t>içtihatlar</w:t>
      </w:r>
      <w:r w:rsidRPr="003E358E">
        <w:rPr>
          <w:rFonts w:ascii="Times New Roman" w:hAnsi="Times New Roman" w:cs="Times New Roman"/>
        </w:rPr>
        <w:t xml:space="preserve"> ile ele alınmaktadır. Avrupa Patent Ofisi Temyiz Kurulu </w:t>
      </w:r>
      <w:r w:rsidR="00B05225" w:rsidRPr="003E358E">
        <w:rPr>
          <w:rFonts w:ascii="Times New Roman" w:hAnsi="Times New Roman" w:cs="Times New Roman"/>
        </w:rPr>
        <w:t>İçtihatlar</w:t>
      </w:r>
      <w:r w:rsidRPr="003E358E">
        <w:rPr>
          <w:rFonts w:ascii="Times New Roman" w:hAnsi="Times New Roman" w:cs="Times New Roman"/>
        </w:rPr>
        <w:t xml:space="preserve"> Kitabı Madde 4.2.8’de yenilik ve buluş basamağı koşullarının ancak ve sadece teknik özelliklerin değerlendirilmesi sonucu kazanılabileceği </w:t>
      </w:r>
      <w:r w:rsidRPr="003E358E">
        <w:rPr>
          <w:rFonts w:ascii="Times New Roman" w:hAnsi="Times New Roman" w:cs="Times New Roman"/>
        </w:rPr>
        <w:lastRenderedPageBreak/>
        <w:t>belirtilmiştir. Yine bu madde altında referans verilen Genişletilmiş Temyiz Kurulu’nun G 2/88 numaralı kararında, en az bir temel teknik özellik ile tekniğin bilinen durumundan ayrılmayan buluşların yenilik koşulunu yerine getiremeyeceği belirtilmiştir. Yine aynı başlık altındaki T 154/04 numaralı kararda, bir istemin teknik ve teknik olmayan özellikleri bir arada bulundurabileceği ancak yenilik ve buluş basamağı değerlendirmesinde sadece teknik özelliklerin dikkate alınacağı belirtilmiştir. Bu kararda ayrıca, teknik olmayan özelliklerin buluşun çözdüğü teknik probleme katkısının olmaması ve tekniğin bilinen durumu içerisinde yer almaması nedeniyle yenilik ve buluş basamağı değerlendirmesinde de dikkate alınmaması gerektiği belirtilmiştir. İlgili maddenin orijinal metni aşağıdaki gibidir:</w:t>
      </w:r>
    </w:p>
    <w:p w14:paraId="0F2F8487" w14:textId="77777777" w:rsidR="002C240E" w:rsidRDefault="002C240E" w:rsidP="002C240E">
      <w:pPr>
        <w:pStyle w:val="Default"/>
        <w:spacing w:line="276" w:lineRule="auto"/>
        <w:rPr>
          <w:sz w:val="23"/>
          <w:szCs w:val="23"/>
        </w:rPr>
      </w:pPr>
    </w:p>
    <w:p w14:paraId="2CFBDED9" w14:textId="77777777" w:rsidR="002C240E" w:rsidRPr="006F2739" w:rsidRDefault="002C240E" w:rsidP="002C240E">
      <w:pPr>
        <w:spacing w:after="0" w:line="240" w:lineRule="auto"/>
        <w:rPr>
          <w:rFonts w:ascii="Times New Roman" w:eastAsia="Times New Roman" w:hAnsi="Times New Roman" w:cs="Times New Roman"/>
          <w:b/>
          <w:sz w:val="24"/>
          <w:szCs w:val="24"/>
        </w:rPr>
      </w:pPr>
      <w:r w:rsidRPr="006F2739">
        <w:rPr>
          <w:rFonts w:ascii="Times New Roman" w:eastAsia="Times New Roman" w:hAnsi="Times New Roman" w:cs="Times New Roman"/>
          <w:b/>
          <w:sz w:val="24"/>
          <w:szCs w:val="24"/>
        </w:rPr>
        <w:t>4.2.8 </w:t>
      </w:r>
      <w:proofErr w:type="spellStart"/>
      <w:r w:rsidRPr="006F2739">
        <w:rPr>
          <w:rFonts w:ascii="Times New Roman" w:eastAsia="Times New Roman" w:hAnsi="Times New Roman" w:cs="Times New Roman"/>
          <w:b/>
          <w:sz w:val="24"/>
          <w:szCs w:val="24"/>
        </w:rPr>
        <w:t>Distinguishing</w:t>
      </w:r>
      <w:proofErr w:type="spellEnd"/>
      <w:r w:rsidRPr="006F2739">
        <w:rPr>
          <w:rFonts w:ascii="Times New Roman" w:eastAsia="Times New Roman" w:hAnsi="Times New Roman" w:cs="Times New Roman"/>
          <w:b/>
          <w:sz w:val="24"/>
          <w:szCs w:val="24"/>
        </w:rPr>
        <w:t xml:space="preserve"> </w:t>
      </w:r>
      <w:proofErr w:type="spellStart"/>
      <w:r w:rsidRPr="006F2739">
        <w:rPr>
          <w:rFonts w:ascii="Times New Roman" w:eastAsia="Times New Roman" w:hAnsi="Times New Roman" w:cs="Times New Roman"/>
          <w:b/>
          <w:sz w:val="24"/>
          <w:szCs w:val="24"/>
        </w:rPr>
        <w:t>features</w:t>
      </w:r>
      <w:proofErr w:type="spellEnd"/>
      <w:r w:rsidRPr="006F2739">
        <w:rPr>
          <w:rFonts w:ascii="Times New Roman" w:eastAsia="Times New Roman" w:hAnsi="Times New Roman" w:cs="Times New Roman"/>
          <w:b/>
          <w:sz w:val="24"/>
          <w:szCs w:val="24"/>
        </w:rPr>
        <w:t xml:space="preserve"> </w:t>
      </w:r>
      <w:proofErr w:type="spellStart"/>
      <w:r w:rsidRPr="006F2739">
        <w:rPr>
          <w:rFonts w:ascii="Times New Roman" w:eastAsia="Times New Roman" w:hAnsi="Times New Roman" w:cs="Times New Roman"/>
          <w:b/>
          <w:sz w:val="24"/>
          <w:szCs w:val="24"/>
        </w:rPr>
        <w:t>which</w:t>
      </w:r>
      <w:proofErr w:type="spellEnd"/>
      <w:r w:rsidRPr="006F2739">
        <w:rPr>
          <w:rFonts w:ascii="Times New Roman" w:eastAsia="Times New Roman" w:hAnsi="Times New Roman" w:cs="Times New Roman"/>
          <w:b/>
          <w:sz w:val="24"/>
          <w:szCs w:val="24"/>
        </w:rPr>
        <w:t xml:space="preserve"> </w:t>
      </w:r>
      <w:proofErr w:type="spellStart"/>
      <w:r w:rsidRPr="006F2739">
        <w:rPr>
          <w:rFonts w:ascii="Times New Roman" w:eastAsia="Times New Roman" w:hAnsi="Times New Roman" w:cs="Times New Roman"/>
          <w:b/>
          <w:sz w:val="24"/>
          <w:szCs w:val="24"/>
        </w:rPr>
        <w:t>are</w:t>
      </w:r>
      <w:proofErr w:type="spellEnd"/>
      <w:r w:rsidRPr="006F2739">
        <w:rPr>
          <w:rFonts w:ascii="Times New Roman" w:eastAsia="Times New Roman" w:hAnsi="Times New Roman" w:cs="Times New Roman"/>
          <w:b/>
          <w:sz w:val="24"/>
          <w:szCs w:val="24"/>
        </w:rPr>
        <w:t xml:space="preserve"> </w:t>
      </w:r>
      <w:proofErr w:type="spellStart"/>
      <w:r w:rsidRPr="006F2739">
        <w:rPr>
          <w:rFonts w:ascii="Times New Roman" w:eastAsia="Times New Roman" w:hAnsi="Times New Roman" w:cs="Times New Roman"/>
          <w:b/>
          <w:sz w:val="24"/>
          <w:szCs w:val="24"/>
        </w:rPr>
        <w:t>non-technical</w:t>
      </w:r>
      <w:proofErr w:type="spellEnd"/>
      <w:r w:rsidRPr="006F2739">
        <w:rPr>
          <w:rFonts w:ascii="Times New Roman" w:eastAsia="Times New Roman" w:hAnsi="Times New Roman" w:cs="Times New Roman"/>
          <w:b/>
          <w:sz w:val="24"/>
          <w:szCs w:val="24"/>
        </w:rPr>
        <w:t xml:space="preserve"> </w:t>
      </w:r>
      <w:proofErr w:type="spellStart"/>
      <w:r w:rsidRPr="006F2739">
        <w:rPr>
          <w:rFonts w:ascii="Times New Roman" w:eastAsia="Times New Roman" w:hAnsi="Times New Roman" w:cs="Times New Roman"/>
          <w:b/>
          <w:sz w:val="24"/>
          <w:szCs w:val="24"/>
        </w:rPr>
        <w:t>or</w:t>
      </w:r>
      <w:proofErr w:type="spellEnd"/>
      <w:r w:rsidRPr="006F2739">
        <w:rPr>
          <w:rFonts w:ascii="Times New Roman" w:eastAsia="Times New Roman" w:hAnsi="Times New Roman" w:cs="Times New Roman"/>
          <w:b/>
          <w:sz w:val="24"/>
          <w:szCs w:val="24"/>
        </w:rPr>
        <w:t xml:space="preserve"> </w:t>
      </w:r>
      <w:proofErr w:type="spellStart"/>
      <w:r w:rsidRPr="006F2739">
        <w:rPr>
          <w:rFonts w:ascii="Times New Roman" w:eastAsia="Times New Roman" w:hAnsi="Times New Roman" w:cs="Times New Roman"/>
          <w:b/>
          <w:sz w:val="24"/>
          <w:szCs w:val="24"/>
        </w:rPr>
        <w:t>involve</w:t>
      </w:r>
      <w:proofErr w:type="spellEnd"/>
      <w:r w:rsidRPr="006F2739">
        <w:rPr>
          <w:rFonts w:ascii="Times New Roman" w:eastAsia="Times New Roman" w:hAnsi="Times New Roman" w:cs="Times New Roman"/>
          <w:b/>
          <w:sz w:val="24"/>
          <w:szCs w:val="24"/>
        </w:rPr>
        <w:t xml:space="preserve"> </w:t>
      </w:r>
      <w:proofErr w:type="spellStart"/>
      <w:r w:rsidRPr="006F2739">
        <w:rPr>
          <w:rFonts w:ascii="Times New Roman" w:eastAsia="Times New Roman" w:hAnsi="Times New Roman" w:cs="Times New Roman"/>
          <w:b/>
          <w:sz w:val="24"/>
          <w:szCs w:val="24"/>
        </w:rPr>
        <w:t>no</w:t>
      </w:r>
      <w:proofErr w:type="spellEnd"/>
      <w:r w:rsidRPr="006F2739">
        <w:rPr>
          <w:rFonts w:ascii="Times New Roman" w:eastAsia="Times New Roman" w:hAnsi="Times New Roman" w:cs="Times New Roman"/>
          <w:b/>
          <w:sz w:val="24"/>
          <w:szCs w:val="24"/>
        </w:rPr>
        <w:t xml:space="preserve"> </w:t>
      </w:r>
      <w:proofErr w:type="spellStart"/>
      <w:r w:rsidRPr="006F2739">
        <w:rPr>
          <w:rFonts w:ascii="Times New Roman" w:eastAsia="Times New Roman" w:hAnsi="Times New Roman" w:cs="Times New Roman"/>
          <w:b/>
          <w:sz w:val="24"/>
          <w:szCs w:val="24"/>
        </w:rPr>
        <w:t>technical</w:t>
      </w:r>
      <w:proofErr w:type="spellEnd"/>
      <w:r w:rsidRPr="006F2739">
        <w:rPr>
          <w:rFonts w:ascii="Times New Roman" w:eastAsia="Times New Roman" w:hAnsi="Times New Roman" w:cs="Times New Roman"/>
          <w:b/>
          <w:sz w:val="24"/>
          <w:szCs w:val="24"/>
        </w:rPr>
        <w:t xml:space="preserve"> </w:t>
      </w:r>
      <w:proofErr w:type="spellStart"/>
      <w:r w:rsidRPr="006F2739">
        <w:rPr>
          <w:rFonts w:ascii="Times New Roman" w:eastAsia="Times New Roman" w:hAnsi="Times New Roman" w:cs="Times New Roman"/>
          <w:b/>
          <w:sz w:val="24"/>
          <w:szCs w:val="24"/>
        </w:rPr>
        <w:t>features</w:t>
      </w:r>
      <w:proofErr w:type="spellEnd"/>
    </w:p>
    <w:p w14:paraId="55A10053" w14:textId="77777777" w:rsidR="002C240E" w:rsidRPr="006F2739" w:rsidRDefault="002C240E" w:rsidP="002C240E">
      <w:pPr>
        <w:spacing w:before="100" w:beforeAutospacing="1" w:after="100" w:afterAutospacing="1" w:line="240" w:lineRule="auto"/>
        <w:rPr>
          <w:rFonts w:ascii="Times New Roman" w:eastAsia="Times New Roman" w:hAnsi="Times New Roman" w:cs="Times New Roman"/>
          <w:i/>
          <w:sz w:val="24"/>
          <w:szCs w:val="24"/>
        </w:rPr>
      </w:pPr>
      <w:proofErr w:type="spellStart"/>
      <w:r w:rsidRPr="006F2739">
        <w:rPr>
          <w:rFonts w:ascii="Times New Roman" w:eastAsia="Times New Roman" w:hAnsi="Times New Roman" w:cs="Times New Roman"/>
          <w:i/>
          <w:sz w:val="24"/>
          <w:szCs w:val="24"/>
        </w:rPr>
        <w:t>Whereas</w:t>
      </w:r>
      <w:proofErr w:type="spellEnd"/>
      <w:r w:rsidRPr="006F2739">
        <w:rPr>
          <w:rFonts w:ascii="Times New Roman" w:eastAsia="Times New Roman" w:hAnsi="Times New Roman" w:cs="Times New Roman"/>
          <w:i/>
          <w:sz w:val="24"/>
          <w:szCs w:val="24"/>
        </w:rPr>
        <w:t xml:space="preserve"> </w:t>
      </w:r>
      <w:proofErr w:type="spellStart"/>
      <w:r w:rsidRPr="006F2739">
        <w:rPr>
          <w:rFonts w:ascii="Times New Roman" w:eastAsia="Times New Roman" w:hAnsi="Times New Roman" w:cs="Times New Roman"/>
          <w:i/>
          <w:sz w:val="24"/>
          <w:szCs w:val="24"/>
        </w:rPr>
        <w:t>novelty</w:t>
      </w:r>
      <w:proofErr w:type="spellEnd"/>
      <w:r w:rsidRPr="006F2739">
        <w:rPr>
          <w:rFonts w:ascii="Times New Roman" w:eastAsia="Times New Roman" w:hAnsi="Times New Roman" w:cs="Times New Roman"/>
          <w:i/>
          <w:sz w:val="24"/>
          <w:szCs w:val="24"/>
        </w:rPr>
        <w:t xml:space="preserve"> is not </w:t>
      </w:r>
      <w:proofErr w:type="spellStart"/>
      <w:r w:rsidRPr="006F2739">
        <w:rPr>
          <w:rFonts w:ascii="Times New Roman" w:eastAsia="Times New Roman" w:hAnsi="Times New Roman" w:cs="Times New Roman"/>
          <w:i/>
          <w:sz w:val="24"/>
          <w:szCs w:val="24"/>
        </w:rPr>
        <w:t>necessary</w:t>
      </w:r>
      <w:proofErr w:type="spellEnd"/>
      <w:r w:rsidRPr="006F2739">
        <w:rPr>
          <w:rFonts w:ascii="Times New Roman" w:eastAsia="Times New Roman" w:hAnsi="Times New Roman" w:cs="Times New Roman"/>
          <w:i/>
          <w:sz w:val="24"/>
          <w:szCs w:val="24"/>
        </w:rPr>
        <w:t xml:space="preserve"> </w:t>
      </w:r>
      <w:proofErr w:type="spellStart"/>
      <w:r w:rsidRPr="006F2739">
        <w:rPr>
          <w:rFonts w:ascii="Times New Roman" w:eastAsia="Times New Roman" w:hAnsi="Times New Roman" w:cs="Times New Roman"/>
          <w:i/>
          <w:sz w:val="24"/>
          <w:szCs w:val="24"/>
        </w:rPr>
        <w:t>to</w:t>
      </w:r>
      <w:proofErr w:type="spellEnd"/>
      <w:r w:rsidRPr="006F2739">
        <w:rPr>
          <w:rFonts w:ascii="Times New Roman" w:eastAsia="Times New Roman" w:hAnsi="Times New Roman" w:cs="Times New Roman"/>
          <w:i/>
          <w:sz w:val="24"/>
          <w:szCs w:val="24"/>
        </w:rPr>
        <w:t xml:space="preserve"> </w:t>
      </w:r>
      <w:proofErr w:type="spellStart"/>
      <w:r w:rsidRPr="006F2739">
        <w:rPr>
          <w:rFonts w:ascii="Times New Roman" w:eastAsia="Times New Roman" w:hAnsi="Times New Roman" w:cs="Times New Roman"/>
          <w:i/>
          <w:sz w:val="24"/>
          <w:szCs w:val="24"/>
        </w:rPr>
        <w:t>establish</w:t>
      </w:r>
      <w:proofErr w:type="spellEnd"/>
      <w:r w:rsidRPr="006F2739">
        <w:rPr>
          <w:rFonts w:ascii="Times New Roman" w:eastAsia="Times New Roman" w:hAnsi="Times New Roman" w:cs="Times New Roman"/>
          <w:i/>
          <w:sz w:val="24"/>
          <w:szCs w:val="24"/>
        </w:rPr>
        <w:t xml:space="preserve"> </w:t>
      </w:r>
      <w:proofErr w:type="spellStart"/>
      <w:r w:rsidRPr="006F2739">
        <w:rPr>
          <w:rFonts w:ascii="Times New Roman" w:eastAsia="Times New Roman" w:hAnsi="Times New Roman" w:cs="Times New Roman"/>
          <w:i/>
          <w:sz w:val="24"/>
          <w:szCs w:val="24"/>
        </w:rPr>
        <w:t>the</w:t>
      </w:r>
      <w:proofErr w:type="spellEnd"/>
      <w:r w:rsidRPr="006F2739">
        <w:rPr>
          <w:rFonts w:ascii="Times New Roman" w:eastAsia="Times New Roman" w:hAnsi="Times New Roman" w:cs="Times New Roman"/>
          <w:i/>
          <w:sz w:val="24"/>
          <w:szCs w:val="24"/>
        </w:rPr>
        <w:t xml:space="preserve"> </w:t>
      </w:r>
      <w:proofErr w:type="spellStart"/>
      <w:r w:rsidRPr="006F2739">
        <w:rPr>
          <w:rFonts w:ascii="Times New Roman" w:eastAsia="Times New Roman" w:hAnsi="Times New Roman" w:cs="Times New Roman"/>
          <w:i/>
          <w:sz w:val="24"/>
          <w:szCs w:val="24"/>
        </w:rPr>
        <w:t>technical</w:t>
      </w:r>
      <w:proofErr w:type="spellEnd"/>
      <w:r w:rsidRPr="006F2739">
        <w:rPr>
          <w:rFonts w:ascii="Times New Roman" w:eastAsia="Times New Roman" w:hAnsi="Times New Roman" w:cs="Times New Roman"/>
          <w:i/>
          <w:sz w:val="24"/>
          <w:szCs w:val="24"/>
        </w:rPr>
        <w:t xml:space="preserve"> </w:t>
      </w:r>
      <w:proofErr w:type="spellStart"/>
      <w:r w:rsidRPr="006F2739">
        <w:rPr>
          <w:rFonts w:ascii="Times New Roman" w:eastAsia="Times New Roman" w:hAnsi="Times New Roman" w:cs="Times New Roman"/>
          <w:i/>
          <w:sz w:val="24"/>
          <w:szCs w:val="24"/>
        </w:rPr>
        <w:t>character</w:t>
      </w:r>
      <w:proofErr w:type="spellEnd"/>
      <w:r w:rsidRPr="006F2739">
        <w:rPr>
          <w:rFonts w:ascii="Times New Roman" w:eastAsia="Times New Roman" w:hAnsi="Times New Roman" w:cs="Times New Roman"/>
          <w:i/>
          <w:sz w:val="24"/>
          <w:szCs w:val="24"/>
        </w:rPr>
        <w:t xml:space="preserve"> of an </w:t>
      </w:r>
      <w:proofErr w:type="spellStart"/>
      <w:r w:rsidRPr="006F2739">
        <w:rPr>
          <w:rFonts w:ascii="Times New Roman" w:eastAsia="Times New Roman" w:hAnsi="Times New Roman" w:cs="Times New Roman"/>
          <w:i/>
          <w:sz w:val="24"/>
          <w:szCs w:val="24"/>
        </w:rPr>
        <w:t>invention</w:t>
      </w:r>
      <w:proofErr w:type="spellEnd"/>
      <w:r w:rsidRPr="006F2739">
        <w:rPr>
          <w:rFonts w:ascii="Times New Roman" w:eastAsia="Times New Roman" w:hAnsi="Times New Roman" w:cs="Times New Roman"/>
          <w:i/>
          <w:sz w:val="24"/>
          <w:szCs w:val="24"/>
        </w:rPr>
        <w:t xml:space="preserve">, </w:t>
      </w:r>
      <w:proofErr w:type="spellStart"/>
      <w:r w:rsidRPr="006F2739">
        <w:rPr>
          <w:rFonts w:ascii="Times New Roman" w:eastAsia="Times New Roman" w:hAnsi="Times New Roman" w:cs="Times New Roman"/>
          <w:i/>
          <w:sz w:val="24"/>
          <w:szCs w:val="24"/>
        </w:rPr>
        <w:t>the</w:t>
      </w:r>
      <w:proofErr w:type="spellEnd"/>
      <w:r w:rsidRPr="006F2739">
        <w:rPr>
          <w:rFonts w:ascii="Times New Roman" w:eastAsia="Times New Roman" w:hAnsi="Times New Roman" w:cs="Times New Roman"/>
          <w:i/>
          <w:sz w:val="24"/>
          <w:szCs w:val="24"/>
        </w:rPr>
        <w:t xml:space="preserve"> </w:t>
      </w:r>
      <w:proofErr w:type="spellStart"/>
      <w:r w:rsidRPr="006F2739">
        <w:rPr>
          <w:rFonts w:ascii="Times New Roman" w:eastAsia="Times New Roman" w:hAnsi="Times New Roman" w:cs="Times New Roman"/>
          <w:i/>
          <w:sz w:val="24"/>
          <w:szCs w:val="24"/>
        </w:rPr>
        <w:t>converse</w:t>
      </w:r>
      <w:proofErr w:type="spellEnd"/>
      <w:r w:rsidRPr="006F2739">
        <w:rPr>
          <w:rFonts w:ascii="Times New Roman" w:eastAsia="Times New Roman" w:hAnsi="Times New Roman" w:cs="Times New Roman"/>
          <w:i/>
          <w:sz w:val="24"/>
          <w:szCs w:val="24"/>
        </w:rPr>
        <w:t xml:space="preserve"> is not </w:t>
      </w:r>
      <w:proofErr w:type="spellStart"/>
      <w:r w:rsidRPr="006F2739">
        <w:rPr>
          <w:rFonts w:ascii="Times New Roman" w:eastAsia="Times New Roman" w:hAnsi="Times New Roman" w:cs="Times New Roman"/>
          <w:i/>
          <w:sz w:val="24"/>
          <w:szCs w:val="24"/>
        </w:rPr>
        <w:t>true</w:t>
      </w:r>
      <w:proofErr w:type="spellEnd"/>
      <w:r w:rsidRPr="006F2739">
        <w:rPr>
          <w:rFonts w:ascii="Times New Roman" w:eastAsia="Times New Roman" w:hAnsi="Times New Roman" w:cs="Times New Roman"/>
          <w:i/>
          <w:sz w:val="24"/>
          <w:szCs w:val="24"/>
        </w:rPr>
        <w:t xml:space="preserve"> as </w:t>
      </w:r>
      <w:proofErr w:type="spellStart"/>
      <w:r w:rsidRPr="006F2739">
        <w:rPr>
          <w:rFonts w:ascii="Times New Roman" w:eastAsia="Times New Roman" w:hAnsi="Times New Roman" w:cs="Times New Roman"/>
          <w:i/>
          <w:sz w:val="24"/>
          <w:szCs w:val="24"/>
        </w:rPr>
        <w:t>novelty</w:t>
      </w:r>
      <w:proofErr w:type="spellEnd"/>
      <w:r w:rsidRPr="006F2739">
        <w:rPr>
          <w:rFonts w:ascii="Times New Roman" w:eastAsia="Times New Roman" w:hAnsi="Times New Roman" w:cs="Times New Roman"/>
          <w:i/>
          <w:sz w:val="24"/>
          <w:szCs w:val="24"/>
        </w:rPr>
        <w:t xml:space="preserve"> </w:t>
      </w:r>
      <w:proofErr w:type="spellStart"/>
      <w:r w:rsidRPr="006F2739">
        <w:rPr>
          <w:rFonts w:ascii="Times New Roman" w:eastAsia="Times New Roman" w:hAnsi="Times New Roman" w:cs="Times New Roman"/>
          <w:i/>
          <w:sz w:val="24"/>
          <w:szCs w:val="24"/>
        </w:rPr>
        <w:t>and</w:t>
      </w:r>
      <w:proofErr w:type="spellEnd"/>
      <w:r w:rsidRPr="006F2739">
        <w:rPr>
          <w:rFonts w:ascii="Times New Roman" w:eastAsia="Times New Roman" w:hAnsi="Times New Roman" w:cs="Times New Roman"/>
          <w:i/>
          <w:sz w:val="24"/>
          <w:szCs w:val="24"/>
        </w:rPr>
        <w:t xml:space="preserve"> </w:t>
      </w:r>
      <w:proofErr w:type="spellStart"/>
      <w:r w:rsidRPr="006F2739">
        <w:rPr>
          <w:rFonts w:ascii="Times New Roman" w:eastAsia="Times New Roman" w:hAnsi="Times New Roman" w:cs="Times New Roman"/>
          <w:i/>
          <w:sz w:val="24"/>
          <w:szCs w:val="24"/>
        </w:rPr>
        <w:t>inventive</w:t>
      </w:r>
      <w:proofErr w:type="spellEnd"/>
      <w:r w:rsidRPr="006F2739">
        <w:rPr>
          <w:rFonts w:ascii="Times New Roman" w:eastAsia="Times New Roman" w:hAnsi="Times New Roman" w:cs="Times New Roman"/>
          <w:i/>
          <w:sz w:val="24"/>
          <w:szCs w:val="24"/>
        </w:rPr>
        <w:t xml:space="preserve"> step can </w:t>
      </w:r>
      <w:proofErr w:type="spellStart"/>
      <w:r w:rsidRPr="006F2739">
        <w:rPr>
          <w:rFonts w:ascii="Times New Roman" w:eastAsia="Times New Roman" w:hAnsi="Times New Roman" w:cs="Times New Roman"/>
          <w:i/>
          <w:sz w:val="24"/>
          <w:szCs w:val="24"/>
        </w:rPr>
        <w:t>only</w:t>
      </w:r>
      <w:proofErr w:type="spellEnd"/>
      <w:r w:rsidRPr="006F2739">
        <w:rPr>
          <w:rFonts w:ascii="Times New Roman" w:eastAsia="Times New Roman" w:hAnsi="Times New Roman" w:cs="Times New Roman"/>
          <w:i/>
          <w:sz w:val="24"/>
          <w:szCs w:val="24"/>
        </w:rPr>
        <w:t xml:space="preserve"> be </w:t>
      </w:r>
      <w:proofErr w:type="spellStart"/>
      <w:r w:rsidRPr="006F2739">
        <w:rPr>
          <w:rFonts w:ascii="Times New Roman" w:eastAsia="Times New Roman" w:hAnsi="Times New Roman" w:cs="Times New Roman"/>
          <w:i/>
          <w:sz w:val="24"/>
          <w:szCs w:val="24"/>
        </w:rPr>
        <w:t>established</w:t>
      </w:r>
      <w:proofErr w:type="spellEnd"/>
      <w:r w:rsidRPr="006F2739">
        <w:rPr>
          <w:rFonts w:ascii="Times New Roman" w:eastAsia="Times New Roman" w:hAnsi="Times New Roman" w:cs="Times New Roman"/>
          <w:i/>
          <w:sz w:val="24"/>
          <w:szCs w:val="24"/>
        </w:rPr>
        <w:t xml:space="preserve"> on </w:t>
      </w:r>
      <w:proofErr w:type="spellStart"/>
      <w:r w:rsidRPr="006F2739">
        <w:rPr>
          <w:rFonts w:ascii="Times New Roman" w:eastAsia="Times New Roman" w:hAnsi="Times New Roman" w:cs="Times New Roman"/>
          <w:i/>
          <w:sz w:val="24"/>
          <w:szCs w:val="24"/>
        </w:rPr>
        <w:t>the</w:t>
      </w:r>
      <w:proofErr w:type="spellEnd"/>
      <w:r w:rsidRPr="006F2739">
        <w:rPr>
          <w:rFonts w:ascii="Times New Roman" w:eastAsia="Times New Roman" w:hAnsi="Times New Roman" w:cs="Times New Roman"/>
          <w:i/>
          <w:sz w:val="24"/>
          <w:szCs w:val="24"/>
        </w:rPr>
        <w:t xml:space="preserve"> </w:t>
      </w:r>
      <w:proofErr w:type="spellStart"/>
      <w:r w:rsidRPr="006F2739">
        <w:rPr>
          <w:rFonts w:ascii="Times New Roman" w:eastAsia="Times New Roman" w:hAnsi="Times New Roman" w:cs="Times New Roman"/>
          <w:i/>
          <w:sz w:val="24"/>
          <w:szCs w:val="24"/>
        </w:rPr>
        <w:t>basis</w:t>
      </w:r>
      <w:proofErr w:type="spellEnd"/>
      <w:r w:rsidRPr="006F2739">
        <w:rPr>
          <w:rFonts w:ascii="Times New Roman" w:eastAsia="Times New Roman" w:hAnsi="Times New Roman" w:cs="Times New Roman"/>
          <w:i/>
          <w:sz w:val="24"/>
          <w:szCs w:val="24"/>
        </w:rPr>
        <w:t xml:space="preserve"> of </w:t>
      </w:r>
      <w:proofErr w:type="spellStart"/>
      <w:r w:rsidRPr="006F2739">
        <w:rPr>
          <w:rFonts w:ascii="Times New Roman" w:eastAsia="Times New Roman" w:hAnsi="Times New Roman" w:cs="Times New Roman"/>
          <w:i/>
          <w:sz w:val="24"/>
          <w:szCs w:val="24"/>
        </w:rPr>
        <w:t>the</w:t>
      </w:r>
      <w:proofErr w:type="spellEnd"/>
      <w:r w:rsidRPr="006F2739">
        <w:rPr>
          <w:rFonts w:ascii="Times New Roman" w:eastAsia="Times New Roman" w:hAnsi="Times New Roman" w:cs="Times New Roman"/>
          <w:i/>
          <w:sz w:val="24"/>
          <w:szCs w:val="24"/>
        </w:rPr>
        <w:t xml:space="preserve"> </w:t>
      </w:r>
      <w:proofErr w:type="spellStart"/>
      <w:r w:rsidRPr="006F2739">
        <w:rPr>
          <w:rFonts w:ascii="Times New Roman" w:eastAsia="Times New Roman" w:hAnsi="Times New Roman" w:cs="Times New Roman"/>
          <w:i/>
          <w:sz w:val="24"/>
          <w:szCs w:val="24"/>
        </w:rPr>
        <w:t>technical</w:t>
      </w:r>
      <w:proofErr w:type="spellEnd"/>
      <w:r w:rsidRPr="006F2739">
        <w:rPr>
          <w:rFonts w:ascii="Times New Roman" w:eastAsia="Times New Roman" w:hAnsi="Times New Roman" w:cs="Times New Roman"/>
          <w:i/>
          <w:sz w:val="24"/>
          <w:szCs w:val="24"/>
        </w:rPr>
        <w:t xml:space="preserve"> </w:t>
      </w:r>
      <w:proofErr w:type="spellStart"/>
      <w:r w:rsidRPr="006F2739">
        <w:rPr>
          <w:rFonts w:ascii="Times New Roman" w:eastAsia="Times New Roman" w:hAnsi="Times New Roman" w:cs="Times New Roman"/>
          <w:i/>
          <w:sz w:val="24"/>
          <w:szCs w:val="24"/>
        </w:rPr>
        <w:t>features</w:t>
      </w:r>
      <w:proofErr w:type="spellEnd"/>
      <w:r w:rsidRPr="006F2739">
        <w:rPr>
          <w:rFonts w:ascii="Times New Roman" w:eastAsia="Times New Roman" w:hAnsi="Times New Roman" w:cs="Times New Roman"/>
          <w:i/>
          <w:sz w:val="24"/>
          <w:szCs w:val="24"/>
        </w:rPr>
        <w:t xml:space="preserve"> of </w:t>
      </w:r>
      <w:proofErr w:type="spellStart"/>
      <w:r w:rsidRPr="006F2739">
        <w:rPr>
          <w:rFonts w:ascii="Times New Roman" w:eastAsia="Times New Roman" w:hAnsi="Times New Roman" w:cs="Times New Roman"/>
          <w:i/>
          <w:sz w:val="24"/>
          <w:szCs w:val="24"/>
        </w:rPr>
        <w:t>the</w:t>
      </w:r>
      <w:proofErr w:type="spellEnd"/>
      <w:r w:rsidRPr="006F2739">
        <w:rPr>
          <w:rFonts w:ascii="Times New Roman" w:eastAsia="Times New Roman" w:hAnsi="Times New Roman" w:cs="Times New Roman"/>
          <w:i/>
          <w:sz w:val="24"/>
          <w:szCs w:val="24"/>
        </w:rPr>
        <w:t xml:space="preserve"> </w:t>
      </w:r>
      <w:proofErr w:type="spellStart"/>
      <w:r w:rsidRPr="006F2739">
        <w:rPr>
          <w:rFonts w:ascii="Times New Roman" w:eastAsia="Times New Roman" w:hAnsi="Times New Roman" w:cs="Times New Roman"/>
          <w:i/>
          <w:sz w:val="24"/>
          <w:szCs w:val="24"/>
        </w:rPr>
        <w:t>invention</w:t>
      </w:r>
      <w:proofErr w:type="spellEnd"/>
      <w:r w:rsidRPr="006F2739">
        <w:rPr>
          <w:rFonts w:ascii="Times New Roman" w:eastAsia="Times New Roman" w:hAnsi="Times New Roman" w:cs="Times New Roman"/>
          <w:i/>
          <w:sz w:val="24"/>
          <w:szCs w:val="24"/>
        </w:rPr>
        <w:t xml:space="preserve">. </w:t>
      </w:r>
      <w:proofErr w:type="spellStart"/>
      <w:r w:rsidRPr="006F2739">
        <w:rPr>
          <w:rFonts w:ascii="Times New Roman" w:eastAsia="Times New Roman" w:hAnsi="Times New Roman" w:cs="Times New Roman"/>
          <w:i/>
          <w:sz w:val="24"/>
          <w:szCs w:val="24"/>
        </w:rPr>
        <w:t>This</w:t>
      </w:r>
      <w:proofErr w:type="spellEnd"/>
      <w:r w:rsidRPr="006F2739">
        <w:rPr>
          <w:rFonts w:ascii="Times New Roman" w:eastAsia="Times New Roman" w:hAnsi="Times New Roman" w:cs="Times New Roman"/>
          <w:i/>
          <w:sz w:val="24"/>
          <w:szCs w:val="24"/>
        </w:rPr>
        <w:t xml:space="preserve"> is in </w:t>
      </w:r>
      <w:proofErr w:type="spellStart"/>
      <w:r w:rsidRPr="006F2739">
        <w:rPr>
          <w:rFonts w:ascii="Times New Roman" w:eastAsia="Times New Roman" w:hAnsi="Times New Roman" w:cs="Times New Roman"/>
          <w:i/>
          <w:sz w:val="24"/>
          <w:szCs w:val="24"/>
        </w:rPr>
        <w:t>line</w:t>
      </w:r>
      <w:proofErr w:type="spellEnd"/>
      <w:r w:rsidRPr="006F2739">
        <w:rPr>
          <w:rFonts w:ascii="Times New Roman" w:eastAsia="Times New Roman" w:hAnsi="Times New Roman" w:cs="Times New Roman"/>
          <w:i/>
          <w:sz w:val="24"/>
          <w:szCs w:val="24"/>
        </w:rPr>
        <w:t xml:space="preserve"> </w:t>
      </w:r>
      <w:proofErr w:type="spellStart"/>
      <w:r w:rsidRPr="006F2739">
        <w:rPr>
          <w:rFonts w:ascii="Times New Roman" w:eastAsia="Times New Roman" w:hAnsi="Times New Roman" w:cs="Times New Roman"/>
          <w:i/>
          <w:sz w:val="24"/>
          <w:szCs w:val="24"/>
        </w:rPr>
        <w:t>with</w:t>
      </w:r>
      <w:proofErr w:type="spellEnd"/>
      <w:r w:rsidRPr="006F2739">
        <w:rPr>
          <w:rFonts w:ascii="Times New Roman" w:eastAsia="Times New Roman" w:hAnsi="Times New Roman" w:cs="Times New Roman"/>
          <w:i/>
          <w:sz w:val="24"/>
          <w:szCs w:val="24"/>
        </w:rPr>
        <w:t xml:space="preserve"> </w:t>
      </w:r>
      <w:proofErr w:type="spellStart"/>
      <w:r w:rsidRPr="006F2739">
        <w:rPr>
          <w:rFonts w:ascii="Times New Roman" w:eastAsia="Times New Roman" w:hAnsi="Times New Roman" w:cs="Times New Roman"/>
          <w:i/>
          <w:sz w:val="24"/>
          <w:szCs w:val="24"/>
        </w:rPr>
        <w:t>the</w:t>
      </w:r>
      <w:proofErr w:type="spellEnd"/>
      <w:r w:rsidRPr="006F2739">
        <w:rPr>
          <w:rFonts w:ascii="Times New Roman" w:eastAsia="Times New Roman" w:hAnsi="Times New Roman" w:cs="Times New Roman"/>
          <w:i/>
          <w:sz w:val="24"/>
          <w:szCs w:val="24"/>
        </w:rPr>
        <w:t xml:space="preserve"> </w:t>
      </w:r>
      <w:proofErr w:type="spellStart"/>
      <w:r w:rsidRPr="006F2739">
        <w:rPr>
          <w:rFonts w:ascii="Times New Roman" w:eastAsia="Times New Roman" w:hAnsi="Times New Roman" w:cs="Times New Roman"/>
          <w:i/>
          <w:sz w:val="24"/>
          <w:szCs w:val="24"/>
        </w:rPr>
        <w:t>case</w:t>
      </w:r>
      <w:proofErr w:type="spellEnd"/>
      <w:r w:rsidRPr="006F2739">
        <w:rPr>
          <w:rFonts w:ascii="Times New Roman" w:eastAsia="Times New Roman" w:hAnsi="Times New Roman" w:cs="Times New Roman"/>
          <w:i/>
          <w:sz w:val="24"/>
          <w:szCs w:val="24"/>
        </w:rPr>
        <w:t xml:space="preserve"> </w:t>
      </w:r>
      <w:proofErr w:type="spellStart"/>
      <w:r w:rsidRPr="006F2739">
        <w:rPr>
          <w:rFonts w:ascii="Times New Roman" w:eastAsia="Times New Roman" w:hAnsi="Times New Roman" w:cs="Times New Roman"/>
          <w:i/>
          <w:sz w:val="24"/>
          <w:szCs w:val="24"/>
        </w:rPr>
        <w:t>law</w:t>
      </w:r>
      <w:proofErr w:type="spellEnd"/>
      <w:r w:rsidRPr="006F2739">
        <w:rPr>
          <w:rFonts w:ascii="Times New Roman" w:eastAsia="Times New Roman" w:hAnsi="Times New Roman" w:cs="Times New Roman"/>
          <w:i/>
          <w:sz w:val="24"/>
          <w:szCs w:val="24"/>
        </w:rPr>
        <w:t xml:space="preserve"> of </w:t>
      </w:r>
      <w:proofErr w:type="spellStart"/>
      <w:r w:rsidRPr="006F2739">
        <w:rPr>
          <w:rFonts w:ascii="Times New Roman" w:eastAsia="Times New Roman" w:hAnsi="Times New Roman" w:cs="Times New Roman"/>
          <w:i/>
          <w:sz w:val="24"/>
          <w:szCs w:val="24"/>
        </w:rPr>
        <w:t>the</w:t>
      </w:r>
      <w:proofErr w:type="spellEnd"/>
      <w:r w:rsidRPr="006F2739">
        <w:rPr>
          <w:rFonts w:ascii="Times New Roman" w:eastAsia="Times New Roman" w:hAnsi="Times New Roman" w:cs="Times New Roman"/>
          <w:i/>
          <w:sz w:val="24"/>
          <w:szCs w:val="24"/>
        </w:rPr>
        <w:t xml:space="preserve"> </w:t>
      </w:r>
      <w:proofErr w:type="spellStart"/>
      <w:r w:rsidRPr="006F2739">
        <w:rPr>
          <w:rFonts w:ascii="Times New Roman" w:eastAsia="Times New Roman" w:hAnsi="Times New Roman" w:cs="Times New Roman"/>
          <w:i/>
          <w:sz w:val="24"/>
          <w:szCs w:val="24"/>
        </w:rPr>
        <w:t>boards</w:t>
      </w:r>
      <w:proofErr w:type="spellEnd"/>
      <w:r w:rsidRPr="006F2739">
        <w:rPr>
          <w:rFonts w:ascii="Times New Roman" w:eastAsia="Times New Roman" w:hAnsi="Times New Roman" w:cs="Times New Roman"/>
          <w:i/>
          <w:sz w:val="24"/>
          <w:szCs w:val="24"/>
        </w:rPr>
        <w:t xml:space="preserve"> of </w:t>
      </w:r>
      <w:proofErr w:type="spellStart"/>
      <w:r w:rsidRPr="006F2739">
        <w:rPr>
          <w:rFonts w:ascii="Times New Roman" w:eastAsia="Times New Roman" w:hAnsi="Times New Roman" w:cs="Times New Roman"/>
          <w:i/>
          <w:sz w:val="24"/>
          <w:szCs w:val="24"/>
        </w:rPr>
        <w:t>appeal</w:t>
      </w:r>
      <w:proofErr w:type="spellEnd"/>
      <w:r w:rsidRPr="006F2739">
        <w:rPr>
          <w:rFonts w:ascii="Times New Roman" w:eastAsia="Times New Roman" w:hAnsi="Times New Roman" w:cs="Times New Roman"/>
          <w:i/>
          <w:sz w:val="24"/>
          <w:szCs w:val="24"/>
        </w:rPr>
        <w:t xml:space="preserve"> (</w:t>
      </w:r>
      <w:hyperlink r:id="rId8" w:history="1">
        <w:r w:rsidRPr="006F2739">
          <w:rPr>
            <w:rFonts w:ascii="Times New Roman" w:eastAsia="Times New Roman" w:hAnsi="Times New Roman" w:cs="Times New Roman"/>
            <w:b/>
            <w:bCs/>
            <w:i/>
            <w:color w:val="0000FF"/>
            <w:sz w:val="24"/>
            <w:szCs w:val="24"/>
            <w:u w:val="single"/>
          </w:rPr>
          <w:t>T 154/04</w:t>
        </w:r>
      </w:hyperlink>
      <w:r w:rsidRPr="006F2739">
        <w:rPr>
          <w:rFonts w:ascii="Times New Roman" w:eastAsia="Times New Roman" w:hAnsi="Times New Roman" w:cs="Times New Roman"/>
          <w:i/>
          <w:sz w:val="24"/>
          <w:szCs w:val="24"/>
        </w:rPr>
        <w:t>, OJ 2008, 46).</w:t>
      </w:r>
    </w:p>
    <w:p w14:paraId="1C9653A9" w14:textId="77777777" w:rsidR="002C240E" w:rsidRPr="006F2739" w:rsidRDefault="002C240E" w:rsidP="002C240E">
      <w:pPr>
        <w:spacing w:before="100" w:beforeAutospacing="1" w:after="100" w:afterAutospacing="1" w:line="240" w:lineRule="auto"/>
        <w:rPr>
          <w:rFonts w:ascii="Times New Roman" w:eastAsia="Times New Roman" w:hAnsi="Times New Roman" w:cs="Times New Roman"/>
          <w:i/>
          <w:sz w:val="24"/>
          <w:szCs w:val="24"/>
        </w:rPr>
      </w:pPr>
      <w:proofErr w:type="spellStart"/>
      <w:proofErr w:type="gramStart"/>
      <w:r w:rsidRPr="006F2739">
        <w:rPr>
          <w:rFonts w:ascii="Times New Roman" w:eastAsia="Times New Roman" w:hAnsi="Times New Roman" w:cs="Times New Roman"/>
          <w:i/>
          <w:sz w:val="24"/>
          <w:szCs w:val="24"/>
        </w:rPr>
        <w:t>The</w:t>
      </w:r>
      <w:proofErr w:type="spellEnd"/>
      <w:r w:rsidRPr="006F2739">
        <w:rPr>
          <w:rFonts w:ascii="Times New Roman" w:eastAsia="Times New Roman" w:hAnsi="Times New Roman" w:cs="Times New Roman"/>
          <w:i/>
          <w:sz w:val="24"/>
          <w:szCs w:val="24"/>
        </w:rPr>
        <w:t xml:space="preserve"> </w:t>
      </w:r>
      <w:proofErr w:type="spellStart"/>
      <w:r w:rsidRPr="006F2739">
        <w:rPr>
          <w:rFonts w:ascii="Times New Roman" w:eastAsia="Times New Roman" w:hAnsi="Times New Roman" w:cs="Times New Roman"/>
          <w:i/>
          <w:sz w:val="24"/>
          <w:szCs w:val="24"/>
        </w:rPr>
        <w:t>Enlarged</w:t>
      </w:r>
      <w:proofErr w:type="spellEnd"/>
      <w:r w:rsidRPr="006F2739">
        <w:rPr>
          <w:rFonts w:ascii="Times New Roman" w:eastAsia="Times New Roman" w:hAnsi="Times New Roman" w:cs="Times New Roman"/>
          <w:i/>
          <w:sz w:val="24"/>
          <w:szCs w:val="24"/>
        </w:rPr>
        <w:t xml:space="preserve"> Board of </w:t>
      </w:r>
      <w:proofErr w:type="spellStart"/>
      <w:r w:rsidRPr="006F2739">
        <w:rPr>
          <w:rFonts w:ascii="Times New Roman" w:eastAsia="Times New Roman" w:hAnsi="Times New Roman" w:cs="Times New Roman"/>
          <w:i/>
          <w:sz w:val="24"/>
          <w:szCs w:val="24"/>
        </w:rPr>
        <w:t>Appeal</w:t>
      </w:r>
      <w:proofErr w:type="spellEnd"/>
      <w:r w:rsidRPr="006F2739">
        <w:rPr>
          <w:rFonts w:ascii="Times New Roman" w:eastAsia="Times New Roman" w:hAnsi="Times New Roman" w:cs="Times New Roman"/>
          <w:i/>
          <w:sz w:val="24"/>
          <w:szCs w:val="24"/>
        </w:rPr>
        <w:t xml:space="preserve"> </w:t>
      </w:r>
      <w:proofErr w:type="spellStart"/>
      <w:r w:rsidRPr="006F2739">
        <w:rPr>
          <w:rFonts w:ascii="Times New Roman" w:eastAsia="Times New Roman" w:hAnsi="Times New Roman" w:cs="Times New Roman"/>
          <w:i/>
          <w:sz w:val="24"/>
          <w:szCs w:val="24"/>
        </w:rPr>
        <w:t>held</w:t>
      </w:r>
      <w:proofErr w:type="spellEnd"/>
      <w:r w:rsidRPr="006F2739">
        <w:rPr>
          <w:rFonts w:ascii="Times New Roman" w:eastAsia="Times New Roman" w:hAnsi="Times New Roman" w:cs="Times New Roman"/>
          <w:i/>
          <w:sz w:val="24"/>
          <w:szCs w:val="24"/>
        </w:rPr>
        <w:t xml:space="preserve"> in </w:t>
      </w:r>
      <w:proofErr w:type="spellStart"/>
      <w:r w:rsidRPr="006F2739">
        <w:rPr>
          <w:rFonts w:ascii="Times New Roman" w:eastAsia="Times New Roman" w:hAnsi="Times New Roman" w:cs="Times New Roman"/>
          <w:i/>
          <w:sz w:val="24"/>
          <w:szCs w:val="24"/>
        </w:rPr>
        <w:t>decision</w:t>
      </w:r>
      <w:proofErr w:type="spellEnd"/>
      <w:r w:rsidRPr="006F2739">
        <w:rPr>
          <w:rFonts w:ascii="Times New Roman" w:eastAsia="Times New Roman" w:hAnsi="Times New Roman" w:cs="Times New Roman"/>
          <w:i/>
          <w:sz w:val="24"/>
          <w:szCs w:val="24"/>
        </w:rPr>
        <w:t xml:space="preserve"> </w:t>
      </w:r>
      <w:hyperlink r:id="rId9" w:history="1">
        <w:r w:rsidRPr="006F2739">
          <w:rPr>
            <w:rFonts w:ascii="Times New Roman" w:eastAsia="Times New Roman" w:hAnsi="Times New Roman" w:cs="Times New Roman"/>
            <w:b/>
            <w:bCs/>
            <w:i/>
            <w:color w:val="0000FF"/>
            <w:sz w:val="24"/>
            <w:szCs w:val="24"/>
            <w:u w:val="single"/>
          </w:rPr>
          <w:t>G 2/88</w:t>
        </w:r>
      </w:hyperlink>
      <w:r w:rsidRPr="006F2739">
        <w:rPr>
          <w:rFonts w:ascii="Times New Roman" w:eastAsia="Times New Roman" w:hAnsi="Times New Roman" w:cs="Times New Roman"/>
          <w:b/>
          <w:bCs/>
          <w:i/>
          <w:sz w:val="24"/>
          <w:szCs w:val="24"/>
        </w:rPr>
        <w:t xml:space="preserve"> </w:t>
      </w:r>
      <w:r w:rsidRPr="006F2739">
        <w:rPr>
          <w:rFonts w:ascii="Times New Roman" w:eastAsia="Times New Roman" w:hAnsi="Times New Roman" w:cs="Times New Roman"/>
          <w:i/>
          <w:sz w:val="24"/>
          <w:szCs w:val="24"/>
        </w:rPr>
        <w:t xml:space="preserve">(OJ 1990, 93) </w:t>
      </w:r>
      <w:proofErr w:type="spellStart"/>
      <w:r w:rsidRPr="006F2739">
        <w:rPr>
          <w:rFonts w:ascii="Times New Roman" w:eastAsia="Times New Roman" w:hAnsi="Times New Roman" w:cs="Times New Roman"/>
          <w:i/>
          <w:sz w:val="24"/>
          <w:szCs w:val="24"/>
        </w:rPr>
        <w:t>that</w:t>
      </w:r>
      <w:proofErr w:type="spellEnd"/>
      <w:r w:rsidRPr="006F2739">
        <w:rPr>
          <w:rFonts w:ascii="Times New Roman" w:eastAsia="Times New Roman" w:hAnsi="Times New Roman" w:cs="Times New Roman"/>
          <w:i/>
          <w:sz w:val="24"/>
          <w:szCs w:val="24"/>
        </w:rPr>
        <w:t xml:space="preserve"> </w:t>
      </w:r>
      <w:proofErr w:type="spellStart"/>
      <w:r w:rsidRPr="006F2739">
        <w:rPr>
          <w:rFonts w:ascii="Times New Roman" w:eastAsia="Times New Roman" w:hAnsi="Times New Roman" w:cs="Times New Roman"/>
          <w:i/>
          <w:sz w:val="24"/>
          <w:szCs w:val="24"/>
        </w:rPr>
        <w:t>the</w:t>
      </w:r>
      <w:proofErr w:type="spellEnd"/>
      <w:r w:rsidRPr="006F2739">
        <w:rPr>
          <w:rFonts w:ascii="Times New Roman" w:eastAsia="Times New Roman" w:hAnsi="Times New Roman" w:cs="Times New Roman"/>
          <w:i/>
          <w:sz w:val="24"/>
          <w:szCs w:val="24"/>
        </w:rPr>
        <w:t xml:space="preserve"> </w:t>
      </w:r>
      <w:proofErr w:type="spellStart"/>
      <w:r w:rsidRPr="006F2739">
        <w:rPr>
          <w:rFonts w:ascii="Times New Roman" w:eastAsia="Times New Roman" w:hAnsi="Times New Roman" w:cs="Times New Roman"/>
          <w:i/>
          <w:sz w:val="24"/>
          <w:szCs w:val="24"/>
        </w:rPr>
        <w:t>claims</w:t>
      </w:r>
      <w:proofErr w:type="spellEnd"/>
      <w:r w:rsidRPr="006F2739">
        <w:rPr>
          <w:rFonts w:ascii="Times New Roman" w:eastAsia="Times New Roman" w:hAnsi="Times New Roman" w:cs="Times New Roman"/>
          <w:i/>
          <w:sz w:val="24"/>
          <w:szCs w:val="24"/>
        </w:rPr>
        <w:t xml:space="preserve"> of a </w:t>
      </w:r>
      <w:proofErr w:type="spellStart"/>
      <w:r w:rsidRPr="006F2739">
        <w:rPr>
          <w:rFonts w:ascii="Times New Roman" w:eastAsia="Times New Roman" w:hAnsi="Times New Roman" w:cs="Times New Roman"/>
          <w:i/>
          <w:sz w:val="24"/>
          <w:szCs w:val="24"/>
        </w:rPr>
        <w:t>European</w:t>
      </w:r>
      <w:proofErr w:type="spellEnd"/>
      <w:r w:rsidRPr="006F2739">
        <w:rPr>
          <w:rFonts w:ascii="Times New Roman" w:eastAsia="Times New Roman" w:hAnsi="Times New Roman" w:cs="Times New Roman"/>
          <w:i/>
          <w:sz w:val="24"/>
          <w:szCs w:val="24"/>
        </w:rPr>
        <w:t xml:space="preserve"> patent </w:t>
      </w:r>
      <w:proofErr w:type="spellStart"/>
      <w:r w:rsidRPr="006F2739">
        <w:rPr>
          <w:rFonts w:ascii="Times New Roman" w:eastAsia="Times New Roman" w:hAnsi="Times New Roman" w:cs="Times New Roman"/>
          <w:i/>
          <w:sz w:val="24"/>
          <w:szCs w:val="24"/>
        </w:rPr>
        <w:t>should</w:t>
      </w:r>
      <w:proofErr w:type="spellEnd"/>
      <w:r w:rsidRPr="006F2739">
        <w:rPr>
          <w:rFonts w:ascii="Times New Roman" w:eastAsia="Times New Roman" w:hAnsi="Times New Roman" w:cs="Times New Roman"/>
          <w:i/>
          <w:sz w:val="24"/>
          <w:szCs w:val="24"/>
        </w:rPr>
        <w:t xml:space="preserve"> </w:t>
      </w:r>
      <w:proofErr w:type="spellStart"/>
      <w:r w:rsidRPr="006F2739">
        <w:rPr>
          <w:rFonts w:ascii="Times New Roman" w:eastAsia="Times New Roman" w:hAnsi="Times New Roman" w:cs="Times New Roman"/>
          <w:i/>
          <w:sz w:val="24"/>
          <w:szCs w:val="24"/>
        </w:rPr>
        <w:t>clearly</w:t>
      </w:r>
      <w:proofErr w:type="spellEnd"/>
      <w:r w:rsidRPr="006F2739">
        <w:rPr>
          <w:rFonts w:ascii="Times New Roman" w:eastAsia="Times New Roman" w:hAnsi="Times New Roman" w:cs="Times New Roman"/>
          <w:i/>
          <w:sz w:val="24"/>
          <w:szCs w:val="24"/>
        </w:rPr>
        <w:t xml:space="preserve"> define </w:t>
      </w:r>
      <w:proofErr w:type="spellStart"/>
      <w:r w:rsidRPr="006F2739">
        <w:rPr>
          <w:rFonts w:ascii="Times New Roman" w:eastAsia="Times New Roman" w:hAnsi="Times New Roman" w:cs="Times New Roman"/>
          <w:i/>
          <w:sz w:val="24"/>
          <w:szCs w:val="24"/>
        </w:rPr>
        <w:t>the</w:t>
      </w:r>
      <w:proofErr w:type="spellEnd"/>
      <w:r w:rsidRPr="006F2739">
        <w:rPr>
          <w:rFonts w:ascii="Times New Roman" w:eastAsia="Times New Roman" w:hAnsi="Times New Roman" w:cs="Times New Roman"/>
          <w:i/>
          <w:sz w:val="24"/>
          <w:szCs w:val="24"/>
        </w:rPr>
        <w:t xml:space="preserve"> </w:t>
      </w:r>
      <w:proofErr w:type="spellStart"/>
      <w:r w:rsidRPr="006F2739">
        <w:rPr>
          <w:rFonts w:ascii="Times New Roman" w:eastAsia="Times New Roman" w:hAnsi="Times New Roman" w:cs="Times New Roman"/>
          <w:i/>
          <w:sz w:val="24"/>
          <w:szCs w:val="24"/>
        </w:rPr>
        <w:t>technical</w:t>
      </w:r>
      <w:proofErr w:type="spellEnd"/>
      <w:r w:rsidRPr="006F2739">
        <w:rPr>
          <w:rFonts w:ascii="Times New Roman" w:eastAsia="Times New Roman" w:hAnsi="Times New Roman" w:cs="Times New Roman"/>
          <w:i/>
          <w:sz w:val="24"/>
          <w:szCs w:val="24"/>
        </w:rPr>
        <w:t xml:space="preserve"> </w:t>
      </w:r>
      <w:proofErr w:type="spellStart"/>
      <w:r w:rsidRPr="006F2739">
        <w:rPr>
          <w:rFonts w:ascii="Times New Roman" w:eastAsia="Times New Roman" w:hAnsi="Times New Roman" w:cs="Times New Roman"/>
          <w:i/>
          <w:sz w:val="24"/>
          <w:szCs w:val="24"/>
        </w:rPr>
        <w:t>features</w:t>
      </w:r>
      <w:proofErr w:type="spellEnd"/>
      <w:r w:rsidRPr="006F2739">
        <w:rPr>
          <w:rFonts w:ascii="Times New Roman" w:eastAsia="Times New Roman" w:hAnsi="Times New Roman" w:cs="Times New Roman"/>
          <w:i/>
          <w:sz w:val="24"/>
          <w:szCs w:val="24"/>
        </w:rPr>
        <w:t xml:space="preserve"> of </w:t>
      </w:r>
      <w:proofErr w:type="spellStart"/>
      <w:r w:rsidRPr="006F2739">
        <w:rPr>
          <w:rFonts w:ascii="Times New Roman" w:eastAsia="Times New Roman" w:hAnsi="Times New Roman" w:cs="Times New Roman"/>
          <w:i/>
          <w:sz w:val="24"/>
          <w:szCs w:val="24"/>
        </w:rPr>
        <w:t>the</w:t>
      </w:r>
      <w:proofErr w:type="spellEnd"/>
      <w:r w:rsidRPr="006F2739">
        <w:rPr>
          <w:rFonts w:ascii="Times New Roman" w:eastAsia="Times New Roman" w:hAnsi="Times New Roman" w:cs="Times New Roman"/>
          <w:i/>
          <w:sz w:val="24"/>
          <w:szCs w:val="24"/>
        </w:rPr>
        <w:t xml:space="preserve"> </w:t>
      </w:r>
      <w:proofErr w:type="spellStart"/>
      <w:r w:rsidRPr="006F2739">
        <w:rPr>
          <w:rFonts w:ascii="Times New Roman" w:eastAsia="Times New Roman" w:hAnsi="Times New Roman" w:cs="Times New Roman"/>
          <w:i/>
          <w:sz w:val="24"/>
          <w:szCs w:val="24"/>
        </w:rPr>
        <w:t>subject</w:t>
      </w:r>
      <w:proofErr w:type="spellEnd"/>
      <w:r w:rsidRPr="006F2739">
        <w:rPr>
          <w:rFonts w:ascii="Times New Roman" w:eastAsia="Times New Roman" w:hAnsi="Times New Roman" w:cs="Times New Roman"/>
          <w:i/>
          <w:sz w:val="24"/>
          <w:szCs w:val="24"/>
        </w:rPr>
        <w:t xml:space="preserve"> </w:t>
      </w:r>
      <w:proofErr w:type="spellStart"/>
      <w:r w:rsidRPr="006F2739">
        <w:rPr>
          <w:rFonts w:ascii="Times New Roman" w:eastAsia="Times New Roman" w:hAnsi="Times New Roman" w:cs="Times New Roman"/>
          <w:i/>
          <w:sz w:val="24"/>
          <w:szCs w:val="24"/>
        </w:rPr>
        <w:t>invention</w:t>
      </w:r>
      <w:proofErr w:type="spellEnd"/>
      <w:r w:rsidRPr="006F2739">
        <w:rPr>
          <w:rFonts w:ascii="Times New Roman" w:eastAsia="Times New Roman" w:hAnsi="Times New Roman" w:cs="Times New Roman"/>
          <w:i/>
          <w:sz w:val="24"/>
          <w:szCs w:val="24"/>
        </w:rPr>
        <w:t xml:space="preserve"> </w:t>
      </w:r>
      <w:proofErr w:type="spellStart"/>
      <w:r w:rsidRPr="006F2739">
        <w:rPr>
          <w:rFonts w:ascii="Times New Roman" w:eastAsia="Times New Roman" w:hAnsi="Times New Roman" w:cs="Times New Roman"/>
          <w:i/>
          <w:sz w:val="24"/>
          <w:szCs w:val="24"/>
        </w:rPr>
        <w:t>and</w:t>
      </w:r>
      <w:proofErr w:type="spellEnd"/>
      <w:r w:rsidRPr="006F2739">
        <w:rPr>
          <w:rFonts w:ascii="Times New Roman" w:eastAsia="Times New Roman" w:hAnsi="Times New Roman" w:cs="Times New Roman"/>
          <w:i/>
          <w:sz w:val="24"/>
          <w:szCs w:val="24"/>
        </w:rPr>
        <w:t xml:space="preserve"> </w:t>
      </w:r>
      <w:proofErr w:type="spellStart"/>
      <w:r w:rsidRPr="006F2739">
        <w:rPr>
          <w:rFonts w:ascii="Times New Roman" w:eastAsia="Times New Roman" w:hAnsi="Times New Roman" w:cs="Times New Roman"/>
          <w:i/>
          <w:sz w:val="24"/>
          <w:szCs w:val="24"/>
        </w:rPr>
        <w:t>thus</w:t>
      </w:r>
      <w:proofErr w:type="spellEnd"/>
      <w:r w:rsidRPr="006F2739">
        <w:rPr>
          <w:rFonts w:ascii="Times New Roman" w:eastAsia="Times New Roman" w:hAnsi="Times New Roman" w:cs="Times New Roman"/>
          <w:i/>
          <w:sz w:val="24"/>
          <w:szCs w:val="24"/>
        </w:rPr>
        <w:t xml:space="preserve"> </w:t>
      </w:r>
      <w:proofErr w:type="spellStart"/>
      <w:r w:rsidRPr="006F2739">
        <w:rPr>
          <w:rFonts w:ascii="Times New Roman" w:eastAsia="Times New Roman" w:hAnsi="Times New Roman" w:cs="Times New Roman"/>
          <w:i/>
          <w:sz w:val="24"/>
          <w:szCs w:val="24"/>
        </w:rPr>
        <w:t>its</w:t>
      </w:r>
      <w:proofErr w:type="spellEnd"/>
      <w:r w:rsidRPr="006F2739">
        <w:rPr>
          <w:rFonts w:ascii="Times New Roman" w:eastAsia="Times New Roman" w:hAnsi="Times New Roman" w:cs="Times New Roman"/>
          <w:i/>
          <w:sz w:val="24"/>
          <w:szCs w:val="24"/>
        </w:rPr>
        <w:t xml:space="preserve"> </w:t>
      </w:r>
      <w:proofErr w:type="spellStart"/>
      <w:r w:rsidRPr="006F2739">
        <w:rPr>
          <w:rFonts w:ascii="Times New Roman" w:eastAsia="Times New Roman" w:hAnsi="Times New Roman" w:cs="Times New Roman"/>
          <w:i/>
          <w:sz w:val="24"/>
          <w:szCs w:val="24"/>
        </w:rPr>
        <w:t>technical</w:t>
      </w:r>
      <w:proofErr w:type="spellEnd"/>
      <w:r w:rsidRPr="006F2739">
        <w:rPr>
          <w:rFonts w:ascii="Times New Roman" w:eastAsia="Times New Roman" w:hAnsi="Times New Roman" w:cs="Times New Roman"/>
          <w:i/>
          <w:sz w:val="24"/>
          <w:szCs w:val="24"/>
        </w:rPr>
        <w:t xml:space="preserve"> </w:t>
      </w:r>
      <w:proofErr w:type="spellStart"/>
      <w:r w:rsidRPr="006F2739">
        <w:rPr>
          <w:rFonts w:ascii="Times New Roman" w:eastAsia="Times New Roman" w:hAnsi="Times New Roman" w:cs="Times New Roman"/>
          <w:i/>
          <w:sz w:val="24"/>
          <w:szCs w:val="24"/>
        </w:rPr>
        <w:t>subject-matter</w:t>
      </w:r>
      <w:proofErr w:type="spellEnd"/>
      <w:r w:rsidRPr="006F2739">
        <w:rPr>
          <w:rFonts w:ascii="Times New Roman" w:eastAsia="Times New Roman" w:hAnsi="Times New Roman" w:cs="Times New Roman"/>
          <w:i/>
          <w:sz w:val="24"/>
          <w:szCs w:val="24"/>
        </w:rPr>
        <w:t xml:space="preserve">, in </w:t>
      </w:r>
      <w:proofErr w:type="spellStart"/>
      <w:r w:rsidRPr="006F2739">
        <w:rPr>
          <w:rFonts w:ascii="Times New Roman" w:eastAsia="Times New Roman" w:hAnsi="Times New Roman" w:cs="Times New Roman"/>
          <w:i/>
          <w:sz w:val="24"/>
          <w:szCs w:val="24"/>
        </w:rPr>
        <w:t>order</w:t>
      </w:r>
      <w:proofErr w:type="spellEnd"/>
      <w:r w:rsidRPr="006F2739">
        <w:rPr>
          <w:rFonts w:ascii="Times New Roman" w:eastAsia="Times New Roman" w:hAnsi="Times New Roman" w:cs="Times New Roman"/>
          <w:i/>
          <w:sz w:val="24"/>
          <w:szCs w:val="24"/>
        </w:rPr>
        <w:t xml:space="preserve"> </w:t>
      </w:r>
      <w:proofErr w:type="spellStart"/>
      <w:r w:rsidRPr="006F2739">
        <w:rPr>
          <w:rFonts w:ascii="Times New Roman" w:eastAsia="Times New Roman" w:hAnsi="Times New Roman" w:cs="Times New Roman"/>
          <w:i/>
          <w:sz w:val="24"/>
          <w:szCs w:val="24"/>
        </w:rPr>
        <w:t>that</w:t>
      </w:r>
      <w:proofErr w:type="spellEnd"/>
      <w:r w:rsidRPr="006F2739">
        <w:rPr>
          <w:rFonts w:ascii="Times New Roman" w:eastAsia="Times New Roman" w:hAnsi="Times New Roman" w:cs="Times New Roman"/>
          <w:i/>
          <w:sz w:val="24"/>
          <w:szCs w:val="24"/>
        </w:rPr>
        <w:t xml:space="preserve"> </w:t>
      </w:r>
      <w:proofErr w:type="spellStart"/>
      <w:r w:rsidRPr="006F2739">
        <w:rPr>
          <w:rFonts w:ascii="Times New Roman" w:eastAsia="Times New Roman" w:hAnsi="Times New Roman" w:cs="Times New Roman"/>
          <w:i/>
          <w:sz w:val="24"/>
          <w:szCs w:val="24"/>
        </w:rPr>
        <w:t>the</w:t>
      </w:r>
      <w:proofErr w:type="spellEnd"/>
      <w:r w:rsidRPr="006F2739">
        <w:rPr>
          <w:rFonts w:ascii="Times New Roman" w:eastAsia="Times New Roman" w:hAnsi="Times New Roman" w:cs="Times New Roman"/>
          <w:i/>
          <w:sz w:val="24"/>
          <w:szCs w:val="24"/>
        </w:rPr>
        <w:t xml:space="preserve"> </w:t>
      </w:r>
      <w:proofErr w:type="spellStart"/>
      <w:r w:rsidRPr="006F2739">
        <w:rPr>
          <w:rFonts w:ascii="Times New Roman" w:eastAsia="Times New Roman" w:hAnsi="Times New Roman" w:cs="Times New Roman"/>
          <w:i/>
          <w:sz w:val="24"/>
          <w:szCs w:val="24"/>
        </w:rPr>
        <w:t>protection</w:t>
      </w:r>
      <w:proofErr w:type="spellEnd"/>
      <w:r w:rsidRPr="006F2739">
        <w:rPr>
          <w:rFonts w:ascii="Times New Roman" w:eastAsia="Times New Roman" w:hAnsi="Times New Roman" w:cs="Times New Roman"/>
          <w:i/>
          <w:sz w:val="24"/>
          <w:szCs w:val="24"/>
        </w:rPr>
        <w:t xml:space="preserve"> </w:t>
      </w:r>
      <w:proofErr w:type="spellStart"/>
      <w:r w:rsidRPr="006F2739">
        <w:rPr>
          <w:rFonts w:ascii="Times New Roman" w:eastAsia="Times New Roman" w:hAnsi="Times New Roman" w:cs="Times New Roman"/>
          <w:i/>
          <w:sz w:val="24"/>
          <w:szCs w:val="24"/>
        </w:rPr>
        <w:t>conferred</w:t>
      </w:r>
      <w:proofErr w:type="spellEnd"/>
      <w:r w:rsidRPr="006F2739">
        <w:rPr>
          <w:rFonts w:ascii="Times New Roman" w:eastAsia="Times New Roman" w:hAnsi="Times New Roman" w:cs="Times New Roman"/>
          <w:i/>
          <w:sz w:val="24"/>
          <w:szCs w:val="24"/>
        </w:rPr>
        <w:t xml:space="preserve"> </w:t>
      </w:r>
      <w:proofErr w:type="spellStart"/>
      <w:r w:rsidRPr="006F2739">
        <w:rPr>
          <w:rFonts w:ascii="Times New Roman" w:eastAsia="Times New Roman" w:hAnsi="Times New Roman" w:cs="Times New Roman"/>
          <w:i/>
          <w:sz w:val="24"/>
          <w:szCs w:val="24"/>
        </w:rPr>
        <w:t>by</w:t>
      </w:r>
      <w:proofErr w:type="spellEnd"/>
      <w:r w:rsidRPr="006F2739">
        <w:rPr>
          <w:rFonts w:ascii="Times New Roman" w:eastAsia="Times New Roman" w:hAnsi="Times New Roman" w:cs="Times New Roman"/>
          <w:i/>
          <w:sz w:val="24"/>
          <w:szCs w:val="24"/>
        </w:rPr>
        <w:t xml:space="preserve"> </w:t>
      </w:r>
      <w:proofErr w:type="spellStart"/>
      <w:r w:rsidRPr="006F2739">
        <w:rPr>
          <w:rFonts w:ascii="Times New Roman" w:eastAsia="Times New Roman" w:hAnsi="Times New Roman" w:cs="Times New Roman"/>
          <w:i/>
          <w:sz w:val="24"/>
          <w:szCs w:val="24"/>
        </w:rPr>
        <w:t>the</w:t>
      </w:r>
      <w:proofErr w:type="spellEnd"/>
      <w:r w:rsidRPr="006F2739">
        <w:rPr>
          <w:rFonts w:ascii="Times New Roman" w:eastAsia="Times New Roman" w:hAnsi="Times New Roman" w:cs="Times New Roman"/>
          <w:i/>
          <w:sz w:val="24"/>
          <w:szCs w:val="24"/>
        </w:rPr>
        <w:t xml:space="preserve"> patent can be </w:t>
      </w:r>
      <w:proofErr w:type="spellStart"/>
      <w:r w:rsidRPr="006F2739">
        <w:rPr>
          <w:rFonts w:ascii="Times New Roman" w:eastAsia="Times New Roman" w:hAnsi="Times New Roman" w:cs="Times New Roman"/>
          <w:i/>
          <w:sz w:val="24"/>
          <w:szCs w:val="24"/>
        </w:rPr>
        <w:t>determined</w:t>
      </w:r>
      <w:proofErr w:type="spellEnd"/>
      <w:r w:rsidRPr="006F2739">
        <w:rPr>
          <w:rFonts w:ascii="Times New Roman" w:eastAsia="Times New Roman" w:hAnsi="Times New Roman" w:cs="Times New Roman"/>
          <w:i/>
          <w:sz w:val="24"/>
          <w:szCs w:val="24"/>
        </w:rPr>
        <w:t xml:space="preserve"> </w:t>
      </w:r>
      <w:proofErr w:type="spellStart"/>
      <w:r w:rsidRPr="006F2739">
        <w:rPr>
          <w:rFonts w:ascii="Times New Roman" w:eastAsia="Times New Roman" w:hAnsi="Times New Roman" w:cs="Times New Roman"/>
          <w:i/>
          <w:sz w:val="24"/>
          <w:szCs w:val="24"/>
        </w:rPr>
        <w:t>and</w:t>
      </w:r>
      <w:proofErr w:type="spellEnd"/>
      <w:r w:rsidRPr="006F2739">
        <w:rPr>
          <w:rFonts w:ascii="Times New Roman" w:eastAsia="Times New Roman" w:hAnsi="Times New Roman" w:cs="Times New Roman"/>
          <w:i/>
          <w:sz w:val="24"/>
          <w:szCs w:val="24"/>
        </w:rPr>
        <w:t xml:space="preserve"> a </w:t>
      </w:r>
      <w:proofErr w:type="spellStart"/>
      <w:r w:rsidRPr="006F2739">
        <w:rPr>
          <w:rFonts w:ascii="Times New Roman" w:eastAsia="Times New Roman" w:hAnsi="Times New Roman" w:cs="Times New Roman"/>
          <w:i/>
          <w:sz w:val="24"/>
          <w:szCs w:val="24"/>
        </w:rPr>
        <w:t>comparison</w:t>
      </w:r>
      <w:proofErr w:type="spellEnd"/>
      <w:r w:rsidRPr="006F2739">
        <w:rPr>
          <w:rFonts w:ascii="Times New Roman" w:eastAsia="Times New Roman" w:hAnsi="Times New Roman" w:cs="Times New Roman"/>
          <w:i/>
          <w:sz w:val="24"/>
          <w:szCs w:val="24"/>
        </w:rPr>
        <w:t xml:space="preserve"> can be </w:t>
      </w:r>
      <w:proofErr w:type="spellStart"/>
      <w:r w:rsidRPr="006F2739">
        <w:rPr>
          <w:rFonts w:ascii="Times New Roman" w:eastAsia="Times New Roman" w:hAnsi="Times New Roman" w:cs="Times New Roman"/>
          <w:i/>
          <w:sz w:val="24"/>
          <w:szCs w:val="24"/>
        </w:rPr>
        <w:t>made</w:t>
      </w:r>
      <w:proofErr w:type="spellEnd"/>
      <w:r w:rsidRPr="006F2739">
        <w:rPr>
          <w:rFonts w:ascii="Times New Roman" w:eastAsia="Times New Roman" w:hAnsi="Times New Roman" w:cs="Times New Roman"/>
          <w:i/>
          <w:sz w:val="24"/>
          <w:szCs w:val="24"/>
        </w:rPr>
        <w:t xml:space="preserve"> </w:t>
      </w:r>
      <w:proofErr w:type="spellStart"/>
      <w:r w:rsidRPr="006F2739">
        <w:rPr>
          <w:rFonts w:ascii="Times New Roman" w:eastAsia="Times New Roman" w:hAnsi="Times New Roman" w:cs="Times New Roman"/>
          <w:i/>
          <w:sz w:val="24"/>
          <w:szCs w:val="24"/>
        </w:rPr>
        <w:t>with</w:t>
      </w:r>
      <w:proofErr w:type="spellEnd"/>
      <w:r w:rsidRPr="006F2739">
        <w:rPr>
          <w:rFonts w:ascii="Times New Roman" w:eastAsia="Times New Roman" w:hAnsi="Times New Roman" w:cs="Times New Roman"/>
          <w:i/>
          <w:sz w:val="24"/>
          <w:szCs w:val="24"/>
        </w:rPr>
        <w:t xml:space="preserve"> </w:t>
      </w:r>
      <w:proofErr w:type="spellStart"/>
      <w:r w:rsidRPr="006F2739">
        <w:rPr>
          <w:rFonts w:ascii="Times New Roman" w:eastAsia="Times New Roman" w:hAnsi="Times New Roman" w:cs="Times New Roman"/>
          <w:i/>
          <w:sz w:val="24"/>
          <w:szCs w:val="24"/>
        </w:rPr>
        <w:t>the</w:t>
      </w:r>
      <w:proofErr w:type="spellEnd"/>
      <w:r w:rsidRPr="006F2739">
        <w:rPr>
          <w:rFonts w:ascii="Times New Roman" w:eastAsia="Times New Roman" w:hAnsi="Times New Roman" w:cs="Times New Roman"/>
          <w:i/>
          <w:sz w:val="24"/>
          <w:szCs w:val="24"/>
        </w:rPr>
        <w:t xml:space="preserve"> </w:t>
      </w:r>
      <w:proofErr w:type="spellStart"/>
      <w:r w:rsidRPr="006F2739">
        <w:rPr>
          <w:rFonts w:ascii="Times New Roman" w:eastAsia="Times New Roman" w:hAnsi="Times New Roman" w:cs="Times New Roman"/>
          <w:i/>
          <w:sz w:val="24"/>
          <w:szCs w:val="24"/>
        </w:rPr>
        <w:t>state</w:t>
      </w:r>
      <w:proofErr w:type="spellEnd"/>
      <w:r w:rsidRPr="006F2739">
        <w:rPr>
          <w:rFonts w:ascii="Times New Roman" w:eastAsia="Times New Roman" w:hAnsi="Times New Roman" w:cs="Times New Roman"/>
          <w:i/>
          <w:sz w:val="24"/>
          <w:szCs w:val="24"/>
        </w:rPr>
        <w:t xml:space="preserve"> of </w:t>
      </w:r>
      <w:proofErr w:type="spellStart"/>
      <w:r w:rsidRPr="006F2739">
        <w:rPr>
          <w:rFonts w:ascii="Times New Roman" w:eastAsia="Times New Roman" w:hAnsi="Times New Roman" w:cs="Times New Roman"/>
          <w:i/>
          <w:sz w:val="24"/>
          <w:szCs w:val="24"/>
        </w:rPr>
        <w:t>the</w:t>
      </w:r>
      <w:proofErr w:type="spellEnd"/>
      <w:r w:rsidRPr="006F2739">
        <w:rPr>
          <w:rFonts w:ascii="Times New Roman" w:eastAsia="Times New Roman" w:hAnsi="Times New Roman" w:cs="Times New Roman"/>
          <w:i/>
          <w:sz w:val="24"/>
          <w:szCs w:val="24"/>
        </w:rPr>
        <w:t xml:space="preserve"> art </w:t>
      </w:r>
      <w:proofErr w:type="spellStart"/>
      <w:r w:rsidRPr="006F2739">
        <w:rPr>
          <w:rFonts w:ascii="Times New Roman" w:eastAsia="Times New Roman" w:hAnsi="Times New Roman" w:cs="Times New Roman"/>
          <w:i/>
          <w:sz w:val="24"/>
          <w:szCs w:val="24"/>
        </w:rPr>
        <w:t>to</w:t>
      </w:r>
      <w:proofErr w:type="spellEnd"/>
      <w:r w:rsidRPr="006F2739">
        <w:rPr>
          <w:rFonts w:ascii="Times New Roman" w:eastAsia="Times New Roman" w:hAnsi="Times New Roman" w:cs="Times New Roman"/>
          <w:i/>
          <w:sz w:val="24"/>
          <w:szCs w:val="24"/>
        </w:rPr>
        <w:t xml:space="preserve"> </w:t>
      </w:r>
      <w:proofErr w:type="spellStart"/>
      <w:r w:rsidRPr="006F2739">
        <w:rPr>
          <w:rFonts w:ascii="Times New Roman" w:eastAsia="Times New Roman" w:hAnsi="Times New Roman" w:cs="Times New Roman"/>
          <w:i/>
          <w:sz w:val="24"/>
          <w:szCs w:val="24"/>
        </w:rPr>
        <w:t>ensure</w:t>
      </w:r>
      <w:proofErr w:type="spellEnd"/>
      <w:r w:rsidRPr="006F2739">
        <w:rPr>
          <w:rFonts w:ascii="Times New Roman" w:eastAsia="Times New Roman" w:hAnsi="Times New Roman" w:cs="Times New Roman"/>
          <w:i/>
          <w:sz w:val="24"/>
          <w:szCs w:val="24"/>
        </w:rPr>
        <w:t xml:space="preserve"> </w:t>
      </w:r>
      <w:proofErr w:type="spellStart"/>
      <w:r w:rsidRPr="006F2739">
        <w:rPr>
          <w:rFonts w:ascii="Times New Roman" w:eastAsia="Times New Roman" w:hAnsi="Times New Roman" w:cs="Times New Roman"/>
          <w:i/>
          <w:sz w:val="24"/>
          <w:szCs w:val="24"/>
        </w:rPr>
        <w:t>that</w:t>
      </w:r>
      <w:proofErr w:type="spellEnd"/>
      <w:r w:rsidRPr="006F2739">
        <w:rPr>
          <w:rFonts w:ascii="Times New Roman" w:eastAsia="Times New Roman" w:hAnsi="Times New Roman" w:cs="Times New Roman"/>
          <w:i/>
          <w:sz w:val="24"/>
          <w:szCs w:val="24"/>
        </w:rPr>
        <w:t xml:space="preserve"> </w:t>
      </w:r>
      <w:proofErr w:type="spellStart"/>
      <w:r w:rsidRPr="006F2739">
        <w:rPr>
          <w:rFonts w:ascii="Times New Roman" w:eastAsia="Times New Roman" w:hAnsi="Times New Roman" w:cs="Times New Roman"/>
          <w:i/>
          <w:sz w:val="24"/>
          <w:szCs w:val="24"/>
        </w:rPr>
        <w:t>the</w:t>
      </w:r>
      <w:proofErr w:type="spellEnd"/>
      <w:r w:rsidRPr="006F2739">
        <w:rPr>
          <w:rFonts w:ascii="Times New Roman" w:eastAsia="Times New Roman" w:hAnsi="Times New Roman" w:cs="Times New Roman"/>
          <w:i/>
          <w:sz w:val="24"/>
          <w:szCs w:val="24"/>
        </w:rPr>
        <w:t xml:space="preserve"> </w:t>
      </w:r>
      <w:proofErr w:type="spellStart"/>
      <w:r w:rsidRPr="006F2739">
        <w:rPr>
          <w:rFonts w:ascii="Times New Roman" w:eastAsia="Times New Roman" w:hAnsi="Times New Roman" w:cs="Times New Roman"/>
          <w:i/>
          <w:sz w:val="24"/>
          <w:szCs w:val="24"/>
        </w:rPr>
        <w:t>claimed</w:t>
      </w:r>
      <w:proofErr w:type="spellEnd"/>
      <w:r w:rsidRPr="006F2739">
        <w:rPr>
          <w:rFonts w:ascii="Times New Roman" w:eastAsia="Times New Roman" w:hAnsi="Times New Roman" w:cs="Times New Roman"/>
          <w:i/>
          <w:sz w:val="24"/>
          <w:szCs w:val="24"/>
        </w:rPr>
        <w:t xml:space="preserve"> </w:t>
      </w:r>
      <w:proofErr w:type="spellStart"/>
      <w:r w:rsidRPr="006F2739">
        <w:rPr>
          <w:rFonts w:ascii="Times New Roman" w:eastAsia="Times New Roman" w:hAnsi="Times New Roman" w:cs="Times New Roman"/>
          <w:i/>
          <w:sz w:val="24"/>
          <w:szCs w:val="24"/>
        </w:rPr>
        <w:t>invention</w:t>
      </w:r>
      <w:proofErr w:type="spellEnd"/>
      <w:r w:rsidRPr="006F2739">
        <w:rPr>
          <w:rFonts w:ascii="Times New Roman" w:eastAsia="Times New Roman" w:hAnsi="Times New Roman" w:cs="Times New Roman"/>
          <w:i/>
          <w:sz w:val="24"/>
          <w:szCs w:val="24"/>
        </w:rPr>
        <w:t xml:space="preserve"> is, </w:t>
      </w:r>
      <w:proofErr w:type="spellStart"/>
      <w:r w:rsidRPr="006F2739">
        <w:rPr>
          <w:rFonts w:ascii="Times New Roman" w:eastAsia="Times New Roman" w:hAnsi="Times New Roman" w:cs="Times New Roman"/>
          <w:i/>
          <w:sz w:val="24"/>
          <w:szCs w:val="24"/>
        </w:rPr>
        <w:t>inter</w:t>
      </w:r>
      <w:proofErr w:type="spellEnd"/>
      <w:r w:rsidRPr="006F2739">
        <w:rPr>
          <w:rFonts w:ascii="Times New Roman" w:eastAsia="Times New Roman" w:hAnsi="Times New Roman" w:cs="Times New Roman"/>
          <w:i/>
          <w:sz w:val="24"/>
          <w:szCs w:val="24"/>
        </w:rPr>
        <w:t xml:space="preserve"> </w:t>
      </w:r>
      <w:proofErr w:type="spellStart"/>
      <w:r w:rsidRPr="006F2739">
        <w:rPr>
          <w:rFonts w:ascii="Times New Roman" w:eastAsia="Times New Roman" w:hAnsi="Times New Roman" w:cs="Times New Roman"/>
          <w:i/>
          <w:sz w:val="24"/>
          <w:szCs w:val="24"/>
        </w:rPr>
        <w:t>alia</w:t>
      </w:r>
      <w:proofErr w:type="spellEnd"/>
      <w:r w:rsidRPr="006F2739">
        <w:rPr>
          <w:rFonts w:ascii="Times New Roman" w:eastAsia="Times New Roman" w:hAnsi="Times New Roman" w:cs="Times New Roman"/>
          <w:i/>
          <w:sz w:val="24"/>
          <w:szCs w:val="24"/>
        </w:rPr>
        <w:t xml:space="preserve">, </w:t>
      </w:r>
      <w:proofErr w:type="spellStart"/>
      <w:r w:rsidRPr="006F2739">
        <w:rPr>
          <w:rFonts w:ascii="Times New Roman" w:eastAsia="Times New Roman" w:hAnsi="Times New Roman" w:cs="Times New Roman"/>
          <w:i/>
          <w:sz w:val="24"/>
          <w:szCs w:val="24"/>
        </w:rPr>
        <w:t>novel</w:t>
      </w:r>
      <w:proofErr w:type="spellEnd"/>
      <w:r w:rsidRPr="006F2739">
        <w:rPr>
          <w:rFonts w:ascii="Times New Roman" w:eastAsia="Times New Roman" w:hAnsi="Times New Roman" w:cs="Times New Roman"/>
          <w:i/>
          <w:sz w:val="24"/>
          <w:szCs w:val="24"/>
        </w:rPr>
        <w:t xml:space="preserve">. </w:t>
      </w:r>
      <w:proofErr w:type="gramEnd"/>
      <w:r w:rsidRPr="006F2739">
        <w:rPr>
          <w:rFonts w:ascii="Times New Roman" w:eastAsia="Times New Roman" w:hAnsi="Times New Roman" w:cs="Times New Roman"/>
          <w:i/>
          <w:sz w:val="24"/>
          <w:szCs w:val="24"/>
        </w:rPr>
        <w:t xml:space="preserve">A </w:t>
      </w:r>
      <w:proofErr w:type="spellStart"/>
      <w:r w:rsidRPr="006F2739">
        <w:rPr>
          <w:rFonts w:ascii="Times New Roman" w:eastAsia="Times New Roman" w:hAnsi="Times New Roman" w:cs="Times New Roman"/>
          <w:i/>
          <w:sz w:val="24"/>
          <w:szCs w:val="24"/>
        </w:rPr>
        <w:t>claimed</w:t>
      </w:r>
      <w:proofErr w:type="spellEnd"/>
      <w:r w:rsidRPr="006F2739">
        <w:rPr>
          <w:rFonts w:ascii="Times New Roman" w:eastAsia="Times New Roman" w:hAnsi="Times New Roman" w:cs="Times New Roman"/>
          <w:i/>
          <w:sz w:val="24"/>
          <w:szCs w:val="24"/>
        </w:rPr>
        <w:t xml:space="preserve"> </w:t>
      </w:r>
      <w:proofErr w:type="spellStart"/>
      <w:r w:rsidRPr="006F2739">
        <w:rPr>
          <w:rFonts w:ascii="Times New Roman" w:eastAsia="Times New Roman" w:hAnsi="Times New Roman" w:cs="Times New Roman"/>
          <w:i/>
          <w:sz w:val="24"/>
          <w:szCs w:val="24"/>
        </w:rPr>
        <w:t>invention</w:t>
      </w:r>
      <w:proofErr w:type="spellEnd"/>
      <w:r w:rsidRPr="006F2739">
        <w:rPr>
          <w:rFonts w:ascii="Times New Roman" w:eastAsia="Times New Roman" w:hAnsi="Times New Roman" w:cs="Times New Roman"/>
          <w:i/>
          <w:sz w:val="24"/>
          <w:szCs w:val="24"/>
        </w:rPr>
        <w:t xml:space="preserve"> </w:t>
      </w:r>
      <w:proofErr w:type="spellStart"/>
      <w:r w:rsidRPr="006F2739">
        <w:rPr>
          <w:rFonts w:ascii="Times New Roman" w:eastAsia="Times New Roman" w:hAnsi="Times New Roman" w:cs="Times New Roman"/>
          <w:i/>
          <w:sz w:val="24"/>
          <w:szCs w:val="24"/>
        </w:rPr>
        <w:t>lacks</w:t>
      </w:r>
      <w:proofErr w:type="spellEnd"/>
      <w:r w:rsidRPr="006F2739">
        <w:rPr>
          <w:rFonts w:ascii="Times New Roman" w:eastAsia="Times New Roman" w:hAnsi="Times New Roman" w:cs="Times New Roman"/>
          <w:i/>
          <w:sz w:val="24"/>
          <w:szCs w:val="24"/>
        </w:rPr>
        <w:t xml:space="preserve"> </w:t>
      </w:r>
      <w:proofErr w:type="spellStart"/>
      <w:r w:rsidRPr="006F2739">
        <w:rPr>
          <w:rFonts w:ascii="Times New Roman" w:eastAsia="Times New Roman" w:hAnsi="Times New Roman" w:cs="Times New Roman"/>
          <w:i/>
          <w:sz w:val="24"/>
          <w:szCs w:val="24"/>
        </w:rPr>
        <w:t>novelty</w:t>
      </w:r>
      <w:proofErr w:type="spellEnd"/>
      <w:r w:rsidRPr="006F2739">
        <w:rPr>
          <w:rFonts w:ascii="Times New Roman" w:eastAsia="Times New Roman" w:hAnsi="Times New Roman" w:cs="Times New Roman"/>
          <w:i/>
          <w:sz w:val="24"/>
          <w:szCs w:val="24"/>
        </w:rPr>
        <w:t xml:space="preserve"> </w:t>
      </w:r>
      <w:proofErr w:type="spellStart"/>
      <w:r w:rsidRPr="006F2739">
        <w:rPr>
          <w:rFonts w:ascii="Times New Roman" w:eastAsia="Times New Roman" w:hAnsi="Times New Roman" w:cs="Times New Roman"/>
          <w:i/>
          <w:sz w:val="24"/>
          <w:szCs w:val="24"/>
        </w:rPr>
        <w:t>unless</w:t>
      </w:r>
      <w:proofErr w:type="spellEnd"/>
      <w:r w:rsidRPr="006F2739">
        <w:rPr>
          <w:rFonts w:ascii="Times New Roman" w:eastAsia="Times New Roman" w:hAnsi="Times New Roman" w:cs="Times New Roman"/>
          <w:i/>
          <w:sz w:val="24"/>
          <w:szCs w:val="24"/>
        </w:rPr>
        <w:t xml:space="preserve"> it </w:t>
      </w:r>
      <w:proofErr w:type="spellStart"/>
      <w:r w:rsidRPr="006F2739">
        <w:rPr>
          <w:rFonts w:ascii="Times New Roman" w:eastAsia="Times New Roman" w:hAnsi="Times New Roman" w:cs="Times New Roman"/>
          <w:i/>
          <w:sz w:val="24"/>
          <w:szCs w:val="24"/>
        </w:rPr>
        <w:t>includes</w:t>
      </w:r>
      <w:proofErr w:type="spellEnd"/>
      <w:r w:rsidRPr="006F2739">
        <w:rPr>
          <w:rFonts w:ascii="Times New Roman" w:eastAsia="Times New Roman" w:hAnsi="Times New Roman" w:cs="Times New Roman"/>
          <w:i/>
          <w:sz w:val="24"/>
          <w:szCs w:val="24"/>
        </w:rPr>
        <w:t xml:space="preserve"> at </w:t>
      </w:r>
      <w:proofErr w:type="spellStart"/>
      <w:r w:rsidRPr="006F2739">
        <w:rPr>
          <w:rFonts w:ascii="Times New Roman" w:eastAsia="Times New Roman" w:hAnsi="Times New Roman" w:cs="Times New Roman"/>
          <w:i/>
          <w:sz w:val="24"/>
          <w:szCs w:val="24"/>
        </w:rPr>
        <w:t>least</w:t>
      </w:r>
      <w:proofErr w:type="spellEnd"/>
      <w:r w:rsidRPr="006F2739">
        <w:rPr>
          <w:rFonts w:ascii="Times New Roman" w:eastAsia="Times New Roman" w:hAnsi="Times New Roman" w:cs="Times New Roman"/>
          <w:i/>
          <w:sz w:val="24"/>
          <w:szCs w:val="24"/>
        </w:rPr>
        <w:t xml:space="preserve"> </w:t>
      </w:r>
      <w:proofErr w:type="spellStart"/>
      <w:r w:rsidRPr="006F2739">
        <w:rPr>
          <w:rFonts w:ascii="Times New Roman" w:eastAsia="Times New Roman" w:hAnsi="Times New Roman" w:cs="Times New Roman"/>
          <w:i/>
          <w:sz w:val="24"/>
          <w:szCs w:val="24"/>
        </w:rPr>
        <w:t>one</w:t>
      </w:r>
      <w:proofErr w:type="spellEnd"/>
      <w:r w:rsidRPr="006F2739">
        <w:rPr>
          <w:rFonts w:ascii="Times New Roman" w:eastAsia="Times New Roman" w:hAnsi="Times New Roman" w:cs="Times New Roman"/>
          <w:i/>
          <w:sz w:val="24"/>
          <w:szCs w:val="24"/>
        </w:rPr>
        <w:t xml:space="preserve"> </w:t>
      </w:r>
      <w:proofErr w:type="spellStart"/>
      <w:r w:rsidRPr="006F2739">
        <w:rPr>
          <w:rFonts w:ascii="Times New Roman" w:eastAsia="Times New Roman" w:hAnsi="Times New Roman" w:cs="Times New Roman"/>
          <w:i/>
          <w:sz w:val="24"/>
          <w:szCs w:val="24"/>
        </w:rPr>
        <w:t>essential</w:t>
      </w:r>
      <w:proofErr w:type="spellEnd"/>
      <w:r w:rsidRPr="006F2739">
        <w:rPr>
          <w:rFonts w:ascii="Times New Roman" w:eastAsia="Times New Roman" w:hAnsi="Times New Roman" w:cs="Times New Roman"/>
          <w:i/>
          <w:sz w:val="24"/>
          <w:szCs w:val="24"/>
        </w:rPr>
        <w:t xml:space="preserve"> </w:t>
      </w:r>
      <w:proofErr w:type="spellStart"/>
      <w:r w:rsidRPr="006F2739">
        <w:rPr>
          <w:rFonts w:ascii="Times New Roman" w:eastAsia="Times New Roman" w:hAnsi="Times New Roman" w:cs="Times New Roman"/>
          <w:i/>
          <w:sz w:val="24"/>
          <w:szCs w:val="24"/>
        </w:rPr>
        <w:t>technical</w:t>
      </w:r>
      <w:proofErr w:type="spellEnd"/>
      <w:r w:rsidRPr="006F2739">
        <w:rPr>
          <w:rFonts w:ascii="Times New Roman" w:eastAsia="Times New Roman" w:hAnsi="Times New Roman" w:cs="Times New Roman"/>
          <w:i/>
          <w:sz w:val="24"/>
          <w:szCs w:val="24"/>
        </w:rPr>
        <w:t xml:space="preserve"> </w:t>
      </w:r>
      <w:proofErr w:type="spellStart"/>
      <w:r w:rsidRPr="006F2739">
        <w:rPr>
          <w:rFonts w:ascii="Times New Roman" w:eastAsia="Times New Roman" w:hAnsi="Times New Roman" w:cs="Times New Roman"/>
          <w:i/>
          <w:sz w:val="24"/>
          <w:szCs w:val="24"/>
        </w:rPr>
        <w:t>feature</w:t>
      </w:r>
      <w:proofErr w:type="spellEnd"/>
      <w:r w:rsidRPr="006F2739">
        <w:rPr>
          <w:rFonts w:ascii="Times New Roman" w:eastAsia="Times New Roman" w:hAnsi="Times New Roman" w:cs="Times New Roman"/>
          <w:i/>
          <w:sz w:val="24"/>
          <w:szCs w:val="24"/>
        </w:rPr>
        <w:t xml:space="preserve"> </w:t>
      </w:r>
      <w:proofErr w:type="spellStart"/>
      <w:r w:rsidRPr="006F2739">
        <w:rPr>
          <w:rFonts w:ascii="Times New Roman" w:eastAsia="Times New Roman" w:hAnsi="Times New Roman" w:cs="Times New Roman"/>
          <w:i/>
          <w:sz w:val="24"/>
          <w:szCs w:val="24"/>
        </w:rPr>
        <w:t>which</w:t>
      </w:r>
      <w:proofErr w:type="spellEnd"/>
      <w:r w:rsidRPr="006F2739">
        <w:rPr>
          <w:rFonts w:ascii="Times New Roman" w:eastAsia="Times New Roman" w:hAnsi="Times New Roman" w:cs="Times New Roman"/>
          <w:i/>
          <w:sz w:val="24"/>
          <w:szCs w:val="24"/>
        </w:rPr>
        <w:t xml:space="preserve"> </w:t>
      </w:r>
      <w:proofErr w:type="spellStart"/>
      <w:r w:rsidRPr="006F2739">
        <w:rPr>
          <w:rFonts w:ascii="Times New Roman" w:eastAsia="Times New Roman" w:hAnsi="Times New Roman" w:cs="Times New Roman"/>
          <w:i/>
          <w:sz w:val="24"/>
          <w:szCs w:val="24"/>
        </w:rPr>
        <w:t>distinguishes</w:t>
      </w:r>
      <w:proofErr w:type="spellEnd"/>
      <w:r w:rsidRPr="006F2739">
        <w:rPr>
          <w:rFonts w:ascii="Times New Roman" w:eastAsia="Times New Roman" w:hAnsi="Times New Roman" w:cs="Times New Roman"/>
          <w:i/>
          <w:sz w:val="24"/>
          <w:szCs w:val="24"/>
        </w:rPr>
        <w:t xml:space="preserve"> it </w:t>
      </w:r>
      <w:proofErr w:type="spellStart"/>
      <w:r w:rsidRPr="006F2739">
        <w:rPr>
          <w:rFonts w:ascii="Times New Roman" w:eastAsia="Times New Roman" w:hAnsi="Times New Roman" w:cs="Times New Roman"/>
          <w:i/>
          <w:sz w:val="24"/>
          <w:szCs w:val="24"/>
        </w:rPr>
        <w:t>from</w:t>
      </w:r>
      <w:proofErr w:type="spellEnd"/>
      <w:r w:rsidRPr="006F2739">
        <w:rPr>
          <w:rFonts w:ascii="Times New Roman" w:eastAsia="Times New Roman" w:hAnsi="Times New Roman" w:cs="Times New Roman"/>
          <w:i/>
          <w:sz w:val="24"/>
          <w:szCs w:val="24"/>
        </w:rPr>
        <w:t xml:space="preserve"> </w:t>
      </w:r>
      <w:proofErr w:type="spellStart"/>
      <w:r w:rsidRPr="006F2739">
        <w:rPr>
          <w:rFonts w:ascii="Times New Roman" w:eastAsia="Times New Roman" w:hAnsi="Times New Roman" w:cs="Times New Roman"/>
          <w:i/>
          <w:sz w:val="24"/>
          <w:szCs w:val="24"/>
        </w:rPr>
        <w:t>the</w:t>
      </w:r>
      <w:proofErr w:type="spellEnd"/>
      <w:r w:rsidRPr="006F2739">
        <w:rPr>
          <w:rFonts w:ascii="Times New Roman" w:eastAsia="Times New Roman" w:hAnsi="Times New Roman" w:cs="Times New Roman"/>
          <w:i/>
          <w:sz w:val="24"/>
          <w:szCs w:val="24"/>
        </w:rPr>
        <w:t xml:space="preserve"> </w:t>
      </w:r>
      <w:proofErr w:type="spellStart"/>
      <w:r w:rsidRPr="006F2739">
        <w:rPr>
          <w:rFonts w:ascii="Times New Roman" w:eastAsia="Times New Roman" w:hAnsi="Times New Roman" w:cs="Times New Roman"/>
          <w:i/>
          <w:sz w:val="24"/>
          <w:szCs w:val="24"/>
        </w:rPr>
        <w:t>state</w:t>
      </w:r>
      <w:proofErr w:type="spellEnd"/>
      <w:r w:rsidRPr="006F2739">
        <w:rPr>
          <w:rFonts w:ascii="Times New Roman" w:eastAsia="Times New Roman" w:hAnsi="Times New Roman" w:cs="Times New Roman"/>
          <w:i/>
          <w:sz w:val="24"/>
          <w:szCs w:val="24"/>
        </w:rPr>
        <w:t xml:space="preserve"> of </w:t>
      </w:r>
      <w:proofErr w:type="spellStart"/>
      <w:r w:rsidRPr="006F2739">
        <w:rPr>
          <w:rFonts w:ascii="Times New Roman" w:eastAsia="Times New Roman" w:hAnsi="Times New Roman" w:cs="Times New Roman"/>
          <w:i/>
          <w:sz w:val="24"/>
          <w:szCs w:val="24"/>
        </w:rPr>
        <w:t>the</w:t>
      </w:r>
      <w:proofErr w:type="spellEnd"/>
      <w:r w:rsidRPr="006F2739">
        <w:rPr>
          <w:rFonts w:ascii="Times New Roman" w:eastAsia="Times New Roman" w:hAnsi="Times New Roman" w:cs="Times New Roman"/>
          <w:i/>
          <w:sz w:val="24"/>
          <w:szCs w:val="24"/>
        </w:rPr>
        <w:t xml:space="preserve"> art.</w:t>
      </w:r>
    </w:p>
    <w:p w14:paraId="4E143643" w14:textId="77777777" w:rsidR="002C240E" w:rsidRPr="006F2739" w:rsidRDefault="002C240E" w:rsidP="002C240E">
      <w:pPr>
        <w:spacing w:before="100" w:beforeAutospacing="1" w:after="100" w:afterAutospacing="1" w:line="240" w:lineRule="auto"/>
        <w:rPr>
          <w:rFonts w:ascii="Times New Roman" w:eastAsia="Times New Roman" w:hAnsi="Times New Roman" w:cs="Times New Roman"/>
          <w:i/>
          <w:sz w:val="24"/>
          <w:szCs w:val="24"/>
        </w:rPr>
      </w:pPr>
      <w:proofErr w:type="spellStart"/>
      <w:r w:rsidRPr="006F2739">
        <w:rPr>
          <w:rFonts w:ascii="Times New Roman" w:eastAsia="Times New Roman" w:hAnsi="Times New Roman" w:cs="Times New Roman"/>
          <w:i/>
          <w:sz w:val="24"/>
          <w:szCs w:val="24"/>
        </w:rPr>
        <w:t>In</w:t>
      </w:r>
      <w:proofErr w:type="spellEnd"/>
      <w:r w:rsidRPr="006F2739">
        <w:rPr>
          <w:rFonts w:ascii="Times New Roman" w:eastAsia="Times New Roman" w:hAnsi="Times New Roman" w:cs="Times New Roman"/>
          <w:i/>
          <w:sz w:val="24"/>
          <w:szCs w:val="24"/>
        </w:rPr>
        <w:t xml:space="preserve"> </w:t>
      </w:r>
      <w:hyperlink r:id="rId10" w:history="1">
        <w:r w:rsidRPr="006F2739">
          <w:rPr>
            <w:rFonts w:ascii="Times New Roman" w:eastAsia="Times New Roman" w:hAnsi="Times New Roman" w:cs="Times New Roman"/>
            <w:b/>
            <w:bCs/>
            <w:i/>
            <w:color w:val="0000FF"/>
            <w:sz w:val="24"/>
            <w:szCs w:val="24"/>
            <w:u w:val="single"/>
          </w:rPr>
          <w:t>T 154/04</w:t>
        </w:r>
      </w:hyperlink>
      <w:r w:rsidRPr="006F2739">
        <w:rPr>
          <w:rFonts w:ascii="Times New Roman" w:eastAsia="Times New Roman" w:hAnsi="Times New Roman" w:cs="Times New Roman"/>
          <w:i/>
          <w:sz w:val="24"/>
          <w:szCs w:val="24"/>
        </w:rPr>
        <w:t xml:space="preserve"> (OJ 2008, 46) </w:t>
      </w:r>
      <w:proofErr w:type="spellStart"/>
      <w:r w:rsidRPr="006F2739">
        <w:rPr>
          <w:rFonts w:ascii="Times New Roman" w:eastAsia="Times New Roman" w:hAnsi="Times New Roman" w:cs="Times New Roman"/>
          <w:i/>
          <w:sz w:val="24"/>
          <w:szCs w:val="24"/>
        </w:rPr>
        <w:t>the</w:t>
      </w:r>
      <w:proofErr w:type="spellEnd"/>
      <w:r w:rsidRPr="006F2739">
        <w:rPr>
          <w:rFonts w:ascii="Times New Roman" w:eastAsia="Times New Roman" w:hAnsi="Times New Roman" w:cs="Times New Roman"/>
          <w:i/>
          <w:sz w:val="24"/>
          <w:szCs w:val="24"/>
        </w:rPr>
        <w:t xml:space="preserve"> board </w:t>
      </w:r>
      <w:proofErr w:type="spellStart"/>
      <w:r w:rsidRPr="006F2739">
        <w:rPr>
          <w:rFonts w:ascii="Times New Roman" w:eastAsia="Times New Roman" w:hAnsi="Times New Roman" w:cs="Times New Roman"/>
          <w:i/>
          <w:sz w:val="24"/>
          <w:szCs w:val="24"/>
        </w:rPr>
        <w:t>stated</w:t>
      </w:r>
      <w:proofErr w:type="spellEnd"/>
      <w:r w:rsidRPr="006F2739">
        <w:rPr>
          <w:rFonts w:ascii="Times New Roman" w:eastAsia="Times New Roman" w:hAnsi="Times New Roman" w:cs="Times New Roman"/>
          <w:i/>
          <w:sz w:val="24"/>
          <w:szCs w:val="24"/>
        </w:rPr>
        <w:t xml:space="preserve"> </w:t>
      </w:r>
      <w:proofErr w:type="spellStart"/>
      <w:r w:rsidRPr="006F2739">
        <w:rPr>
          <w:rFonts w:ascii="Times New Roman" w:eastAsia="Times New Roman" w:hAnsi="Times New Roman" w:cs="Times New Roman"/>
          <w:i/>
          <w:sz w:val="24"/>
          <w:szCs w:val="24"/>
        </w:rPr>
        <w:t>that</w:t>
      </w:r>
      <w:proofErr w:type="spellEnd"/>
      <w:r w:rsidRPr="006F2739">
        <w:rPr>
          <w:rFonts w:ascii="Times New Roman" w:eastAsia="Times New Roman" w:hAnsi="Times New Roman" w:cs="Times New Roman"/>
          <w:i/>
          <w:sz w:val="24"/>
          <w:szCs w:val="24"/>
        </w:rPr>
        <w:t xml:space="preserve"> it is </w:t>
      </w:r>
      <w:proofErr w:type="spellStart"/>
      <w:r w:rsidRPr="006F2739">
        <w:rPr>
          <w:rFonts w:ascii="Times New Roman" w:eastAsia="Times New Roman" w:hAnsi="Times New Roman" w:cs="Times New Roman"/>
          <w:i/>
          <w:sz w:val="24"/>
          <w:szCs w:val="24"/>
        </w:rPr>
        <w:t>legitimate</w:t>
      </w:r>
      <w:proofErr w:type="spellEnd"/>
      <w:r w:rsidRPr="006F2739">
        <w:rPr>
          <w:rFonts w:ascii="Times New Roman" w:eastAsia="Times New Roman" w:hAnsi="Times New Roman" w:cs="Times New Roman"/>
          <w:i/>
          <w:sz w:val="24"/>
          <w:szCs w:val="24"/>
        </w:rPr>
        <w:t xml:space="preserve"> </w:t>
      </w:r>
      <w:proofErr w:type="spellStart"/>
      <w:r w:rsidRPr="006F2739">
        <w:rPr>
          <w:rFonts w:ascii="Times New Roman" w:eastAsia="Times New Roman" w:hAnsi="Times New Roman" w:cs="Times New Roman"/>
          <w:i/>
          <w:sz w:val="24"/>
          <w:szCs w:val="24"/>
        </w:rPr>
        <w:t>to</w:t>
      </w:r>
      <w:proofErr w:type="spellEnd"/>
      <w:r w:rsidRPr="006F2739">
        <w:rPr>
          <w:rFonts w:ascii="Times New Roman" w:eastAsia="Times New Roman" w:hAnsi="Times New Roman" w:cs="Times New Roman"/>
          <w:i/>
          <w:sz w:val="24"/>
          <w:szCs w:val="24"/>
        </w:rPr>
        <w:t xml:space="preserve"> </w:t>
      </w:r>
      <w:proofErr w:type="spellStart"/>
      <w:r w:rsidRPr="006F2739">
        <w:rPr>
          <w:rFonts w:ascii="Times New Roman" w:eastAsia="Times New Roman" w:hAnsi="Times New Roman" w:cs="Times New Roman"/>
          <w:i/>
          <w:sz w:val="24"/>
          <w:szCs w:val="24"/>
        </w:rPr>
        <w:t>have</w:t>
      </w:r>
      <w:proofErr w:type="spellEnd"/>
      <w:r w:rsidRPr="006F2739">
        <w:rPr>
          <w:rFonts w:ascii="Times New Roman" w:eastAsia="Times New Roman" w:hAnsi="Times New Roman" w:cs="Times New Roman"/>
          <w:i/>
          <w:sz w:val="24"/>
          <w:szCs w:val="24"/>
        </w:rPr>
        <w:t xml:space="preserve"> a mix of </w:t>
      </w:r>
      <w:proofErr w:type="spellStart"/>
      <w:r w:rsidRPr="006F2739">
        <w:rPr>
          <w:rFonts w:ascii="Times New Roman" w:eastAsia="Times New Roman" w:hAnsi="Times New Roman" w:cs="Times New Roman"/>
          <w:i/>
          <w:sz w:val="24"/>
          <w:szCs w:val="24"/>
        </w:rPr>
        <w:t>technical</w:t>
      </w:r>
      <w:proofErr w:type="spellEnd"/>
      <w:r w:rsidRPr="006F2739">
        <w:rPr>
          <w:rFonts w:ascii="Times New Roman" w:eastAsia="Times New Roman" w:hAnsi="Times New Roman" w:cs="Times New Roman"/>
          <w:i/>
          <w:sz w:val="24"/>
          <w:szCs w:val="24"/>
        </w:rPr>
        <w:t xml:space="preserve"> </w:t>
      </w:r>
      <w:proofErr w:type="spellStart"/>
      <w:r w:rsidRPr="006F2739">
        <w:rPr>
          <w:rFonts w:ascii="Times New Roman" w:eastAsia="Times New Roman" w:hAnsi="Times New Roman" w:cs="Times New Roman"/>
          <w:i/>
          <w:sz w:val="24"/>
          <w:szCs w:val="24"/>
        </w:rPr>
        <w:t>and</w:t>
      </w:r>
      <w:proofErr w:type="spellEnd"/>
      <w:r w:rsidRPr="006F2739">
        <w:rPr>
          <w:rFonts w:ascii="Times New Roman" w:eastAsia="Times New Roman" w:hAnsi="Times New Roman" w:cs="Times New Roman"/>
          <w:i/>
          <w:sz w:val="24"/>
          <w:szCs w:val="24"/>
        </w:rPr>
        <w:t xml:space="preserve"> "</w:t>
      </w:r>
      <w:proofErr w:type="spellStart"/>
      <w:r w:rsidRPr="006F2739">
        <w:rPr>
          <w:rFonts w:ascii="Times New Roman" w:eastAsia="Times New Roman" w:hAnsi="Times New Roman" w:cs="Times New Roman"/>
          <w:i/>
          <w:sz w:val="24"/>
          <w:szCs w:val="24"/>
        </w:rPr>
        <w:t>non-technical</w:t>
      </w:r>
      <w:proofErr w:type="spellEnd"/>
      <w:r w:rsidRPr="006F2739">
        <w:rPr>
          <w:rFonts w:ascii="Times New Roman" w:eastAsia="Times New Roman" w:hAnsi="Times New Roman" w:cs="Times New Roman"/>
          <w:i/>
          <w:sz w:val="24"/>
          <w:szCs w:val="24"/>
        </w:rPr>
        <w:t xml:space="preserve">" </w:t>
      </w:r>
      <w:proofErr w:type="spellStart"/>
      <w:r w:rsidRPr="006F2739">
        <w:rPr>
          <w:rFonts w:ascii="Times New Roman" w:eastAsia="Times New Roman" w:hAnsi="Times New Roman" w:cs="Times New Roman"/>
          <w:i/>
          <w:sz w:val="24"/>
          <w:szCs w:val="24"/>
        </w:rPr>
        <w:t>features</w:t>
      </w:r>
      <w:proofErr w:type="spellEnd"/>
      <w:r w:rsidRPr="006F2739">
        <w:rPr>
          <w:rFonts w:ascii="Times New Roman" w:eastAsia="Times New Roman" w:hAnsi="Times New Roman" w:cs="Times New Roman"/>
          <w:i/>
          <w:sz w:val="24"/>
          <w:szCs w:val="24"/>
        </w:rPr>
        <w:t xml:space="preserve"> </w:t>
      </w:r>
      <w:proofErr w:type="spellStart"/>
      <w:r w:rsidRPr="006F2739">
        <w:rPr>
          <w:rFonts w:ascii="Times New Roman" w:eastAsia="Times New Roman" w:hAnsi="Times New Roman" w:cs="Times New Roman"/>
          <w:i/>
          <w:sz w:val="24"/>
          <w:szCs w:val="24"/>
        </w:rPr>
        <w:t>appearing</w:t>
      </w:r>
      <w:proofErr w:type="spellEnd"/>
      <w:r w:rsidRPr="006F2739">
        <w:rPr>
          <w:rFonts w:ascii="Times New Roman" w:eastAsia="Times New Roman" w:hAnsi="Times New Roman" w:cs="Times New Roman"/>
          <w:i/>
          <w:sz w:val="24"/>
          <w:szCs w:val="24"/>
        </w:rPr>
        <w:t xml:space="preserve"> in a </w:t>
      </w:r>
      <w:proofErr w:type="spellStart"/>
      <w:r w:rsidRPr="006F2739">
        <w:rPr>
          <w:rFonts w:ascii="Times New Roman" w:eastAsia="Times New Roman" w:hAnsi="Times New Roman" w:cs="Times New Roman"/>
          <w:i/>
          <w:sz w:val="24"/>
          <w:szCs w:val="24"/>
        </w:rPr>
        <w:t>claim</w:t>
      </w:r>
      <w:proofErr w:type="spellEnd"/>
      <w:r w:rsidRPr="006F2739">
        <w:rPr>
          <w:rFonts w:ascii="Times New Roman" w:eastAsia="Times New Roman" w:hAnsi="Times New Roman" w:cs="Times New Roman"/>
          <w:i/>
          <w:sz w:val="24"/>
          <w:szCs w:val="24"/>
        </w:rPr>
        <w:t xml:space="preserve">, in </w:t>
      </w:r>
      <w:proofErr w:type="spellStart"/>
      <w:r w:rsidRPr="006F2739">
        <w:rPr>
          <w:rFonts w:ascii="Times New Roman" w:eastAsia="Times New Roman" w:hAnsi="Times New Roman" w:cs="Times New Roman"/>
          <w:i/>
          <w:sz w:val="24"/>
          <w:szCs w:val="24"/>
        </w:rPr>
        <w:t>which</w:t>
      </w:r>
      <w:proofErr w:type="spellEnd"/>
      <w:r w:rsidRPr="006F2739">
        <w:rPr>
          <w:rFonts w:ascii="Times New Roman" w:eastAsia="Times New Roman" w:hAnsi="Times New Roman" w:cs="Times New Roman"/>
          <w:i/>
          <w:sz w:val="24"/>
          <w:szCs w:val="24"/>
        </w:rPr>
        <w:t xml:space="preserve"> </w:t>
      </w:r>
      <w:proofErr w:type="spellStart"/>
      <w:r w:rsidRPr="006F2739">
        <w:rPr>
          <w:rFonts w:ascii="Times New Roman" w:eastAsia="Times New Roman" w:hAnsi="Times New Roman" w:cs="Times New Roman"/>
          <w:i/>
          <w:sz w:val="24"/>
          <w:szCs w:val="24"/>
        </w:rPr>
        <w:t>the</w:t>
      </w:r>
      <w:proofErr w:type="spellEnd"/>
      <w:r w:rsidRPr="006F2739">
        <w:rPr>
          <w:rFonts w:ascii="Times New Roman" w:eastAsia="Times New Roman" w:hAnsi="Times New Roman" w:cs="Times New Roman"/>
          <w:i/>
          <w:sz w:val="24"/>
          <w:szCs w:val="24"/>
        </w:rPr>
        <w:t xml:space="preserve"> </w:t>
      </w:r>
      <w:proofErr w:type="spellStart"/>
      <w:r w:rsidRPr="006F2739">
        <w:rPr>
          <w:rFonts w:ascii="Times New Roman" w:eastAsia="Times New Roman" w:hAnsi="Times New Roman" w:cs="Times New Roman"/>
          <w:i/>
          <w:sz w:val="24"/>
          <w:szCs w:val="24"/>
        </w:rPr>
        <w:t>non-technical</w:t>
      </w:r>
      <w:proofErr w:type="spellEnd"/>
      <w:r w:rsidRPr="006F2739">
        <w:rPr>
          <w:rFonts w:ascii="Times New Roman" w:eastAsia="Times New Roman" w:hAnsi="Times New Roman" w:cs="Times New Roman"/>
          <w:i/>
          <w:sz w:val="24"/>
          <w:szCs w:val="24"/>
        </w:rPr>
        <w:t xml:space="preserve"> </w:t>
      </w:r>
      <w:proofErr w:type="spellStart"/>
      <w:r w:rsidRPr="006F2739">
        <w:rPr>
          <w:rFonts w:ascii="Times New Roman" w:eastAsia="Times New Roman" w:hAnsi="Times New Roman" w:cs="Times New Roman"/>
          <w:i/>
          <w:sz w:val="24"/>
          <w:szCs w:val="24"/>
        </w:rPr>
        <w:t>features</w:t>
      </w:r>
      <w:proofErr w:type="spellEnd"/>
      <w:r w:rsidRPr="006F2739">
        <w:rPr>
          <w:rFonts w:ascii="Times New Roman" w:eastAsia="Times New Roman" w:hAnsi="Times New Roman" w:cs="Times New Roman"/>
          <w:i/>
          <w:sz w:val="24"/>
          <w:szCs w:val="24"/>
        </w:rPr>
        <w:t xml:space="preserve"> </w:t>
      </w:r>
      <w:proofErr w:type="spellStart"/>
      <w:r w:rsidRPr="006F2739">
        <w:rPr>
          <w:rFonts w:ascii="Times New Roman" w:eastAsia="Times New Roman" w:hAnsi="Times New Roman" w:cs="Times New Roman"/>
          <w:i/>
          <w:sz w:val="24"/>
          <w:szCs w:val="24"/>
        </w:rPr>
        <w:t>may</w:t>
      </w:r>
      <w:proofErr w:type="spellEnd"/>
      <w:r w:rsidRPr="006F2739">
        <w:rPr>
          <w:rFonts w:ascii="Times New Roman" w:eastAsia="Times New Roman" w:hAnsi="Times New Roman" w:cs="Times New Roman"/>
          <w:i/>
          <w:sz w:val="24"/>
          <w:szCs w:val="24"/>
        </w:rPr>
        <w:t xml:space="preserve"> </w:t>
      </w:r>
      <w:proofErr w:type="spellStart"/>
      <w:r w:rsidRPr="006F2739">
        <w:rPr>
          <w:rFonts w:ascii="Times New Roman" w:eastAsia="Times New Roman" w:hAnsi="Times New Roman" w:cs="Times New Roman"/>
          <w:i/>
          <w:sz w:val="24"/>
          <w:szCs w:val="24"/>
        </w:rPr>
        <w:t>even</w:t>
      </w:r>
      <w:proofErr w:type="spellEnd"/>
      <w:r w:rsidRPr="006F2739">
        <w:rPr>
          <w:rFonts w:ascii="Times New Roman" w:eastAsia="Times New Roman" w:hAnsi="Times New Roman" w:cs="Times New Roman"/>
          <w:i/>
          <w:sz w:val="24"/>
          <w:szCs w:val="24"/>
        </w:rPr>
        <w:t xml:space="preserve"> form a </w:t>
      </w:r>
      <w:proofErr w:type="spellStart"/>
      <w:r w:rsidRPr="006F2739">
        <w:rPr>
          <w:rFonts w:ascii="Times New Roman" w:eastAsia="Times New Roman" w:hAnsi="Times New Roman" w:cs="Times New Roman"/>
          <w:i/>
          <w:sz w:val="24"/>
          <w:szCs w:val="24"/>
        </w:rPr>
        <w:t>dominating</w:t>
      </w:r>
      <w:proofErr w:type="spellEnd"/>
      <w:r w:rsidRPr="006F2739">
        <w:rPr>
          <w:rFonts w:ascii="Times New Roman" w:eastAsia="Times New Roman" w:hAnsi="Times New Roman" w:cs="Times New Roman"/>
          <w:i/>
          <w:sz w:val="24"/>
          <w:szCs w:val="24"/>
        </w:rPr>
        <w:t xml:space="preserve"> </w:t>
      </w:r>
      <w:proofErr w:type="spellStart"/>
      <w:r w:rsidRPr="006F2739">
        <w:rPr>
          <w:rFonts w:ascii="Times New Roman" w:eastAsia="Times New Roman" w:hAnsi="Times New Roman" w:cs="Times New Roman"/>
          <w:i/>
          <w:sz w:val="24"/>
          <w:szCs w:val="24"/>
        </w:rPr>
        <w:t>part</w:t>
      </w:r>
      <w:proofErr w:type="spellEnd"/>
      <w:r w:rsidRPr="006F2739">
        <w:rPr>
          <w:rFonts w:ascii="Times New Roman" w:eastAsia="Times New Roman" w:hAnsi="Times New Roman" w:cs="Times New Roman"/>
          <w:i/>
          <w:sz w:val="24"/>
          <w:szCs w:val="24"/>
        </w:rPr>
        <w:t xml:space="preserve"> of </w:t>
      </w:r>
      <w:proofErr w:type="spellStart"/>
      <w:r w:rsidRPr="006F2739">
        <w:rPr>
          <w:rFonts w:ascii="Times New Roman" w:eastAsia="Times New Roman" w:hAnsi="Times New Roman" w:cs="Times New Roman"/>
          <w:i/>
          <w:sz w:val="24"/>
          <w:szCs w:val="24"/>
        </w:rPr>
        <w:t>the</w:t>
      </w:r>
      <w:proofErr w:type="spellEnd"/>
      <w:r w:rsidRPr="006F2739">
        <w:rPr>
          <w:rFonts w:ascii="Times New Roman" w:eastAsia="Times New Roman" w:hAnsi="Times New Roman" w:cs="Times New Roman"/>
          <w:i/>
          <w:sz w:val="24"/>
          <w:szCs w:val="24"/>
        </w:rPr>
        <w:t xml:space="preserve"> </w:t>
      </w:r>
      <w:proofErr w:type="spellStart"/>
      <w:r w:rsidRPr="006F2739">
        <w:rPr>
          <w:rFonts w:ascii="Times New Roman" w:eastAsia="Times New Roman" w:hAnsi="Times New Roman" w:cs="Times New Roman"/>
          <w:i/>
          <w:sz w:val="24"/>
          <w:szCs w:val="24"/>
        </w:rPr>
        <w:t>claimed</w:t>
      </w:r>
      <w:proofErr w:type="spellEnd"/>
      <w:r w:rsidRPr="006F2739">
        <w:rPr>
          <w:rFonts w:ascii="Times New Roman" w:eastAsia="Times New Roman" w:hAnsi="Times New Roman" w:cs="Times New Roman"/>
          <w:i/>
          <w:sz w:val="24"/>
          <w:szCs w:val="24"/>
        </w:rPr>
        <w:t xml:space="preserve"> </w:t>
      </w:r>
      <w:proofErr w:type="spellStart"/>
      <w:r w:rsidRPr="006F2739">
        <w:rPr>
          <w:rFonts w:ascii="Times New Roman" w:eastAsia="Times New Roman" w:hAnsi="Times New Roman" w:cs="Times New Roman"/>
          <w:i/>
          <w:sz w:val="24"/>
          <w:szCs w:val="24"/>
        </w:rPr>
        <w:t>subject</w:t>
      </w:r>
      <w:proofErr w:type="spellEnd"/>
      <w:r w:rsidRPr="006F2739">
        <w:rPr>
          <w:rFonts w:ascii="Times New Roman" w:eastAsia="Times New Roman" w:hAnsi="Times New Roman" w:cs="Times New Roman"/>
          <w:i/>
          <w:sz w:val="24"/>
          <w:szCs w:val="24"/>
        </w:rPr>
        <w:t xml:space="preserve"> </w:t>
      </w:r>
      <w:proofErr w:type="spellStart"/>
      <w:r w:rsidRPr="006F2739">
        <w:rPr>
          <w:rFonts w:ascii="Times New Roman" w:eastAsia="Times New Roman" w:hAnsi="Times New Roman" w:cs="Times New Roman"/>
          <w:i/>
          <w:sz w:val="24"/>
          <w:szCs w:val="24"/>
        </w:rPr>
        <w:t>matter</w:t>
      </w:r>
      <w:proofErr w:type="spellEnd"/>
      <w:r w:rsidRPr="006F2739">
        <w:rPr>
          <w:rFonts w:ascii="Times New Roman" w:eastAsia="Times New Roman" w:hAnsi="Times New Roman" w:cs="Times New Roman"/>
          <w:i/>
          <w:sz w:val="24"/>
          <w:szCs w:val="24"/>
        </w:rPr>
        <w:t xml:space="preserve">. </w:t>
      </w:r>
      <w:proofErr w:type="spellStart"/>
      <w:r w:rsidRPr="006F2739">
        <w:rPr>
          <w:rFonts w:ascii="Times New Roman" w:eastAsia="Times New Roman" w:hAnsi="Times New Roman" w:cs="Times New Roman"/>
          <w:i/>
          <w:sz w:val="24"/>
          <w:szCs w:val="24"/>
        </w:rPr>
        <w:t>Novelty</w:t>
      </w:r>
      <w:proofErr w:type="spellEnd"/>
      <w:r w:rsidRPr="006F2739">
        <w:rPr>
          <w:rFonts w:ascii="Times New Roman" w:eastAsia="Times New Roman" w:hAnsi="Times New Roman" w:cs="Times New Roman"/>
          <w:i/>
          <w:sz w:val="24"/>
          <w:szCs w:val="24"/>
        </w:rPr>
        <w:t xml:space="preserve"> </w:t>
      </w:r>
      <w:proofErr w:type="spellStart"/>
      <w:r w:rsidRPr="006F2739">
        <w:rPr>
          <w:rFonts w:ascii="Times New Roman" w:eastAsia="Times New Roman" w:hAnsi="Times New Roman" w:cs="Times New Roman"/>
          <w:i/>
          <w:sz w:val="24"/>
          <w:szCs w:val="24"/>
        </w:rPr>
        <w:t>and</w:t>
      </w:r>
      <w:proofErr w:type="spellEnd"/>
      <w:r w:rsidRPr="006F2739">
        <w:rPr>
          <w:rFonts w:ascii="Times New Roman" w:eastAsia="Times New Roman" w:hAnsi="Times New Roman" w:cs="Times New Roman"/>
          <w:i/>
          <w:sz w:val="24"/>
          <w:szCs w:val="24"/>
        </w:rPr>
        <w:t xml:space="preserve"> </w:t>
      </w:r>
      <w:proofErr w:type="spellStart"/>
      <w:r w:rsidRPr="006F2739">
        <w:rPr>
          <w:rFonts w:ascii="Times New Roman" w:eastAsia="Times New Roman" w:hAnsi="Times New Roman" w:cs="Times New Roman"/>
          <w:i/>
          <w:sz w:val="24"/>
          <w:szCs w:val="24"/>
        </w:rPr>
        <w:t>inventive</w:t>
      </w:r>
      <w:proofErr w:type="spellEnd"/>
      <w:r w:rsidRPr="006F2739">
        <w:rPr>
          <w:rFonts w:ascii="Times New Roman" w:eastAsia="Times New Roman" w:hAnsi="Times New Roman" w:cs="Times New Roman"/>
          <w:i/>
          <w:sz w:val="24"/>
          <w:szCs w:val="24"/>
        </w:rPr>
        <w:t xml:space="preserve"> step, </w:t>
      </w:r>
      <w:proofErr w:type="spellStart"/>
      <w:r w:rsidRPr="006F2739">
        <w:rPr>
          <w:rFonts w:ascii="Times New Roman" w:eastAsia="Times New Roman" w:hAnsi="Times New Roman" w:cs="Times New Roman"/>
          <w:i/>
          <w:sz w:val="24"/>
          <w:szCs w:val="24"/>
        </w:rPr>
        <w:t>however</w:t>
      </w:r>
      <w:proofErr w:type="spellEnd"/>
      <w:r w:rsidRPr="006F2739">
        <w:rPr>
          <w:rFonts w:ascii="Times New Roman" w:eastAsia="Times New Roman" w:hAnsi="Times New Roman" w:cs="Times New Roman"/>
          <w:i/>
          <w:sz w:val="24"/>
          <w:szCs w:val="24"/>
        </w:rPr>
        <w:t xml:space="preserve">, can be </w:t>
      </w:r>
      <w:proofErr w:type="spellStart"/>
      <w:r w:rsidRPr="006F2739">
        <w:rPr>
          <w:rFonts w:ascii="Times New Roman" w:eastAsia="Times New Roman" w:hAnsi="Times New Roman" w:cs="Times New Roman"/>
          <w:i/>
          <w:sz w:val="24"/>
          <w:szCs w:val="24"/>
        </w:rPr>
        <w:t>based</w:t>
      </w:r>
      <w:proofErr w:type="spellEnd"/>
      <w:r w:rsidRPr="006F2739">
        <w:rPr>
          <w:rFonts w:ascii="Times New Roman" w:eastAsia="Times New Roman" w:hAnsi="Times New Roman" w:cs="Times New Roman"/>
          <w:i/>
          <w:sz w:val="24"/>
          <w:szCs w:val="24"/>
        </w:rPr>
        <w:t xml:space="preserve"> </w:t>
      </w:r>
      <w:proofErr w:type="spellStart"/>
      <w:r w:rsidRPr="006F2739">
        <w:rPr>
          <w:rFonts w:ascii="Times New Roman" w:eastAsia="Times New Roman" w:hAnsi="Times New Roman" w:cs="Times New Roman"/>
          <w:i/>
          <w:sz w:val="24"/>
          <w:szCs w:val="24"/>
        </w:rPr>
        <w:t>only</w:t>
      </w:r>
      <w:proofErr w:type="spellEnd"/>
      <w:r w:rsidRPr="006F2739">
        <w:rPr>
          <w:rFonts w:ascii="Times New Roman" w:eastAsia="Times New Roman" w:hAnsi="Times New Roman" w:cs="Times New Roman"/>
          <w:i/>
          <w:sz w:val="24"/>
          <w:szCs w:val="24"/>
        </w:rPr>
        <w:t xml:space="preserve"> on </w:t>
      </w:r>
      <w:proofErr w:type="spellStart"/>
      <w:r w:rsidRPr="006F2739">
        <w:rPr>
          <w:rFonts w:ascii="Times New Roman" w:eastAsia="Times New Roman" w:hAnsi="Times New Roman" w:cs="Times New Roman"/>
          <w:i/>
          <w:sz w:val="24"/>
          <w:szCs w:val="24"/>
        </w:rPr>
        <w:t>technical</w:t>
      </w:r>
      <w:proofErr w:type="spellEnd"/>
      <w:r w:rsidRPr="006F2739">
        <w:rPr>
          <w:rFonts w:ascii="Times New Roman" w:eastAsia="Times New Roman" w:hAnsi="Times New Roman" w:cs="Times New Roman"/>
          <w:i/>
          <w:sz w:val="24"/>
          <w:szCs w:val="24"/>
        </w:rPr>
        <w:t xml:space="preserve"> </w:t>
      </w:r>
      <w:proofErr w:type="spellStart"/>
      <w:r w:rsidRPr="006F2739">
        <w:rPr>
          <w:rFonts w:ascii="Times New Roman" w:eastAsia="Times New Roman" w:hAnsi="Times New Roman" w:cs="Times New Roman"/>
          <w:i/>
          <w:sz w:val="24"/>
          <w:szCs w:val="24"/>
        </w:rPr>
        <w:t>features</w:t>
      </w:r>
      <w:proofErr w:type="spellEnd"/>
      <w:r w:rsidRPr="006F2739">
        <w:rPr>
          <w:rFonts w:ascii="Times New Roman" w:eastAsia="Times New Roman" w:hAnsi="Times New Roman" w:cs="Times New Roman"/>
          <w:i/>
          <w:sz w:val="24"/>
          <w:szCs w:val="24"/>
        </w:rPr>
        <w:t xml:space="preserve">, </w:t>
      </w:r>
      <w:proofErr w:type="spellStart"/>
      <w:r w:rsidRPr="006F2739">
        <w:rPr>
          <w:rFonts w:ascii="Times New Roman" w:eastAsia="Times New Roman" w:hAnsi="Times New Roman" w:cs="Times New Roman"/>
          <w:i/>
          <w:sz w:val="24"/>
          <w:szCs w:val="24"/>
        </w:rPr>
        <w:t>which</w:t>
      </w:r>
      <w:proofErr w:type="spellEnd"/>
      <w:r w:rsidRPr="006F2739">
        <w:rPr>
          <w:rFonts w:ascii="Times New Roman" w:eastAsia="Times New Roman" w:hAnsi="Times New Roman" w:cs="Times New Roman"/>
          <w:i/>
          <w:sz w:val="24"/>
          <w:szCs w:val="24"/>
        </w:rPr>
        <w:t xml:space="preserve"> </w:t>
      </w:r>
      <w:proofErr w:type="spellStart"/>
      <w:r w:rsidRPr="006F2739">
        <w:rPr>
          <w:rFonts w:ascii="Times New Roman" w:eastAsia="Times New Roman" w:hAnsi="Times New Roman" w:cs="Times New Roman"/>
          <w:i/>
          <w:sz w:val="24"/>
          <w:szCs w:val="24"/>
        </w:rPr>
        <w:t>thus</w:t>
      </w:r>
      <w:proofErr w:type="spellEnd"/>
      <w:r w:rsidRPr="006F2739">
        <w:rPr>
          <w:rFonts w:ascii="Times New Roman" w:eastAsia="Times New Roman" w:hAnsi="Times New Roman" w:cs="Times New Roman"/>
          <w:i/>
          <w:sz w:val="24"/>
          <w:szCs w:val="24"/>
        </w:rPr>
        <w:t xml:space="preserve"> </w:t>
      </w:r>
      <w:proofErr w:type="spellStart"/>
      <w:r w:rsidRPr="006F2739">
        <w:rPr>
          <w:rFonts w:ascii="Times New Roman" w:eastAsia="Times New Roman" w:hAnsi="Times New Roman" w:cs="Times New Roman"/>
          <w:i/>
          <w:sz w:val="24"/>
          <w:szCs w:val="24"/>
        </w:rPr>
        <w:t>have</w:t>
      </w:r>
      <w:proofErr w:type="spellEnd"/>
      <w:r w:rsidRPr="006F2739">
        <w:rPr>
          <w:rFonts w:ascii="Times New Roman" w:eastAsia="Times New Roman" w:hAnsi="Times New Roman" w:cs="Times New Roman"/>
          <w:i/>
          <w:sz w:val="24"/>
          <w:szCs w:val="24"/>
        </w:rPr>
        <w:t xml:space="preserve"> </w:t>
      </w:r>
      <w:proofErr w:type="spellStart"/>
      <w:r w:rsidRPr="006F2739">
        <w:rPr>
          <w:rFonts w:ascii="Times New Roman" w:eastAsia="Times New Roman" w:hAnsi="Times New Roman" w:cs="Times New Roman"/>
          <w:i/>
          <w:sz w:val="24"/>
          <w:szCs w:val="24"/>
        </w:rPr>
        <w:t>to</w:t>
      </w:r>
      <w:proofErr w:type="spellEnd"/>
      <w:r w:rsidRPr="006F2739">
        <w:rPr>
          <w:rFonts w:ascii="Times New Roman" w:eastAsia="Times New Roman" w:hAnsi="Times New Roman" w:cs="Times New Roman"/>
          <w:i/>
          <w:sz w:val="24"/>
          <w:szCs w:val="24"/>
        </w:rPr>
        <w:t xml:space="preserve"> be </w:t>
      </w:r>
      <w:proofErr w:type="spellStart"/>
      <w:r w:rsidRPr="006F2739">
        <w:rPr>
          <w:rFonts w:ascii="Times New Roman" w:eastAsia="Times New Roman" w:hAnsi="Times New Roman" w:cs="Times New Roman"/>
          <w:i/>
          <w:sz w:val="24"/>
          <w:szCs w:val="24"/>
        </w:rPr>
        <w:t>clearly</w:t>
      </w:r>
      <w:proofErr w:type="spellEnd"/>
      <w:r w:rsidRPr="006F2739">
        <w:rPr>
          <w:rFonts w:ascii="Times New Roman" w:eastAsia="Times New Roman" w:hAnsi="Times New Roman" w:cs="Times New Roman"/>
          <w:i/>
          <w:sz w:val="24"/>
          <w:szCs w:val="24"/>
        </w:rPr>
        <w:t xml:space="preserve"> </w:t>
      </w:r>
      <w:proofErr w:type="spellStart"/>
      <w:r w:rsidRPr="006F2739">
        <w:rPr>
          <w:rFonts w:ascii="Times New Roman" w:eastAsia="Times New Roman" w:hAnsi="Times New Roman" w:cs="Times New Roman"/>
          <w:i/>
          <w:sz w:val="24"/>
          <w:szCs w:val="24"/>
        </w:rPr>
        <w:t>defined</w:t>
      </w:r>
      <w:proofErr w:type="spellEnd"/>
      <w:r w:rsidRPr="006F2739">
        <w:rPr>
          <w:rFonts w:ascii="Times New Roman" w:eastAsia="Times New Roman" w:hAnsi="Times New Roman" w:cs="Times New Roman"/>
          <w:i/>
          <w:sz w:val="24"/>
          <w:szCs w:val="24"/>
        </w:rPr>
        <w:t xml:space="preserve"> in </w:t>
      </w:r>
      <w:proofErr w:type="spellStart"/>
      <w:r w:rsidRPr="006F2739">
        <w:rPr>
          <w:rFonts w:ascii="Times New Roman" w:eastAsia="Times New Roman" w:hAnsi="Times New Roman" w:cs="Times New Roman"/>
          <w:i/>
          <w:sz w:val="24"/>
          <w:szCs w:val="24"/>
        </w:rPr>
        <w:t>the</w:t>
      </w:r>
      <w:proofErr w:type="spellEnd"/>
      <w:r w:rsidRPr="006F2739">
        <w:rPr>
          <w:rFonts w:ascii="Times New Roman" w:eastAsia="Times New Roman" w:hAnsi="Times New Roman" w:cs="Times New Roman"/>
          <w:i/>
          <w:sz w:val="24"/>
          <w:szCs w:val="24"/>
        </w:rPr>
        <w:t xml:space="preserve"> </w:t>
      </w:r>
      <w:proofErr w:type="spellStart"/>
      <w:r w:rsidRPr="006F2739">
        <w:rPr>
          <w:rFonts w:ascii="Times New Roman" w:eastAsia="Times New Roman" w:hAnsi="Times New Roman" w:cs="Times New Roman"/>
          <w:i/>
          <w:sz w:val="24"/>
          <w:szCs w:val="24"/>
        </w:rPr>
        <w:t>claim</w:t>
      </w:r>
      <w:proofErr w:type="spellEnd"/>
      <w:r w:rsidRPr="006F2739">
        <w:rPr>
          <w:rFonts w:ascii="Times New Roman" w:eastAsia="Times New Roman" w:hAnsi="Times New Roman" w:cs="Times New Roman"/>
          <w:i/>
          <w:sz w:val="24"/>
          <w:szCs w:val="24"/>
        </w:rPr>
        <w:t xml:space="preserve">. </w:t>
      </w:r>
      <w:proofErr w:type="spellStart"/>
      <w:proofErr w:type="gramStart"/>
      <w:r w:rsidRPr="006F2739">
        <w:rPr>
          <w:rFonts w:ascii="Times New Roman" w:eastAsia="Times New Roman" w:hAnsi="Times New Roman" w:cs="Times New Roman"/>
          <w:i/>
          <w:sz w:val="24"/>
          <w:szCs w:val="24"/>
        </w:rPr>
        <w:t>Non-technical</w:t>
      </w:r>
      <w:proofErr w:type="spellEnd"/>
      <w:r w:rsidRPr="006F2739">
        <w:rPr>
          <w:rFonts w:ascii="Times New Roman" w:eastAsia="Times New Roman" w:hAnsi="Times New Roman" w:cs="Times New Roman"/>
          <w:i/>
          <w:sz w:val="24"/>
          <w:szCs w:val="24"/>
        </w:rPr>
        <w:t xml:space="preserve"> </w:t>
      </w:r>
      <w:proofErr w:type="spellStart"/>
      <w:r w:rsidRPr="006F2739">
        <w:rPr>
          <w:rFonts w:ascii="Times New Roman" w:eastAsia="Times New Roman" w:hAnsi="Times New Roman" w:cs="Times New Roman"/>
          <w:i/>
          <w:sz w:val="24"/>
          <w:szCs w:val="24"/>
        </w:rPr>
        <w:t>features</w:t>
      </w:r>
      <w:proofErr w:type="spellEnd"/>
      <w:r w:rsidRPr="006F2739">
        <w:rPr>
          <w:rFonts w:ascii="Times New Roman" w:eastAsia="Times New Roman" w:hAnsi="Times New Roman" w:cs="Times New Roman"/>
          <w:i/>
          <w:sz w:val="24"/>
          <w:szCs w:val="24"/>
        </w:rPr>
        <w:t xml:space="preserve">, </w:t>
      </w:r>
      <w:proofErr w:type="spellStart"/>
      <w:r w:rsidRPr="006F2739">
        <w:rPr>
          <w:rFonts w:ascii="Times New Roman" w:eastAsia="Times New Roman" w:hAnsi="Times New Roman" w:cs="Times New Roman"/>
          <w:i/>
          <w:sz w:val="24"/>
          <w:szCs w:val="24"/>
        </w:rPr>
        <w:t>to</w:t>
      </w:r>
      <w:proofErr w:type="spellEnd"/>
      <w:r w:rsidRPr="006F2739">
        <w:rPr>
          <w:rFonts w:ascii="Times New Roman" w:eastAsia="Times New Roman" w:hAnsi="Times New Roman" w:cs="Times New Roman"/>
          <w:i/>
          <w:sz w:val="24"/>
          <w:szCs w:val="24"/>
        </w:rPr>
        <w:t xml:space="preserve"> </w:t>
      </w:r>
      <w:proofErr w:type="spellStart"/>
      <w:r w:rsidRPr="006F2739">
        <w:rPr>
          <w:rFonts w:ascii="Times New Roman" w:eastAsia="Times New Roman" w:hAnsi="Times New Roman" w:cs="Times New Roman"/>
          <w:i/>
          <w:sz w:val="24"/>
          <w:szCs w:val="24"/>
        </w:rPr>
        <w:t>the</w:t>
      </w:r>
      <w:proofErr w:type="spellEnd"/>
      <w:r w:rsidRPr="006F2739">
        <w:rPr>
          <w:rFonts w:ascii="Times New Roman" w:eastAsia="Times New Roman" w:hAnsi="Times New Roman" w:cs="Times New Roman"/>
          <w:i/>
          <w:sz w:val="24"/>
          <w:szCs w:val="24"/>
        </w:rPr>
        <w:t xml:space="preserve"> </w:t>
      </w:r>
      <w:proofErr w:type="spellStart"/>
      <w:r w:rsidRPr="006F2739">
        <w:rPr>
          <w:rFonts w:ascii="Times New Roman" w:eastAsia="Times New Roman" w:hAnsi="Times New Roman" w:cs="Times New Roman"/>
          <w:i/>
          <w:sz w:val="24"/>
          <w:szCs w:val="24"/>
        </w:rPr>
        <w:t>extent</w:t>
      </w:r>
      <w:proofErr w:type="spellEnd"/>
      <w:r w:rsidRPr="006F2739">
        <w:rPr>
          <w:rFonts w:ascii="Times New Roman" w:eastAsia="Times New Roman" w:hAnsi="Times New Roman" w:cs="Times New Roman"/>
          <w:i/>
          <w:sz w:val="24"/>
          <w:szCs w:val="24"/>
        </w:rPr>
        <w:t xml:space="preserve"> </w:t>
      </w:r>
      <w:proofErr w:type="spellStart"/>
      <w:r w:rsidRPr="006F2739">
        <w:rPr>
          <w:rFonts w:ascii="Times New Roman" w:eastAsia="Times New Roman" w:hAnsi="Times New Roman" w:cs="Times New Roman"/>
          <w:i/>
          <w:sz w:val="24"/>
          <w:szCs w:val="24"/>
        </w:rPr>
        <w:t>that</w:t>
      </w:r>
      <w:proofErr w:type="spellEnd"/>
      <w:r w:rsidRPr="006F2739">
        <w:rPr>
          <w:rFonts w:ascii="Times New Roman" w:eastAsia="Times New Roman" w:hAnsi="Times New Roman" w:cs="Times New Roman"/>
          <w:i/>
          <w:sz w:val="24"/>
          <w:szCs w:val="24"/>
        </w:rPr>
        <w:t xml:space="preserve"> </w:t>
      </w:r>
      <w:proofErr w:type="spellStart"/>
      <w:r w:rsidRPr="006F2739">
        <w:rPr>
          <w:rFonts w:ascii="Times New Roman" w:eastAsia="Times New Roman" w:hAnsi="Times New Roman" w:cs="Times New Roman"/>
          <w:i/>
          <w:sz w:val="24"/>
          <w:szCs w:val="24"/>
        </w:rPr>
        <w:t>they</w:t>
      </w:r>
      <w:proofErr w:type="spellEnd"/>
      <w:r w:rsidRPr="006F2739">
        <w:rPr>
          <w:rFonts w:ascii="Times New Roman" w:eastAsia="Times New Roman" w:hAnsi="Times New Roman" w:cs="Times New Roman"/>
          <w:i/>
          <w:sz w:val="24"/>
          <w:szCs w:val="24"/>
        </w:rPr>
        <w:t xml:space="preserve"> do not </w:t>
      </w:r>
      <w:proofErr w:type="spellStart"/>
      <w:r w:rsidRPr="006F2739">
        <w:rPr>
          <w:rFonts w:ascii="Times New Roman" w:eastAsia="Times New Roman" w:hAnsi="Times New Roman" w:cs="Times New Roman"/>
          <w:i/>
          <w:sz w:val="24"/>
          <w:szCs w:val="24"/>
        </w:rPr>
        <w:t>interact</w:t>
      </w:r>
      <w:proofErr w:type="spellEnd"/>
      <w:r w:rsidRPr="006F2739">
        <w:rPr>
          <w:rFonts w:ascii="Times New Roman" w:eastAsia="Times New Roman" w:hAnsi="Times New Roman" w:cs="Times New Roman"/>
          <w:i/>
          <w:sz w:val="24"/>
          <w:szCs w:val="24"/>
        </w:rPr>
        <w:t xml:space="preserve"> </w:t>
      </w:r>
      <w:proofErr w:type="spellStart"/>
      <w:r w:rsidRPr="006F2739">
        <w:rPr>
          <w:rFonts w:ascii="Times New Roman" w:eastAsia="Times New Roman" w:hAnsi="Times New Roman" w:cs="Times New Roman"/>
          <w:i/>
          <w:sz w:val="24"/>
          <w:szCs w:val="24"/>
        </w:rPr>
        <w:t>with</w:t>
      </w:r>
      <w:proofErr w:type="spellEnd"/>
      <w:r w:rsidRPr="006F2739">
        <w:rPr>
          <w:rFonts w:ascii="Times New Roman" w:eastAsia="Times New Roman" w:hAnsi="Times New Roman" w:cs="Times New Roman"/>
          <w:i/>
          <w:sz w:val="24"/>
          <w:szCs w:val="24"/>
        </w:rPr>
        <w:t xml:space="preserve"> </w:t>
      </w:r>
      <w:proofErr w:type="spellStart"/>
      <w:r w:rsidRPr="006F2739">
        <w:rPr>
          <w:rFonts w:ascii="Times New Roman" w:eastAsia="Times New Roman" w:hAnsi="Times New Roman" w:cs="Times New Roman"/>
          <w:i/>
          <w:sz w:val="24"/>
          <w:szCs w:val="24"/>
        </w:rPr>
        <w:t>the</w:t>
      </w:r>
      <w:proofErr w:type="spellEnd"/>
      <w:r w:rsidRPr="006F2739">
        <w:rPr>
          <w:rFonts w:ascii="Times New Roman" w:eastAsia="Times New Roman" w:hAnsi="Times New Roman" w:cs="Times New Roman"/>
          <w:i/>
          <w:sz w:val="24"/>
          <w:szCs w:val="24"/>
        </w:rPr>
        <w:t xml:space="preserve"> </w:t>
      </w:r>
      <w:proofErr w:type="spellStart"/>
      <w:r w:rsidRPr="006F2739">
        <w:rPr>
          <w:rFonts w:ascii="Times New Roman" w:eastAsia="Times New Roman" w:hAnsi="Times New Roman" w:cs="Times New Roman"/>
          <w:i/>
          <w:sz w:val="24"/>
          <w:szCs w:val="24"/>
        </w:rPr>
        <w:t>technical</w:t>
      </w:r>
      <w:proofErr w:type="spellEnd"/>
      <w:r w:rsidRPr="006F2739">
        <w:rPr>
          <w:rFonts w:ascii="Times New Roman" w:eastAsia="Times New Roman" w:hAnsi="Times New Roman" w:cs="Times New Roman"/>
          <w:i/>
          <w:sz w:val="24"/>
          <w:szCs w:val="24"/>
        </w:rPr>
        <w:t xml:space="preserve"> </w:t>
      </w:r>
      <w:proofErr w:type="spellStart"/>
      <w:r w:rsidRPr="006F2739">
        <w:rPr>
          <w:rFonts w:ascii="Times New Roman" w:eastAsia="Times New Roman" w:hAnsi="Times New Roman" w:cs="Times New Roman"/>
          <w:i/>
          <w:sz w:val="24"/>
          <w:szCs w:val="24"/>
        </w:rPr>
        <w:t>subject</w:t>
      </w:r>
      <w:proofErr w:type="spellEnd"/>
      <w:r w:rsidRPr="006F2739">
        <w:rPr>
          <w:rFonts w:ascii="Times New Roman" w:eastAsia="Times New Roman" w:hAnsi="Times New Roman" w:cs="Times New Roman"/>
          <w:i/>
          <w:sz w:val="24"/>
          <w:szCs w:val="24"/>
        </w:rPr>
        <w:t xml:space="preserve"> </w:t>
      </w:r>
      <w:proofErr w:type="spellStart"/>
      <w:r w:rsidRPr="006F2739">
        <w:rPr>
          <w:rFonts w:ascii="Times New Roman" w:eastAsia="Times New Roman" w:hAnsi="Times New Roman" w:cs="Times New Roman"/>
          <w:i/>
          <w:sz w:val="24"/>
          <w:szCs w:val="24"/>
        </w:rPr>
        <w:t>matter</w:t>
      </w:r>
      <w:proofErr w:type="spellEnd"/>
      <w:r w:rsidRPr="006F2739">
        <w:rPr>
          <w:rFonts w:ascii="Times New Roman" w:eastAsia="Times New Roman" w:hAnsi="Times New Roman" w:cs="Times New Roman"/>
          <w:i/>
          <w:sz w:val="24"/>
          <w:szCs w:val="24"/>
        </w:rPr>
        <w:t xml:space="preserve"> of </w:t>
      </w:r>
      <w:proofErr w:type="spellStart"/>
      <w:r w:rsidRPr="006F2739">
        <w:rPr>
          <w:rFonts w:ascii="Times New Roman" w:eastAsia="Times New Roman" w:hAnsi="Times New Roman" w:cs="Times New Roman"/>
          <w:i/>
          <w:sz w:val="24"/>
          <w:szCs w:val="24"/>
        </w:rPr>
        <w:t>the</w:t>
      </w:r>
      <w:proofErr w:type="spellEnd"/>
      <w:r w:rsidRPr="006F2739">
        <w:rPr>
          <w:rFonts w:ascii="Times New Roman" w:eastAsia="Times New Roman" w:hAnsi="Times New Roman" w:cs="Times New Roman"/>
          <w:i/>
          <w:sz w:val="24"/>
          <w:szCs w:val="24"/>
        </w:rPr>
        <w:t xml:space="preserve"> </w:t>
      </w:r>
      <w:proofErr w:type="spellStart"/>
      <w:r w:rsidRPr="006F2739">
        <w:rPr>
          <w:rFonts w:ascii="Times New Roman" w:eastAsia="Times New Roman" w:hAnsi="Times New Roman" w:cs="Times New Roman"/>
          <w:i/>
          <w:sz w:val="24"/>
          <w:szCs w:val="24"/>
        </w:rPr>
        <w:t>claim</w:t>
      </w:r>
      <w:proofErr w:type="spellEnd"/>
      <w:r w:rsidRPr="006F2739">
        <w:rPr>
          <w:rFonts w:ascii="Times New Roman" w:eastAsia="Times New Roman" w:hAnsi="Times New Roman" w:cs="Times New Roman"/>
          <w:i/>
          <w:sz w:val="24"/>
          <w:szCs w:val="24"/>
        </w:rPr>
        <w:t xml:space="preserve"> </w:t>
      </w:r>
      <w:proofErr w:type="spellStart"/>
      <w:r w:rsidRPr="006F2739">
        <w:rPr>
          <w:rFonts w:ascii="Times New Roman" w:eastAsia="Times New Roman" w:hAnsi="Times New Roman" w:cs="Times New Roman"/>
          <w:i/>
          <w:sz w:val="24"/>
          <w:szCs w:val="24"/>
        </w:rPr>
        <w:t>for</w:t>
      </w:r>
      <w:proofErr w:type="spellEnd"/>
      <w:r w:rsidRPr="006F2739">
        <w:rPr>
          <w:rFonts w:ascii="Times New Roman" w:eastAsia="Times New Roman" w:hAnsi="Times New Roman" w:cs="Times New Roman"/>
          <w:i/>
          <w:sz w:val="24"/>
          <w:szCs w:val="24"/>
        </w:rPr>
        <w:t xml:space="preserve"> </w:t>
      </w:r>
      <w:proofErr w:type="spellStart"/>
      <w:r w:rsidRPr="006F2739">
        <w:rPr>
          <w:rFonts w:ascii="Times New Roman" w:eastAsia="Times New Roman" w:hAnsi="Times New Roman" w:cs="Times New Roman"/>
          <w:i/>
          <w:sz w:val="24"/>
          <w:szCs w:val="24"/>
        </w:rPr>
        <w:t>solving</w:t>
      </w:r>
      <w:proofErr w:type="spellEnd"/>
      <w:r w:rsidRPr="006F2739">
        <w:rPr>
          <w:rFonts w:ascii="Times New Roman" w:eastAsia="Times New Roman" w:hAnsi="Times New Roman" w:cs="Times New Roman"/>
          <w:i/>
          <w:sz w:val="24"/>
          <w:szCs w:val="24"/>
        </w:rPr>
        <w:t xml:space="preserve"> a </w:t>
      </w:r>
      <w:proofErr w:type="spellStart"/>
      <w:r w:rsidRPr="006F2739">
        <w:rPr>
          <w:rFonts w:ascii="Times New Roman" w:eastAsia="Times New Roman" w:hAnsi="Times New Roman" w:cs="Times New Roman"/>
          <w:i/>
          <w:sz w:val="24"/>
          <w:szCs w:val="24"/>
        </w:rPr>
        <w:t>technical</w:t>
      </w:r>
      <w:proofErr w:type="spellEnd"/>
      <w:r w:rsidRPr="006F2739">
        <w:rPr>
          <w:rFonts w:ascii="Times New Roman" w:eastAsia="Times New Roman" w:hAnsi="Times New Roman" w:cs="Times New Roman"/>
          <w:i/>
          <w:sz w:val="24"/>
          <w:szCs w:val="24"/>
        </w:rPr>
        <w:t xml:space="preserve"> problem, </w:t>
      </w:r>
      <w:proofErr w:type="spellStart"/>
      <w:r w:rsidRPr="006F2739">
        <w:rPr>
          <w:rFonts w:ascii="Times New Roman" w:eastAsia="Times New Roman" w:hAnsi="Times New Roman" w:cs="Times New Roman"/>
          <w:i/>
          <w:sz w:val="24"/>
          <w:szCs w:val="24"/>
        </w:rPr>
        <w:t>i.e</w:t>
      </w:r>
      <w:proofErr w:type="spellEnd"/>
      <w:r w:rsidRPr="006F2739">
        <w:rPr>
          <w:rFonts w:ascii="Times New Roman" w:eastAsia="Times New Roman" w:hAnsi="Times New Roman" w:cs="Times New Roman"/>
          <w:i/>
          <w:sz w:val="24"/>
          <w:szCs w:val="24"/>
        </w:rPr>
        <w:t xml:space="preserve">. </w:t>
      </w:r>
      <w:proofErr w:type="spellStart"/>
      <w:r w:rsidRPr="006F2739">
        <w:rPr>
          <w:rFonts w:ascii="Times New Roman" w:eastAsia="Times New Roman" w:hAnsi="Times New Roman" w:cs="Times New Roman"/>
          <w:i/>
          <w:sz w:val="24"/>
          <w:szCs w:val="24"/>
        </w:rPr>
        <w:t>non-technical</w:t>
      </w:r>
      <w:proofErr w:type="spellEnd"/>
      <w:r w:rsidRPr="006F2739">
        <w:rPr>
          <w:rFonts w:ascii="Times New Roman" w:eastAsia="Times New Roman" w:hAnsi="Times New Roman" w:cs="Times New Roman"/>
          <w:i/>
          <w:sz w:val="24"/>
          <w:szCs w:val="24"/>
        </w:rPr>
        <w:t xml:space="preserve"> </w:t>
      </w:r>
      <w:proofErr w:type="spellStart"/>
      <w:r w:rsidRPr="006F2739">
        <w:rPr>
          <w:rFonts w:ascii="Times New Roman" w:eastAsia="Times New Roman" w:hAnsi="Times New Roman" w:cs="Times New Roman"/>
          <w:i/>
          <w:sz w:val="24"/>
          <w:szCs w:val="24"/>
        </w:rPr>
        <w:t>features</w:t>
      </w:r>
      <w:proofErr w:type="spellEnd"/>
      <w:r w:rsidRPr="006F2739">
        <w:rPr>
          <w:rFonts w:ascii="Times New Roman" w:eastAsia="Times New Roman" w:hAnsi="Times New Roman" w:cs="Times New Roman"/>
          <w:i/>
          <w:sz w:val="24"/>
          <w:szCs w:val="24"/>
        </w:rPr>
        <w:t xml:space="preserve"> "as </w:t>
      </w:r>
      <w:proofErr w:type="spellStart"/>
      <w:r w:rsidRPr="006F2739">
        <w:rPr>
          <w:rFonts w:ascii="Times New Roman" w:eastAsia="Times New Roman" w:hAnsi="Times New Roman" w:cs="Times New Roman"/>
          <w:i/>
          <w:sz w:val="24"/>
          <w:szCs w:val="24"/>
        </w:rPr>
        <w:t>such</w:t>
      </w:r>
      <w:proofErr w:type="spellEnd"/>
      <w:r w:rsidRPr="006F2739">
        <w:rPr>
          <w:rFonts w:ascii="Times New Roman" w:eastAsia="Times New Roman" w:hAnsi="Times New Roman" w:cs="Times New Roman"/>
          <w:i/>
          <w:sz w:val="24"/>
          <w:szCs w:val="24"/>
        </w:rPr>
        <w:t xml:space="preserve">", do not </w:t>
      </w:r>
      <w:proofErr w:type="spellStart"/>
      <w:r w:rsidRPr="006F2739">
        <w:rPr>
          <w:rFonts w:ascii="Times New Roman" w:eastAsia="Times New Roman" w:hAnsi="Times New Roman" w:cs="Times New Roman"/>
          <w:i/>
          <w:sz w:val="24"/>
          <w:szCs w:val="24"/>
        </w:rPr>
        <w:t>provide</w:t>
      </w:r>
      <w:proofErr w:type="spellEnd"/>
      <w:r w:rsidRPr="006F2739">
        <w:rPr>
          <w:rFonts w:ascii="Times New Roman" w:eastAsia="Times New Roman" w:hAnsi="Times New Roman" w:cs="Times New Roman"/>
          <w:i/>
          <w:sz w:val="24"/>
          <w:szCs w:val="24"/>
        </w:rPr>
        <w:t xml:space="preserve"> a </w:t>
      </w:r>
      <w:proofErr w:type="spellStart"/>
      <w:r w:rsidRPr="006F2739">
        <w:rPr>
          <w:rFonts w:ascii="Times New Roman" w:eastAsia="Times New Roman" w:hAnsi="Times New Roman" w:cs="Times New Roman"/>
          <w:i/>
          <w:sz w:val="24"/>
          <w:szCs w:val="24"/>
        </w:rPr>
        <w:t>technical</w:t>
      </w:r>
      <w:proofErr w:type="spellEnd"/>
      <w:r w:rsidRPr="006F2739">
        <w:rPr>
          <w:rFonts w:ascii="Times New Roman" w:eastAsia="Times New Roman" w:hAnsi="Times New Roman" w:cs="Times New Roman"/>
          <w:i/>
          <w:sz w:val="24"/>
          <w:szCs w:val="24"/>
        </w:rPr>
        <w:t xml:space="preserve"> </w:t>
      </w:r>
      <w:proofErr w:type="spellStart"/>
      <w:r w:rsidRPr="006F2739">
        <w:rPr>
          <w:rFonts w:ascii="Times New Roman" w:eastAsia="Times New Roman" w:hAnsi="Times New Roman" w:cs="Times New Roman"/>
          <w:i/>
          <w:sz w:val="24"/>
          <w:szCs w:val="24"/>
        </w:rPr>
        <w:t>contribution</w:t>
      </w:r>
      <w:proofErr w:type="spellEnd"/>
      <w:r w:rsidRPr="006F2739">
        <w:rPr>
          <w:rFonts w:ascii="Times New Roman" w:eastAsia="Times New Roman" w:hAnsi="Times New Roman" w:cs="Times New Roman"/>
          <w:i/>
          <w:sz w:val="24"/>
          <w:szCs w:val="24"/>
        </w:rPr>
        <w:t xml:space="preserve"> </w:t>
      </w:r>
      <w:proofErr w:type="spellStart"/>
      <w:r w:rsidRPr="006F2739">
        <w:rPr>
          <w:rFonts w:ascii="Times New Roman" w:eastAsia="Times New Roman" w:hAnsi="Times New Roman" w:cs="Times New Roman"/>
          <w:i/>
          <w:sz w:val="24"/>
          <w:szCs w:val="24"/>
        </w:rPr>
        <w:t>to</w:t>
      </w:r>
      <w:proofErr w:type="spellEnd"/>
      <w:r w:rsidRPr="006F2739">
        <w:rPr>
          <w:rFonts w:ascii="Times New Roman" w:eastAsia="Times New Roman" w:hAnsi="Times New Roman" w:cs="Times New Roman"/>
          <w:i/>
          <w:sz w:val="24"/>
          <w:szCs w:val="24"/>
        </w:rPr>
        <w:t xml:space="preserve"> </w:t>
      </w:r>
      <w:proofErr w:type="spellStart"/>
      <w:r w:rsidRPr="006F2739">
        <w:rPr>
          <w:rFonts w:ascii="Times New Roman" w:eastAsia="Times New Roman" w:hAnsi="Times New Roman" w:cs="Times New Roman"/>
          <w:i/>
          <w:sz w:val="24"/>
          <w:szCs w:val="24"/>
        </w:rPr>
        <w:t>the</w:t>
      </w:r>
      <w:proofErr w:type="spellEnd"/>
      <w:r w:rsidRPr="006F2739">
        <w:rPr>
          <w:rFonts w:ascii="Times New Roman" w:eastAsia="Times New Roman" w:hAnsi="Times New Roman" w:cs="Times New Roman"/>
          <w:i/>
          <w:sz w:val="24"/>
          <w:szCs w:val="24"/>
        </w:rPr>
        <w:t xml:space="preserve"> </w:t>
      </w:r>
      <w:proofErr w:type="spellStart"/>
      <w:r w:rsidRPr="006F2739">
        <w:rPr>
          <w:rFonts w:ascii="Times New Roman" w:eastAsia="Times New Roman" w:hAnsi="Times New Roman" w:cs="Times New Roman"/>
          <w:i/>
          <w:sz w:val="24"/>
          <w:szCs w:val="24"/>
        </w:rPr>
        <w:t>prior</w:t>
      </w:r>
      <w:proofErr w:type="spellEnd"/>
      <w:r w:rsidRPr="006F2739">
        <w:rPr>
          <w:rFonts w:ascii="Times New Roman" w:eastAsia="Times New Roman" w:hAnsi="Times New Roman" w:cs="Times New Roman"/>
          <w:i/>
          <w:sz w:val="24"/>
          <w:szCs w:val="24"/>
        </w:rPr>
        <w:t xml:space="preserve"> art </w:t>
      </w:r>
      <w:proofErr w:type="spellStart"/>
      <w:r w:rsidRPr="006F2739">
        <w:rPr>
          <w:rFonts w:ascii="Times New Roman" w:eastAsia="Times New Roman" w:hAnsi="Times New Roman" w:cs="Times New Roman"/>
          <w:i/>
          <w:sz w:val="24"/>
          <w:szCs w:val="24"/>
        </w:rPr>
        <w:t>and</w:t>
      </w:r>
      <w:proofErr w:type="spellEnd"/>
      <w:r w:rsidRPr="006F2739">
        <w:rPr>
          <w:rFonts w:ascii="Times New Roman" w:eastAsia="Times New Roman" w:hAnsi="Times New Roman" w:cs="Times New Roman"/>
          <w:i/>
          <w:sz w:val="24"/>
          <w:szCs w:val="24"/>
        </w:rPr>
        <w:t xml:space="preserve"> </w:t>
      </w:r>
      <w:proofErr w:type="spellStart"/>
      <w:r w:rsidRPr="006F2739">
        <w:rPr>
          <w:rFonts w:ascii="Times New Roman" w:eastAsia="Times New Roman" w:hAnsi="Times New Roman" w:cs="Times New Roman"/>
          <w:i/>
          <w:sz w:val="24"/>
          <w:szCs w:val="24"/>
        </w:rPr>
        <w:t>are</w:t>
      </w:r>
      <w:proofErr w:type="spellEnd"/>
      <w:r w:rsidRPr="006F2739">
        <w:rPr>
          <w:rFonts w:ascii="Times New Roman" w:eastAsia="Times New Roman" w:hAnsi="Times New Roman" w:cs="Times New Roman"/>
          <w:i/>
          <w:sz w:val="24"/>
          <w:szCs w:val="24"/>
        </w:rPr>
        <w:t xml:space="preserve"> </w:t>
      </w:r>
      <w:proofErr w:type="spellStart"/>
      <w:r w:rsidRPr="006F2739">
        <w:rPr>
          <w:rFonts w:ascii="Times New Roman" w:eastAsia="Times New Roman" w:hAnsi="Times New Roman" w:cs="Times New Roman"/>
          <w:i/>
          <w:sz w:val="24"/>
          <w:szCs w:val="24"/>
        </w:rPr>
        <w:t>thus</w:t>
      </w:r>
      <w:proofErr w:type="spellEnd"/>
      <w:r w:rsidRPr="006F2739">
        <w:rPr>
          <w:rFonts w:ascii="Times New Roman" w:eastAsia="Times New Roman" w:hAnsi="Times New Roman" w:cs="Times New Roman"/>
          <w:i/>
          <w:sz w:val="24"/>
          <w:szCs w:val="24"/>
        </w:rPr>
        <w:t xml:space="preserve"> </w:t>
      </w:r>
      <w:proofErr w:type="spellStart"/>
      <w:r w:rsidRPr="006F2739">
        <w:rPr>
          <w:rFonts w:ascii="Times New Roman" w:eastAsia="Times New Roman" w:hAnsi="Times New Roman" w:cs="Times New Roman"/>
          <w:i/>
          <w:sz w:val="24"/>
          <w:szCs w:val="24"/>
        </w:rPr>
        <w:t>ignored</w:t>
      </w:r>
      <w:proofErr w:type="spellEnd"/>
      <w:r w:rsidRPr="006F2739">
        <w:rPr>
          <w:rFonts w:ascii="Times New Roman" w:eastAsia="Times New Roman" w:hAnsi="Times New Roman" w:cs="Times New Roman"/>
          <w:i/>
          <w:sz w:val="24"/>
          <w:szCs w:val="24"/>
        </w:rPr>
        <w:t xml:space="preserve"> in </w:t>
      </w:r>
      <w:proofErr w:type="spellStart"/>
      <w:r w:rsidRPr="006F2739">
        <w:rPr>
          <w:rFonts w:ascii="Times New Roman" w:eastAsia="Times New Roman" w:hAnsi="Times New Roman" w:cs="Times New Roman"/>
          <w:i/>
          <w:sz w:val="24"/>
          <w:szCs w:val="24"/>
        </w:rPr>
        <w:t>assessing</w:t>
      </w:r>
      <w:proofErr w:type="spellEnd"/>
      <w:r w:rsidRPr="006F2739">
        <w:rPr>
          <w:rFonts w:ascii="Times New Roman" w:eastAsia="Times New Roman" w:hAnsi="Times New Roman" w:cs="Times New Roman"/>
          <w:i/>
          <w:sz w:val="24"/>
          <w:szCs w:val="24"/>
        </w:rPr>
        <w:t xml:space="preserve"> </w:t>
      </w:r>
      <w:proofErr w:type="spellStart"/>
      <w:r w:rsidRPr="006F2739">
        <w:rPr>
          <w:rFonts w:ascii="Times New Roman" w:eastAsia="Times New Roman" w:hAnsi="Times New Roman" w:cs="Times New Roman"/>
          <w:i/>
          <w:sz w:val="24"/>
          <w:szCs w:val="24"/>
        </w:rPr>
        <w:t>novelty</w:t>
      </w:r>
      <w:proofErr w:type="spellEnd"/>
      <w:r w:rsidRPr="006F2739">
        <w:rPr>
          <w:rFonts w:ascii="Times New Roman" w:eastAsia="Times New Roman" w:hAnsi="Times New Roman" w:cs="Times New Roman"/>
          <w:i/>
          <w:sz w:val="24"/>
          <w:szCs w:val="24"/>
        </w:rPr>
        <w:t xml:space="preserve"> </w:t>
      </w:r>
      <w:proofErr w:type="spellStart"/>
      <w:r w:rsidRPr="006F2739">
        <w:rPr>
          <w:rFonts w:ascii="Times New Roman" w:eastAsia="Times New Roman" w:hAnsi="Times New Roman" w:cs="Times New Roman"/>
          <w:i/>
          <w:sz w:val="24"/>
          <w:szCs w:val="24"/>
        </w:rPr>
        <w:t>and</w:t>
      </w:r>
      <w:proofErr w:type="spellEnd"/>
      <w:r w:rsidRPr="006F2739">
        <w:rPr>
          <w:rFonts w:ascii="Times New Roman" w:eastAsia="Times New Roman" w:hAnsi="Times New Roman" w:cs="Times New Roman"/>
          <w:i/>
          <w:sz w:val="24"/>
          <w:szCs w:val="24"/>
        </w:rPr>
        <w:t xml:space="preserve"> </w:t>
      </w:r>
      <w:proofErr w:type="spellStart"/>
      <w:r w:rsidRPr="006F2739">
        <w:rPr>
          <w:rFonts w:ascii="Times New Roman" w:eastAsia="Times New Roman" w:hAnsi="Times New Roman" w:cs="Times New Roman"/>
          <w:i/>
          <w:sz w:val="24"/>
          <w:szCs w:val="24"/>
        </w:rPr>
        <w:t>inventive</w:t>
      </w:r>
      <w:proofErr w:type="spellEnd"/>
      <w:r w:rsidRPr="006F2739">
        <w:rPr>
          <w:rFonts w:ascii="Times New Roman" w:eastAsia="Times New Roman" w:hAnsi="Times New Roman" w:cs="Times New Roman"/>
          <w:i/>
          <w:sz w:val="24"/>
          <w:szCs w:val="24"/>
        </w:rPr>
        <w:t xml:space="preserve"> step.</w:t>
      </w:r>
      <w:proofErr w:type="gramEnd"/>
    </w:p>
    <w:p w14:paraId="78728732" w14:textId="77777777" w:rsidR="002C240E" w:rsidRPr="006F2739" w:rsidRDefault="002C240E" w:rsidP="002C240E">
      <w:pPr>
        <w:pStyle w:val="Default"/>
        <w:spacing w:line="360" w:lineRule="auto"/>
        <w:jc w:val="both"/>
      </w:pPr>
      <w:r>
        <w:t>(</w:t>
      </w:r>
      <w:hyperlink r:id="rId11" w:history="1">
        <w:r w:rsidRPr="00E010D5">
          <w:rPr>
            <w:rStyle w:val="Kpr"/>
          </w:rPr>
          <w:t>http://www.epo.org/law-practice/legal-texts/html/caselaw/2013/e/clr_i_c_4_2_8.htm</w:t>
        </w:r>
      </w:hyperlink>
      <w:r>
        <w:t>)</w:t>
      </w:r>
    </w:p>
    <w:p w14:paraId="5CB987B7" w14:textId="77777777" w:rsidR="002C240E" w:rsidRPr="006F2739" w:rsidRDefault="002C240E" w:rsidP="002C240E">
      <w:pPr>
        <w:pStyle w:val="Default"/>
        <w:spacing w:line="360" w:lineRule="auto"/>
        <w:jc w:val="both"/>
      </w:pPr>
    </w:p>
    <w:p w14:paraId="54986FBD" w14:textId="77777777" w:rsidR="002C240E" w:rsidRPr="003E358E" w:rsidRDefault="002C240E" w:rsidP="002C240E">
      <w:pPr>
        <w:pStyle w:val="Default"/>
        <w:spacing w:line="276" w:lineRule="auto"/>
        <w:jc w:val="both"/>
        <w:rPr>
          <w:rFonts w:ascii="Times New Roman" w:hAnsi="Times New Roman" w:cs="Times New Roman"/>
        </w:rPr>
      </w:pPr>
      <w:r w:rsidRPr="003E358E">
        <w:rPr>
          <w:rFonts w:ascii="Times New Roman" w:hAnsi="Times New Roman" w:cs="Times New Roman"/>
        </w:rPr>
        <w:t>Buna göre 145 inci maddenin birinci fıkrasından “teknik etki yaratma” koşulunun çıkarılarak, 85 inci maddenin beşinci fıkrasından sonra, “Teknik ve teknik olmayan özellikleri bir arada bulunduran buluşlarda, teknik olmayan özellikler yenilik ve buluş basamağı değerlendirilmesinde dikkate alınmaz.” ifadesinin eklenmesi önerilmektedir. Önerilen değişikliklerin kanun tasarısı taslağı metni üzerine yansıtılmış hali aşağıdaki gibidir:</w:t>
      </w:r>
    </w:p>
    <w:p w14:paraId="770393F4" w14:textId="77777777" w:rsidR="002C240E" w:rsidRDefault="002C240E" w:rsidP="002C240E">
      <w:pPr>
        <w:pStyle w:val="Default"/>
        <w:rPr>
          <w:b/>
          <w:bCs/>
          <w:sz w:val="23"/>
          <w:szCs w:val="23"/>
        </w:rPr>
      </w:pPr>
    </w:p>
    <w:p w14:paraId="5F4FDFDD" w14:textId="77777777" w:rsidR="002C240E" w:rsidRPr="00236AF8" w:rsidRDefault="002C240E" w:rsidP="002C240E">
      <w:pPr>
        <w:pStyle w:val="Default"/>
        <w:spacing w:line="276" w:lineRule="auto"/>
        <w:jc w:val="both"/>
        <w:rPr>
          <w:rFonts w:ascii="Times New Roman" w:hAnsi="Times New Roman" w:cs="Times New Roman"/>
        </w:rPr>
      </w:pPr>
      <w:r w:rsidRPr="00236AF8">
        <w:rPr>
          <w:rFonts w:ascii="Times New Roman" w:hAnsi="Times New Roman" w:cs="Times New Roman"/>
          <w:b/>
          <w:bCs/>
        </w:rPr>
        <w:t xml:space="preserve">Faydalı model ile korunabilir buluşlar ve istisnaları </w:t>
      </w:r>
    </w:p>
    <w:p w14:paraId="164C149A" w14:textId="77777777" w:rsidR="002C240E" w:rsidRPr="00236AF8" w:rsidRDefault="002C240E" w:rsidP="002C240E">
      <w:pPr>
        <w:pStyle w:val="Default"/>
        <w:spacing w:line="276" w:lineRule="auto"/>
        <w:jc w:val="both"/>
        <w:rPr>
          <w:rFonts w:ascii="Times New Roman" w:hAnsi="Times New Roman" w:cs="Times New Roman"/>
        </w:rPr>
      </w:pPr>
      <w:r w:rsidRPr="00236AF8">
        <w:rPr>
          <w:rFonts w:ascii="Times New Roman" w:hAnsi="Times New Roman" w:cs="Times New Roman"/>
          <w:b/>
          <w:bCs/>
        </w:rPr>
        <w:t>MADDE 145</w:t>
      </w:r>
      <w:r w:rsidRPr="00236AF8">
        <w:rPr>
          <w:rFonts w:ascii="Times New Roman" w:hAnsi="Times New Roman" w:cs="Times New Roman"/>
        </w:rPr>
        <w:t>- (1) Bu Kanunun 85 inci maddenin birinci fıkrası hükmüne göre yeni olan</w:t>
      </w:r>
      <w:r w:rsidRPr="00236AF8">
        <w:rPr>
          <w:rFonts w:ascii="Times New Roman" w:hAnsi="Times New Roman" w:cs="Times New Roman"/>
          <w:strike/>
          <w:color w:val="FF0000"/>
        </w:rPr>
        <w:t>, teknik bir etki doğuran</w:t>
      </w:r>
      <w:r w:rsidRPr="00236AF8">
        <w:rPr>
          <w:rFonts w:ascii="Times New Roman" w:hAnsi="Times New Roman" w:cs="Times New Roman"/>
        </w:rPr>
        <w:t xml:space="preserve"> ve 85 inci maddenin altıncı fıkrası kapsamında sanayiye uygulanabilen buluşlar, faydalı model verilerek korunur. </w:t>
      </w:r>
    </w:p>
    <w:p w14:paraId="7FBF2053" w14:textId="77777777" w:rsidR="002C240E" w:rsidRPr="00236AF8" w:rsidRDefault="002C240E" w:rsidP="002C240E">
      <w:pPr>
        <w:pStyle w:val="Default"/>
        <w:spacing w:line="276" w:lineRule="auto"/>
        <w:jc w:val="both"/>
        <w:rPr>
          <w:rFonts w:ascii="Times New Roman" w:hAnsi="Times New Roman" w:cs="Times New Roman"/>
        </w:rPr>
      </w:pPr>
      <w:r w:rsidRPr="00236AF8">
        <w:rPr>
          <w:rFonts w:ascii="Times New Roman" w:hAnsi="Times New Roman" w:cs="Times New Roman"/>
        </w:rPr>
        <w:t xml:space="preserve">(2) Bu Kanunun 84 üncü maddesinin ikinci ve üçüncü fıkralarına ek olarak; </w:t>
      </w:r>
    </w:p>
    <w:p w14:paraId="6247FBD3" w14:textId="77777777" w:rsidR="002C240E" w:rsidRPr="00236AF8" w:rsidRDefault="002C240E" w:rsidP="002C240E">
      <w:pPr>
        <w:pStyle w:val="Default"/>
        <w:spacing w:line="276" w:lineRule="auto"/>
        <w:jc w:val="both"/>
        <w:rPr>
          <w:rFonts w:ascii="Times New Roman" w:hAnsi="Times New Roman" w:cs="Times New Roman"/>
        </w:rPr>
      </w:pPr>
      <w:r w:rsidRPr="00236AF8">
        <w:rPr>
          <w:rFonts w:ascii="Times New Roman" w:hAnsi="Times New Roman" w:cs="Times New Roman"/>
        </w:rPr>
        <w:t xml:space="preserve">a) Kimyasal ve biyolojik maddelere veya kimyasal ve biyolojik usullere ya da bu usuller sonucu elde edilen ürünlere ilişkin buluşlar, </w:t>
      </w:r>
    </w:p>
    <w:p w14:paraId="7E94A83D" w14:textId="77777777" w:rsidR="002C240E" w:rsidRPr="00236AF8" w:rsidRDefault="002C240E" w:rsidP="002C240E">
      <w:pPr>
        <w:pStyle w:val="Default"/>
        <w:spacing w:line="276" w:lineRule="auto"/>
        <w:jc w:val="both"/>
        <w:rPr>
          <w:rFonts w:ascii="Times New Roman" w:hAnsi="Times New Roman" w:cs="Times New Roman"/>
        </w:rPr>
      </w:pPr>
      <w:r w:rsidRPr="00236AF8">
        <w:rPr>
          <w:rFonts w:ascii="Times New Roman" w:hAnsi="Times New Roman" w:cs="Times New Roman"/>
        </w:rPr>
        <w:t xml:space="preserve">b) Eczacılıkla ilgili maddelere veya eczacılıkla ilgili usullere ya da bu usuller sonucu elde edilen ürünlere ilişkin buluşlar, </w:t>
      </w:r>
    </w:p>
    <w:p w14:paraId="28071D27" w14:textId="77777777" w:rsidR="002C240E" w:rsidRPr="00236AF8" w:rsidRDefault="002C240E" w:rsidP="002C240E">
      <w:pPr>
        <w:pStyle w:val="Default"/>
        <w:spacing w:line="276" w:lineRule="auto"/>
        <w:jc w:val="both"/>
        <w:rPr>
          <w:rFonts w:ascii="Times New Roman" w:hAnsi="Times New Roman" w:cs="Times New Roman"/>
        </w:rPr>
      </w:pPr>
      <w:r w:rsidRPr="00236AF8">
        <w:rPr>
          <w:rFonts w:ascii="Times New Roman" w:hAnsi="Times New Roman" w:cs="Times New Roman"/>
        </w:rPr>
        <w:t xml:space="preserve">c) </w:t>
      </w:r>
      <w:proofErr w:type="spellStart"/>
      <w:r w:rsidRPr="00236AF8">
        <w:rPr>
          <w:rFonts w:ascii="Times New Roman" w:hAnsi="Times New Roman" w:cs="Times New Roman"/>
        </w:rPr>
        <w:t>Biyoteknolojik</w:t>
      </w:r>
      <w:proofErr w:type="spellEnd"/>
      <w:r w:rsidRPr="00236AF8">
        <w:rPr>
          <w:rFonts w:ascii="Times New Roman" w:hAnsi="Times New Roman" w:cs="Times New Roman"/>
        </w:rPr>
        <w:t xml:space="preserve"> buluşlar, </w:t>
      </w:r>
    </w:p>
    <w:p w14:paraId="33F637B6" w14:textId="77777777" w:rsidR="002C240E" w:rsidRPr="00236AF8" w:rsidRDefault="002C240E" w:rsidP="002C240E">
      <w:pPr>
        <w:pStyle w:val="Default"/>
        <w:spacing w:line="276" w:lineRule="auto"/>
        <w:jc w:val="both"/>
        <w:rPr>
          <w:rFonts w:ascii="Times New Roman" w:hAnsi="Times New Roman" w:cs="Times New Roman"/>
        </w:rPr>
      </w:pPr>
      <w:r w:rsidRPr="00236AF8">
        <w:rPr>
          <w:rFonts w:ascii="Times New Roman" w:hAnsi="Times New Roman" w:cs="Times New Roman"/>
        </w:rPr>
        <w:t xml:space="preserve">ç) Usuller veya bu usuller sonucu elde edilen ürünlere ilişkin buluşlar, </w:t>
      </w:r>
    </w:p>
    <w:p w14:paraId="07C41318" w14:textId="77777777" w:rsidR="002C240E" w:rsidRPr="00236AF8" w:rsidRDefault="002C240E" w:rsidP="002C240E">
      <w:pPr>
        <w:pStyle w:val="Default"/>
        <w:spacing w:line="276" w:lineRule="auto"/>
        <w:jc w:val="both"/>
        <w:rPr>
          <w:rFonts w:ascii="Times New Roman" w:hAnsi="Times New Roman" w:cs="Times New Roman"/>
        </w:rPr>
      </w:pPr>
      <w:proofErr w:type="gramStart"/>
      <w:r w:rsidRPr="00236AF8">
        <w:rPr>
          <w:rFonts w:ascii="Times New Roman" w:hAnsi="Times New Roman" w:cs="Times New Roman"/>
        </w:rPr>
        <w:t>faydalı</w:t>
      </w:r>
      <w:proofErr w:type="gramEnd"/>
      <w:r w:rsidRPr="00236AF8">
        <w:rPr>
          <w:rFonts w:ascii="Times New Roman" w:hAnsi="Times New Roman" w:cs="Times New Roman"/>
        </w:rPr>
        <w:t xml:space="preserve"> model ile korunmaz.</w:t>
      </w:r>
    </w:p>
    <w:p w14:paraId="081D2842" w14:textId="77777777" w:rsidR="002C240E" w:rsidRPr="006C072B" w:rsidRDefault="002C240E" w:rsidP="002C240E">
      <w:pPr>
        <w:pStyle w:val="Default"/>
        <w:spacing w:line="276" w:lineRule="auto"/>
        <w:jc w:val="both"/>
        <w:rPr>
          <w:b/>
          <w:bCs/>
          <w:sz w:val="23"/>
          <w:szCs w:val="23"/>
        </w:rPr>
      </w:pPr>
    </w:p>
    <w:p w14:paraId="619E29B7" w14:textId="77777777" w:rsidR="002C240E" w:rsidRPr="00236AF8" w:rsidRDefault="002C240E" w:rsidP="002C240E">
      <w:pPr>
        <w:pStyle w:val="Default"/>
        <w:spacing w:line="276" w:lineRule="auto"/>
        <w:jc w:val="both"/>
        <w:rPr>
          <w:rFonts w:ascii="Times New Roman" w:hAnsi="Times New Roman" w:cs="Times New Roman"/>
        </w:rPr>
      </w:pPr>
      <w:r w:rsidRPr="00236AF8">
        <w:rPr>
          <w:rFonts w:ascii="Times New Roman" w:hAnsi="Times New Roman" w:cs="Times New Roman"/>
          <w:b/>
          <w:bCs/>
        </w:rPr>
        <w:t xml:space="preserve">Yenilik, buluş basamağı ve sanayiye uygulanabilir olma </w:t>
      </w:r>
    </w:p>
    <w:p w14:paraId="0BB34519" w14:textId="77777777" w:rsidR="002C240E" w:rsidRPr="00236AF8" w:rsidRDefault="002C240E" w:rsidP="002C240E">
      <w:pPr>
        <w:pStyle w:val="Default"/>
        <w:spacing w:line="276" w:lineRule="auto"/>
        <w:jc w:val="both"/>
        <w:rPr>
          <w:rFonts w:ascii="Times New Roman" w:hAnsi="Times New Roman" w:cs="Times New Roman"/>
        </w:rPr>
      </w:pPr>
      <w:r w:rsidRPr="00236AF8">
        <w:rPr>
          <w:rFonts w:ascii="Times New Roman" w:hAnsi="Times New Roman" w:cs="Times New Roman"/>
          <w:b/>
          <w:bCs/>
        </w:rPr>
        <w:t>MADDE 85</w:t>
      </w:r>
      <w:r w:rsidRPr="00236AF8">
        <w:rPr>
          <w:rFonts w:ascii="Times New Roman" w:hAnsi="Times New Roman" w:cs="Times New Roman"/>
        </w:rPr>
        <w:t xml:space="preserve">- (1) Tekniğin bilinen durumuna dâhil olmayan buluşun yeni olduğu kabul edilir. </w:t>
      </w:r>
    </w:p>
    <w:p w14:paraId="776E8DF8" w14:textId="77777777" w:rsidR="002C240E" w:rsidRPr="00236AF8" w:rsidRDefault="002C240E" w:rsidP="002C240E">
      <w:pPr>
        <w:pStyle w:val="Default"/>
        <w:spacing w:line="276" w:lineRule="auto"/>
        <w:jc w:val="both"/>
        <w:rPr>
          <w:rFonts w:ascii="Times New Roman" w:hAnsi="Times New Roman" w:cs="Times New Roman"/>
        </w:rPr>
      </w:pPr>
      <w:r w:rsidRPr="00236AF8">
        <w:rPr>
          <w:rFonts w:ascii="Times New Roman" w:hAnsi="Times New Roman" w:cs="Times New Roman"/>
        </w:rPr>
        <w:t xml:space="preserve">(2) Tekniğin bilinen durumu, başvuru tarihinden önce dünyanın herhangi bir yerinde, yazılı veya sözlü tanıtım yoluyla ortaya konulmuş veya kullanım ya da başka herhangi bir biçimde açıklanmış olan toplumca erişilebilir her türlü bilgi, belge ve veriyi kapsar.  </w:t>
      </w:r>
    </w:p>
    <w:p w14:paraId="674964A5" w14:textId="77777777" w:rsidR="002C240E" w:rsidRPr="00236AF8" w:rsidRDefault="002C240E" w:rsidP="002C240E">
      <w:pPr>
        <w:pStyle w:val="Default"/>
        <w:spacing w:line="276" w:lineRule="auto"/>
        <w:jc w:val="both"/>
        <w:rPr>
          <w:rFonts w:ascii="Times New Roman" w:hAnsi="Times New Roman" w:cs="Times New Roman"/>
        </w:rPr>
      </w:pPr>
      <w:r w:rsidRPr="00236AF8">
        <w:rPr>
          <w:rFonts w:ascii="Times New Roman" w:hAnsi="Times New Roman" w:cs="Times New Roman"/>
        </w:rPr>
        <w:t xml:space="preserve">(3) Başvuru tarihinde veya bu tarihten sonra yayımlanmış olan ve başvuru tarihinden önceki tarihli ulusal patent ve faydalı model başvurularının ilk içerikleri tekniğin bilinen durumu olarak dikkate alınır. Bu hüküm, uluslararası anlaşmalar yolu ile yapılan ve usulüne uygun olarak ulusal aşamaya giriş yapan patent ve faydalı model başvuruları ile patent ve faydalı modelleri de kapsar. </w:t>
      </w:r>
    </w:p>
    <w:p w14:paraId="05A6EA08" w14:textId="77777777" w:rsidR="002C240E" w:rsidRPr="00236AF8" w:rsidRDefault="002C240E" w:rsidP="002C240E">
      <w:pPr>
        <w:pStyle w:val="Default"/>
        <w:jc w:val="both"/>
        <w:rPr>
          <w:rFonts w:ascii="Times New Roman" w:hAnsi="Times New Roman" w:cs="Times New Roman"/>
        </w:rPr>
      </w:pPr>
      <w:r w:rsidRPr="00236AF8">
        <w:rPr>
          <w:rFonts w:ascii="Times New Roman" w:hAnsi="Times New Roman" w:cs="Times New Roman"/>
        </w:rPr>
        <w:t xml:space="preserve">(4) Tekniğin bilinen durumu dikkate alındığında, ilgili olduğu teknik alandaki uzmana göre aşikâr olmayan buluşun, buluş basamağı içerdiği kabul edilir. </w:t>
      </w:r>
    </w:p>
    <w:p w14:paraId="6F6CF172" w14:textId="77777777" w:rsidR="002C240E" w:rsidRPr="00236AF8" w:rsidRDefault="002C240E" w:rsidP="002C240E">
      <w:pPr>
        <w:pStyle w:val="Default"/>
        <w:jc w:val="both"/>
        <w:rPr>
          <w:rFonts w:ascii="Times New Roman" w:hAnsi="Times New Roman" w:cs="Times New Roman"/>
        </w:rPr>
      </w:pPr>
      <w:r w:rsidRPr="00236AF8">
        <w:rPr>
          <w:rFonts w:ascii="Times New Roman" w:hAnsi="Times New Roman" w:cs="Times New Roman"/>
        </w:rPr>
        <w:t xml:space="preserve">(5) Üçüncü fıkra uyarınca tekniğin bilinen durumu olarak dikkate alınan başvuruların ve belgelerin içerikleri buluş basamağının değerlendirilmesinde dikkate alınmaz. </w:t>
      </w:r>
    </w:p>
    <w:p w14:paraId="417799A0" w14:textId="77777777" w:rsidR="002C240E" w:rsidRPr="003E358E" w:rsidRDefault="002C240E" w:rsidP="002C240E">
      <w:pPr>
        <w:pStyle w:val="Default"/>
        <w:jc w:val="both"/>
        <w:rPr>
          <w:rFonts w:ascii="Times New Roman" w:hAnsi="Times New Roman" w:cs="Times New Roman"/>
          <w:color w:val="FF0000"/>
          <w:u w:val="single"/>
        </w:rPr>
      </w:pPr>
      <w:r w:rsidRPr="003E358E">
        <w:rPr>
          <w:rFonts w:ascii="Times New Roman" w:hAnsi="Times New Roman" w:cs="Times New Roman"/>
          <w:color w:val="FF0000"/>
          <w:u w:val="single"/>
        </w:rPr>
        <w:t>(6) Teknik ve teknik olmayan özellikleri bir arada bulunduran buluşlarda, teknik olmayan özellikler yenilik ve buluş basamağı değerlendirmesinde dikkate alınmaz.</w:t>
      </w:r>
    </w:p>
    <w:p w14:paraId="244D68AB" w14:textId="77777777" w:rsidR="002C240E" w:rsidRPr="00236AF8" w:rsidRDefault="002C240E" w:rsidP="002C240E">
      <w:pPr>
        <w:pStyle w:val="Default"/>
        <w:jc w:val="both"/>
        <w:rPr>
          <w:rFonts w:ascii="Times New Roman" w:hAnsi="Times New Roman" w:cs="Times New Roman"/>
        </w:rPr>
      </w:pPr>
      <w:r w:rsidRPr="00236AF8">
        <w:rPr>
          <w:rFonts w:ascii="Times New Roman" w:hAnsi="Times New Roman" w:cs="Times New Roman"/>
        </w:rPr>
        <w:t>(</w:t>
      </w:r>
      <w:r w:rsidRPr="00236AF8">
        <w:rPr>
          <w:rFonts w:ascii="Times New Roman" w:hAnsi="Times New Roman" w:cs="Times New Roman"/>
          <w:color w:val="FF0000"/>
        </w:rPr>
        <w:t>7</w:t>
      </w:r>
      <w:r w:rsidRPr="00236AF8">
        <w:rPr>
          <w:rFonts w:ascii="Times New Roman" w:hAnsi="Times New Roman" w:cs="Times New Roman"/>
        </w:rPr>
        <w:t>) Buluş, tarım dâhil sanayinin herhangi bir dalında üretilebilir veya kullanılabilir nitelikteyse, sanayiye uygulanabilir olduğu kabul edilir.</w:t>
      </w:r>
    </w:p>
    <w:p w14:paraId="48B51DEB" w14:textId="77777777" w:rsidR="002C240E" w:rsidRPr="000C1803" w:rsidRDefault="002C240E" w:rsidP="002C240E">
      <w:pPr>
        <w:pStyle w:val="Default"/>
        <w:rPr>
          <w:sz w:val="20"/>
          <w:szCs w:val="20"/>
        </w:rPr>
      </w:pPr>
    </w:p>
    <w:p w14:paraId="6749AA3E" w14:textId="77777777" w:rsidR="002C240E" w:rsidRPr="00236AF8" w:rsidRDefault="002C240E" w:rsidP="002C240E">
      <w:pPr>
        <w:jc w:val="both"/>
        <w:rPr>
          <w:rFonts w:ascii="Times New Roman" w:hAnsi="Times New Roman" w:cs="Times New Roman"/>
          <w:b/>
          <w:sz w:val="24"/>
          <w:szCs w:val="24"/>
        </w:rPr>
      </w:pPr>
      <w:r w:rsidRPr="00236AF8">
        <w:rPr>
          <w:rFonts w:ascii="Times New Roman" w:hAnsi="Times New Roman" w:cs="Times New Roman"/>
          <w:b/>
          <w:sz w:val="24"/>
          <w:szCs w:val="24"/>
        </w:rPr>
        <w:t xml:space="preserve">5) Kamu destekli projelerde ortaya çıkan buluşlarda hak sahipliğine ilişkin öneriler (Mülkiyet paylaşımı, patentlerinin ticarileşmesinin önündeki en büyük engellerden birisidir. Bilindiği üzere, 1/756 sayılı Patent Kanunu Tasarısında, yükseköğretim kurumlarında gerçekleştirilen buluşlara ilişkin bir hüküm getirilmiş ve söz konusu hüküm Komisyonlardan geçerek Genel Kurula intikal etmiş fakat yasalaşamamıştır. Bu defa, Sınai Mülkiyet Kanunu Tasarısının 126. Maddesinde, yükseköğretim kurumlarındaki buluşlar maddesine 1/756 sayılı Tasarıdaki haliyle yer verilmekle birlikte, Tasarının 127. Maddesinde buna ilaveten, kamu destekli </w:t>
      </w:r>
      <w:r w:rsidRPr="00236AF8">
        <w:rPr>
          <w:rFonts w:ascii="Times New Roman" w:hAnsi="Times New Roman" w:cs="Times New Roman"/>
          <w:b/>
          <w:sz w:val="24"/>
          <w:szCs w:val="24"/>
        </w:rPr>
        <w:lastRenderedPageBreak/>
        <w:t>projelerde ortaya çıkan buluşlara ilişkin de bir düzenleme getirilmiş olup, 127. Maddeye ilişkin önerileriniz beklenmektedir.</w:t>
      </w:r>
      <w:proofErr w:type="gramStart"/>
      <w:r w:rsidRPr="00236AF8">
        <w:rPr>
          <w:rFonts w:ascii="Times New Roman" w:hAnsi="Times New Roman" w:cs="Times New Roman"/>
          <w:b/>
          <w:sz w:val="24"/>
          <w:szCs w:val="24"/>
        </w:rPr>
        <w:t>)</w:t>
      </w:r>
      <w:proofErr w:type="gramEnd"/>
    </w:p>
    <w:p w14:paraId="1014FF9E" w14:textId="77777777" w:rsidR="002C240E" w:rsidRPr="00721BB1" w:rsidRDefault="002C240E" w:rsidP="002C240E">
      <w:pPr>
        <w:jc w:val="both"/>
        <w:rPr>
          <w:rFonts w:ascii="Times New Roman" w:hAnsi="Times New Roman" w:cs="Times New Roman"/>
          <w:sz w:val="24"/>
          <w:szCs w:val="24"/>
        </w:rPr>
      </w:pPr>
      <w:r w:rsidRPr="00721BB1">
        <w:rPr>
          <w:rFonts w:ascii="Times New Roman" w:hAnsi="Times New Roman" w:cs="Times New Roman"/>
          <w:sz w:val="24"/>
          <w:szCs w:val="24"/>
        </w:rPr>
        <w:t xml:space="preserve">Söz konusu maddenin sadece her iki tarafının kamu kurumu olduğu senaryolar veya projeler için düzenlenmesi uygun olacaktır. İlk cümleye yapılan ilave bu minvaldedir. Zira maddenin önerildiği halinde; bir tarafı kamu, diğer tarafı özel sektör olan projelerde de geçerli olabileceği düşünülmektedir. Bu durum, özel sektörün fikri haklar politikalarını belirlemede sınırlayıcı bir etki getirebilir. Ayrıca, özel sektörün kamu teşviklerini kullanmaktan uzaklaşmasına sebep olabilir. Çünkü özel sektörün fikri haklar edinimi ve sonrasında kullanımına ilişkin sınırlar yada tercih edilmeyecek kullanım biçimleri (belli şartlarda 127. </w:t>
      </w:r>
      <w:proofErr w:type="spellStart"/>
      <w:r w:rsidRPr="00721BB1">
        <w:rPr>
          <w:rFonts w:ascii="Times New Roman" w:hAnsi="Times New Roman" w:cs="Times New Roman"/>
          <w:sz w:val="24"/>
          <w:szCs w:val="24"/>
        </w:rPr>
        <w:t>md</w:t>
      </w:r>
      <w:proofErr w:type="gramStart"/>
      <w:r w:rsidRPr="00721BB1">
        <w:rPr>
          <w:rFonts w:ascii="Times New Roman" w:hAnsi="Times New Roman" w:cs="Times New Roman"/>
          <w:sz w:val="24"/>
          <w:szCs w:val="24"/>
        </w:rPr>
        <w:t>.</w:t>
      </w:r>
      <w:proofErr w:type="spellEnd"/>
      <w:r w:rsidRPr="00721BB1">
        <w:rPr>
          <w:rFonts w:ascii="Times New Roman" w:hAnsi="Times New Roman" w:cs="Times New Roman"/>
          <w:sz w:val="24"/>
          <w:szCs w:val="24"/>
        </w:rPr>
        <w:t>,</w:t>
      </w:r>
      <w:proofErr w:type="gramEnd"/>
      <w:r w:rsidRPr="00721BB1">
        <w:rPr>
          <w:rFonts w:ascii="Times New Roman" w:hAnsi="Times New Roman" w:cs="Times New Roman"/>
          <w:sz w:val="24"/>
          <w:szCs w:val="24"/>
        </w:rPr>
        <w:t xml:space="preserve"> 5. fıkra gibi) gelebilecektir. Dolayısıyla, maddenin hangi hallerde uygulanabileceğine dair bir açıklık getirilmesi ve bunun kamu-kamu</w:t>
      </w:r>
      <w:r>
        <w:rPr>
          <w:rFonts w:ascii="Times New Roman" w:hAnsi="Times New Roman" w:cs="Times New Roman"/>
          <w:sz w:val="24"/>
          <w:szCs w:val="24"/>
        </w:rPr>
        <w:t xml:space="preserve"> ortak</w:t>
      </w:r>
      <w:r w:rsidRPr="00721BB1">
        <w:rPr>
          <w:rFonts w:ascii="Times New Roman" w:hAnsi="Times New Roman" w:cs="Times New Roman"/>
          <w:sz w:val="24"/>
          <w:szCs w:val="24"/>
        </w:rPr>
        <w:t xml:space="preserve"> projeleri ile sınırlı olması önerilmektedir. Kamu özel sektör projelerinde fikri haklar bakımından </w:t>
      </w:r>
      <w:proofErr w:type="gramStart"/>
      <w:r w:rsidRPr="00721BB1">
        <w:rPr>
          <w:rFonts w:ascii="Times New Roman" w:hAnsi="Times New Roman" w:cs="Times New Roman"/>
          <w:sz w:val="24"/>
          <w:szCs w:val="24"/>
        </w:rPr>
        <w:t>halihazırda</w:t>
      </w:r>
      <w:proofErr w:type="gramEnd"/>
      <w:r w:rsidRPr="00721BB1">
        <w:rPr>
          <w:rFonts w:ascii="Times New Roman" w:hAnsi="Times New Roman" w:cs="Times New Roman"/>
          <w:sz w:val="24"/>
          <w:szCs w:val="24"/>
        </w:rPr>
        <w:t xml:space="preserve"> ilgili kamu kurumu ya</w:t>
      </w:r>
      <w:r>
        <w:rPr>
          <w:rFonts w:ascii="Times New Roman" w:hAnsi="Times New Roman" w:cs="Times New Roman"/>
          <w:sz w:val="24"/>
          <w:szCs w:val="24"/>
        </w:rPr>
        <w:t xml:space="preserve"> </w:t>
      </w:r>
      <w:r w:rsidRPr="00721BB1">
        <w:rPr>
          <w:rFonts w:ascii="Times New Roman" w:hAnsi="Times New Roman" w:cs="Times New Roman"/>
          <w:sz w:val="24"/>
          <w:szCs w:val="24"/>
        </w:rPr>
        <w:t>da ilgili proje özelinde yapılan sözleşmeler</w:t>
      </w:r>
      <w:r>
        <w:rPr>
          <w:rFonts w:ascii="Times New Roman" w:hAnsi="Times New Roman" w:cs="Times New Roman"/>
          <w:sz w:val="24"/>
          <w:szCs w:val="24"/>
        </w:rPr>
        <w:t xml:space="preserve"> </w:t>
      </w:r>
      <w:r w:rsidRPr="00721BB1">
        <w:rPr>
          <w:rFonts w:ascii="Times New Roman" w:hAnsi="Times New Roman" w:cs="Times New Roman"/>
          <w:sz w:val="24"/>
          <w:szCs w:val="24"/>
        </w:rPr>
        <w:t>ile fikri haklar düzenlenmektedir.</w:t>
      </w:r>
    </w:p>
    <w:p w14:paraId="109F03E1" w14:textId="77777777" w:rsidR="002C240E" w:rsidRPr="00CB4083" w:rsidRDefault="002C240E" w:rsidP="002C240E">
      <w:pPr>
        <w:jc w:val="both"/>
        <w:rPr>
          <w:rFonts w:ascii="Times New Roman" w:hAnsi="Times New Roman" w:cs="Times New Roman"/>
          <w:sz w:val="24"/>
          <w:szCs w:val="24"/>
        </w:rPr>
      </w:pPr>
      <w:r w:rsidRPr="00CB4083">
        <w:rPr>
          <w:rFonts w:ascii="Times New Roman" w:hAnsi="Times New Roman" w:cs="Times New Roman"/>
          <w:sz w:val="24"/>
          <w:szCs w:val="24"/>
        </w:rPr>
        <w:t xml:space="preserve">Maddenin mevcut hali </w:t>
      </w:r>
      <w:proofErr w:type="gramStart"/>
      <w:r w:rsidRPr="00CB4083">
        <w:rPr>
          <w:rFonts w:ascii="Times New Roman" w:hAnsi="Times New Roman" w:cs="Times New Roman"/>
          <w:sz w:val="24"/>
          <w:szCs w:val="24"/>
        </w:rPr>
        <w:t>ile,</w:t>
      </w:r>
      <w:proofErr w:type="gramEnd"/>
      <w:r w:rsidRPr="00CB4083">
        <w:rPr>
          <w:rFonts w:ascii="Times New Roman" w:hAnsi="Times New Roman" w:cs="Times New Roman"/>
          <w:sz w:val="24"/>
          <w:szCs w:val="24"/>
        </w:rPr>
        <w:t xml:space="preserve"> Madde gerekçesinde vurgulanan “Maddede, kamu kurum ve kuruluşları tarafından desteklenen projelerde ortaya çıkan buluşların teşvik edilmesi, bu şekilde ortaya çıkacak buluşlar için patent başvurusunun yapılmasının teşvik edilmesi, kamu kurum ve kuruluşları tarafından desteklenen araştırma ve geliştirme çalışmalarına yüksek seviyede katılımın özendirilmesi, kamu kurum ve kuruluşları ile ticari firmalar arasındaki işbirliğinin teşvik edilmesi amaçlanmıştır.” Amacına ulaşılabilmesi mümkün değildir. Madde girişinde kullanılan kamu destekli proje tanımı, amacı aşan bir anlam taşımaktadır. Maddenin mevcut hali dikkate alındığında, 5746 sayılı yasa kapsamında Ar</w:t>
      </w:r>
      <w:r>
        <w:rPr>
          <w:rFonts w:ascii="Times New Roman" w:hAnsi="Times New Roman" w:cs="Times New Roman"/>
          <w:sz w:val="24"/>
          <w:szCs w:val="24"/>
        </w:rPr>
        <w:t>-G</w:t>
      </w:r>
      <w:r w:rsidRPr="00CB4083">
        <w:rPr>
          <w:rFonts w:ascii="Times New Roman" w:hAnsi="Times New Roman" w:cs="Times New Roman"/>
          <w:sz w:val="24"/>
          <w:szCs w:val="24"/>
        </w:rPr>
        <w:t>e Merkezi desteği alan firmaların tüm buluşları için kamuya bildirimde bulunması ve gelir paylaşımı dahi gündeme getirilebilir. Bahsi geçen durumda teşvik alan firmalar, Ar</w:t>
      </w:r>
      <w:r>
        <w:rPr>
          <w:rFonts w:ascii="Times New Roman" w:hAnsi="Times New Roman" w:cs="Times New Roman"/>
          <w:sz w:val="24"/>
          <w:szCs w:val="24"/>
        </w:rPr>
        <w:t>-G</w:t>
      </w:r>
      <w:r w:rsidRPr="00CB4083">
        <w:rPr>
          <w:rFonts w:ascii="Times New Roman" w:hAnsi="Times New Roman" w:cs="Times New Roman"/>
          <w:sz w:val="24"/>
          <w:szCs w:val="24"/>
        </w:rPr>
        <w:t>e merkezi desteği karşılığında kamuya lisans ücreti öder duruma düşecektir. Bu da madde gerekçesindeki amaca ulaşılmasını engelleyecektir.</w:t>
      </w:r>
    </w:p>
    <w:p w14:paraId="3F647A0C" w14:textId="77777777" w:rsidR="002C240E" w:rsidRDefault="002C240E" w:rsidP="002C240E">
      <w:pPr>
        <w:jc w:val="both"/>
        <w:rPr>
          <w:rFonts w:ascii="Times New Roman" w:hAnsi="Times New Roman" w:cs="Times New Roman"/>
          <w:sz w:val="24"/>
          <w:szCs w:val="24"/>
        </w:rPr>
      </w:pPr>
      <w:r>
        <w:rPr>
          <w:rFonts w:ascii="Times New Roman" w:hAnsi="Times New Roman" w:cs="Times New Roman"/>
          <w:sz w:val="24"/>
          <w:szCs w:val="24"/>
        </w:rPr>
        <w:t>Yukarıda belirtilen sebeplerden ötürü</w:t>
      </w:r>
      <w:r w:rsidRPr="00CB4083">
        <w:rPr>
          <w:rFonts w:ascii="Times New Roman" w:hAnsi="Times New Roman" w:cs="Times New Roman"/>
          <w:sz w:val="24"/>
          <w:szCs w:val="24"/>
        </w:rPr>
        <w:t xml:space="preserve"> maddenin tasarıdan tamamen </w:t>
      </w:r>
      <w:r>
        <w:rPr>
          <w:rFonts w:ascii="Times New Roman" w:hAnsi="Times New Roman" w:cs="Times New Roman"/>
          <w:sz w:val="24"/>
          <w:szCs w:val="24"/>
        </w:rPr>
        <w:t>çıkartılması önerilmektedir</w:t>
      </w:r>
      <w:r w:rsidRPr="00CB4083">
        <w:rPr>
          <w:rFonts w:ascii="Times New Roman" w:hAnsi="Times New Roman" w:cs="Times New Roman"/>
          <w:sz w:val="24"/>
          <w:szCs w:val="24"/>
        </w:rPr>
        <w:t>. Eğer bu</w:t>
      </w:r>
      <w:r>
        <w:rPr>
          <w:rFonts w:ascii="Times New Roman" w:hAnsi="Times New Roman" w:cs="Times New Roman"/>
          <w:sz w:val="24"/>
          <w:szCs w:val="24"/>
        </w:rPr>
        <w:t xml:space="preserve"> önerimiz</w:t>
      </w:r>
      <w:r w:rsidRPr="00CB4083">
        <w:rPr>
          <w:rFonts w:ascii="Times New Roman" w:hAnsi="Times New Roman" w:cs="Times New Roman"/>
          <w:sz w:val="24"/>
          <w:szCs w:val="24"/>
        </w:rPr>
        <w:t xml:space="preserve"> kabul görmezse, işare</w:t>
      </w:r>
      <w:r>
        <w:rPr>
          <w:rFonts w:ascii="Times New Roman" w:hAnsi="Times New Roman" w:cs="Times New Roman"/>
          <w:sz w:val="24"/>
          <w:szCs w:val="24"/>
        </w:rPr>
        <w:t>tli değişikliklerin yapılması talep edilmektedir</w:t>
      </w:r>
      <w:r w:rsidRPr="00CB4083">
        <w:rPr>
          <w:rFonts w:ascii="Times New Roman" w:hAnsi="Times New Roman" w:cs="Times New Roman"/>
          <w:sz w:val="24"/>
          <w:szCs w:val="24"/>
        </w:rPr>
        <w:t>.</w:t>
      </w:r>
    </w:p>
    <w:p w14:paraId="0CAAF7C1" w14:textId="77777777" w:rsidR="002C240E" w:rsidRPr="00CB4083" w:rsidRDefault="002C240E" w:rsidP="002C240E">
      <w:pPr>
        <w:pStyle w:val="Default"/>
        <w:spacing w:line="276" w:lineRule="auto"/>
        <w:jc w:val="both"/>
        <w:rPr>
          <w:rFonts w:ascii="Times New Roman" w:hAnsi="Times New Roman" w:cs="Times New Roman"/>
        </w:rPr>
      </w:pPr>
      <w:r w:rsidRPr="00CB4083">
        <w:rPr>
          <w:rFonts w:ascii="Times New Roman" w:hAnsi="Times New Roman" w:cs="Times New Roman"/>
          <w:b/>
          <w:bCs/>
        </w:rPr>
        <w:t xml:space="preserve">Kamu destekli projelerde otaya çıkan buluşlar </w:t>
      </w:r>
    </w:p>
    <w:p w14:paraId="15EF4EFA" w14:textId="77777777" w:rsidR="002C240E" w:rsidRPr="00CB4083" w:rsidRDefault="002C240E" w:rsidP="002C240E">
      <w:pPr>
        <w:pStyle w:val="Default"/>
        <w:spacing w:line="276" w:lineRule="auto"/>
        <w:jc w:val="both"/>
        <w:rPr>
          <w:rFonts w:ascii="Times New Roman" w:hAnsi="Times New Roman" w:cs="Times New Roman"/>
        </w:rPr>
      </w:pPr>
      <w:r w:rsidRPr="00CB4083">
        <w:rPr>
          <w:rFonts w:ascii="Times New Roman" w:hAnsi="Times New Roman" w:cs="Times New Roman"/>
          <w:b/>
          <w:bCs/>
        </w:rPr>
        <w:t xml:space="preserve">MADDE 125- </w:t>
      </w:r>
      <w:r w:rsidRPr="00CB4083">
        <w:rPr>
          <w:rFonts w:ascii="Times New Roman" w:hAnsi="Times New Roman" w:cs="Times New Roman"/>
        </w:rPr>
        <w:t>(1) Kamu kurum ve kuruluşları tarafından desteklenen</w:t>
      </w:r>
      <w:r>
        <w:rPr>
          <w:rFonts w:ascii="Times New Roman" w:hAnsi="Times New Roman" w:cs="Times New Roman"/>
        </w:rPr>
        <w:t xml:space="preserve"> </w:t>
      </w:r>
      <w:r w:rsidRPr="003E358E">
        <w:rPr>
          <w:rFonts w:ascii="Times New Roman" w:eastAsia="Calibri" w:hAnsi="Times New Roman" w:cs="Times New Roman"/>
          <w:color w:val="FF0000"/>
          <w:u w:val="single"/>
        </w:rPr>
        <w:t>ve bir kamu kurum ya da kuruluşunca yapılan ve özel sektörün taraf olmadığı</w:t>
      </w:r>
      <w:r w:rsidRPr="003E358E">
        <w:rPr>
          <w:rFonts w:ascii="Times New Roman" w:hAnsi="Times New Roman" w:cs="Times New Roman"/>
          <w:color w:val="FF0000"/>
        </w:rPr>
        <w:t xml:space="preserve"> </w:t>
      </w:r>
      <w:r w:rsidRPr="00CB4083">
        <w:rPr>
          <w:rFonts w:ascii="Times New Roman" w:hAnsi="Times New Roman" w:cs="Times New Roman"/>
        </w:rPr>
        <w:t xml:space="preserve">projelerde ortaya çıkan buluşların, destek sağlayan kamu kurumuna yönetmeliğe uygun olarak bildirilmesi zorunludur. Bu bildirimin yapıldığı tarihten itibaren bir yıl içinde proje desteğinden faydalanan kişi, buluş konusu üzerinde hak sahipliği talep edip etmediği konusundaki tercihini kamu kurumuna yazılı olarak bildirir. Proje desteğinden faydalanan kişi bu süre içinde hak sahipliği talep etmezse veya hak sahipliğine ilişkin tercihini yazılı olarak yapmazsa destek sağlayan kamu kurumu veya kuruluşu buluş için hak sahipliğini alabilir. </w:t>
      </w:r>
      <w:r w:rsidRPr="00CB4083">
        <w:rPr>
          <w:rFonts w:ascii="Times New Roman" w:hAnsi="Times New Roman" w:cs="Times New Roman"/>
        </w:rPr>
        <w:lastRenderedPageBreak/>
        <w:t xml:space="preserve">Proje desteğinden faydalanan kişi, hak sahipliğine ilişkin süreç tamamlanana kadar, buluşa patent veya faydalı model verilmesini etkileyecek nitelikte açıklamalarda bulunamaz. </w:t>
      </w:r>
    </w:p>
    <w:p w14:paraId="18B59893" w14:textId="77777777" w:rsidR="002C240E" w:rsidRPr="00CB4083" w:rsidRDefault="002C240E" w:rsidP="002C240E">
      <w:pPr>
        <w:pStyle w:val="Default"/>
        <w:spacing w:line="276" w:lineRule="auto"/>
        <w:jc w:val="both"/>
        <w:rPr>
          <w:rFonts w:ascii="Times New Roman" w:hAnsi="Times New Roman" w:cs="Times New Roman"/>
        </w:rPr>
      </w:pPr>
      <w:r w:rsidRPr="00CB4083">
        <w:rPr>
          <w:rFonts w:ascii="Times New Roman" w:hAnsi="Times New Roman" w:cs="Times New Roman"/>
        </w:rPr>
        <w:t xml:space="preserve">(2) Proje desteğinden faydalanan kişi, buluşa ilişkin olarak hak sahipliği talebinde bulunması durumunda, buluş için patent başvurusu yapmakla yükümlüdür. Başvuruda destek sağlayan kamu kurum veya kuruluşu belirtilir. </w:t>
      </w:r>
      <w:r w:rsidRPr="003E358E">
        <w:rPr>
          <w:rFonts w:ascii="Times New Roman" w:hAnsi="Times New Roman" w:cs="Times New Roman"/>
          <w:color w:val="FF0000"/>
          <w:u w:val="single"/>
        </w:rPr>
        <w:t>Proje desteğinden faydalanan kişi, destek sağlayan kamu kurumuna yapacağı bildirimi ve hak sahipliği talebini, patent başvurusu sonrasındaki iki ay içinde yapabilir.</w:t>
      </w:r>
    </w:p>
    <w:p w14:paraId="09AB0B62" w14:textId="77777777" w:rsidR="002C240E" w:rsidRPr="00CB4083" w:rsidRDefault="002C240E" w:rsidP="002C240E">
      <w:pPr>
        <w:pStyle w:val="Default"/>
        <w:spacing w:line="276" w:lineRule="auto"/>
        <w:jc w:val="both"/>
        <w:rPr>
          <w:rFonts w:ascii="Times New Roman" w:hAnsi="Times New Roman" w:cs="Times New Roman"/>
        </w:rPr>
      </w:pPr>
      <w:r w:rsidRPr="00CB4083">
        <w:rPr>
          <w:rFonts w:ascii="Times New Roman" w:hAnsi="Times New Roman" w:cs="Times New Roman"/>
        </w:rPr>
        <w:t xml:space="preserve">(3) Proje desteğinden faydalanan kişinin buluş üzerinde hak sahipliği talep etmesi halinde kamu kurum veya kuruluşu, buluşun </w:t>
      </w:r>
      <w:r w:rsidRPr="003E358E">
        <w:rPr>
          <w:rFonts w:ascii="Times New Roman" w:hAnsi="Times New Roman" w:cs="Times New Roman"/>
          <w:strike/>
          <w:color w:val="FF0000"/>
        </w:rPr>
        <w:t>kendi adına veya</w:t>
      </w:r>
      <w:r w:rsidRPr="003E358E">
        <w:rPr>
          <w:rFonts w:ascii="Times New Roman" w:hAnsi="Times New Roman" w:cs="Times New Roman"/>
          <w:color w:val="FF0000"/>
        </w:rPr>
        <w:t xml:space="preserve"> </w:t>
      </w:r>
      <w:r w:rsidRPr="00CB4083">
        <w:rPr>
          <w:rFonts w:ascii="Times New Roman" w:hAnsi="Times New Roman" w:cs="Times New Roman"/>
        </w:rPr>
        <w:t xml:space="preserve">kendisi </w:t>
      </w:r>
      <w:r w:rsidRPr="003E358E">
        <w:rPr>
          <w:rFonts w:ascii="Times New Roman" w:hAnsi="Times New Roman" w:cs="Times New Roman"/>
          <w:strike/>
          <w:color w:val="FF0000"/>
        </w:rPr>
        <w:t>için</w:t>
      </w:r>
      <w:r w:rsidRPr="00CB4083">
        <w:rPr>
          <w:rFonts w:ascii="Times New Roman" w:hAnsi="Times New Roman" w:cs="Times New Roman"/>
        </w:rPr>
        <w:t xml:space="preserve"> </w:t>
      </w:r>
      <w:r w:rsidRPr="003E358E">
        <w:rPr>
          <w:rFonts w:ascii="Times New Roman" w:hAnsi="Times New Roman" w:cs="Times New Roman"/>
          <w:color w:val="FF0000"/>
          <w:u w:val="single"/>
        </w:rPr>
        <w:t>tarafından</w:t>
      </w:r>
      <w:r w:rsidRPr="00CB4083">
        <w:rPr>
          <w:rFonts w:ascii="Times New Roman" w:hAnsi="Times New Roman" w:cs="Times New Roman"/>
        </w:rPr>
        <w:t xml:space="preserve"> kullanımına ilişkin </w:t>
      </w:r>
      <w:proofErr w:type="spellStart"/>
      <w:r w:rsidRPr="00CB4083">
        <w:rPr>
          <w:rFonts w:ascii="Times New Roman" w:hAnsi="Times New Roman" w:cs="Times New Roman"/>
        </w:rPr>
        <w:t>inhisari</w:t>
      </w:r>
      <w:proofErr w:type="spellEnd"/>
      <w:r w:rsidRPr="00CB4083">
        <w:rPr>
          <w:rFonts w:ascii="Times New Roman" w:hAnsi="Times New Roman" w:cs="Times New Roman"/>
        </w:rPr>
        <w:t xml:space="preserve"> olmayan, devredilemeyen, geri alınamaz nitelikte bedelsiz bir lisans hakkına sahip olacaktır. </w:t>
      </w:r>
    </w:p>
    <w:p w14:paraId="01E06920" w14:textId="77777777" w:rsidR="002C240E" w:rsidRPr="00CB4083" w:rsidRDefault="002C240E" w:rsidP="002C240E">
      <w:pPr>
        <w:pStyle w:val="Default"/>
        <w:spacing w:line="276" w:lineRule="auto"/>
        <w:jc w:val="both"/>
        <w:rPr>
          <w:rFonts w:ascii="Times New Roman" w:hAnsi="Times New Roman" w:cs="Times New Roman"/>
        </w:rPr>
      </w:pPr>
      <w:r w:rsidRPr="00CB4083">
        <w:rPr>
          <w:rFonts w:ascii="Times New Roman" w:hAnsi="Times New Roman" w:cs="Times New Roman"/>
        </w:rPr>
        <w:t xml:space="preserve">(4) Kamu kurum veya kuruluşunun, proje desteğinden faydalanan kişiden patent konusu buluşun kullanımına veya kullanım için giriştiği çabalarına ilişkin düzenli aralıklarla bilgi isteme hakkı vardır. </w:t>
      </w:r>
      <w:r w:rsidRPr="003E358E">
        <w:rPr>
          <w:rFonts w:ascii="Times New Roman" w:hAnsi="Times New Roman" w:cs="Times New Roman"/>
          <w:strike/>
          <w:color w:val="FF0000"/>
        </w:rPr>
        <w:t>Kamu kurum veya kuruluşu tarafından istenen ticari ve finansal mahiyetteki bu bilgiler gizli tutulur. Buluşun kullanımından elde edilen gelirin paylaşımı sözleşme ile belirlenir.</w:t>
      </w:r>
      <w:r w:rsidRPr="003E358E">
        <w:rPr>
          <w:rFonts w:ascii="Times New Roman" w:hAnsi="Times New Roman" w:cs="Times New Roman"/>
          <w:color w:val="FF0000"/>
        </w:rPr>
        <w:t xml:space="preserve"> </w:t>
      </w:r>
    </w:p>
    <w:p w14:paraId="192D9EC9" w14:textId="77777777" w:rsidR="002C240E" w:rsidRPr="00CB4083" w:rsidRDefault="002C240E" w:rsidP="002C240E">
      <w:pPr>
        <w:pStyle w:val="Default"/>
        <w:spacing w:line="276" w:lineRule="auto"/>
        <w:jc w:val="both"/>
        <w:rPr>
          <w:rFonts w:ascii="Times New Roman" w:hAnsi="Times New Roman" w:cs="Times New Roman"/>
        </w:rPr>
      </w:pPr>
      <w:r w:rsidRPr="00CB4083">
        <w:rPr>
          <w:rFonts w:ascii="Times New Roman" w:hAnsi="Times New Roman" w:cs="Times New Roman"/>
        </w:rPr>
        <w:t>(5) Aşağıda sayılan durumlarda kamu kurum veya kuruluşu patent konusu buluşu</w:t>
      </w:r>
      <w:r w:rsidRPr="003E358E">
        <w:rPr>
          <w:rFonts w:ascii="Times New Roman" w:hAnsi="Times New Roman" w:cs="Times New Roman"/>
          <w:color w:val="FF0000"/>
          <w:u w:val="single"/>
        </w:rPr>
        <w:t xml:space="preserve">n </w:t>
      </w:r>
      <w:r w:rsidRPr="00CB4083">
        <w:rPr>
          <w:rFonts w:ascii="Times New Roman" w:hAnsi="Times New Roman" w:cs="Times New Roman"/>
        </w:rPr>
        <w:t xml:space="preserve">kendisi </w:t>
      </w:r>
      <w:r w:rsidRPr="003E358E">
        <w:rPr>
          <w:rFonts w:ascii="Times New Roman" w:hAnsi="Times New Roman" w:cs="Times New Roman"/>
          <w:strike/>
          <w:color w:val="FF0000"/>
        </w:rPr>
        <w:t>kullanabilir veya</w:t>
      </w:r>
      <w:r w:rsidRPr="003E358E">
        <w:rPr>
          <w:rFonts w:ascii="Times New Roman" w:hAnsi="Times New Roman" w:cs="Times New Roman"/>
          <w:color w:val="FF0000"/>
        </w:rPr>
        <w:t xml:space="preserve"> </w:t>
      </w:r>
      <w:r w:rsidRPr="00CB4083">
        <w:rPr>
          <w:rFonts w:ascii="Times New Roman" w:hAnsi="Times New Roman" w:cs="Times New Roman"/>
        </w:rPr>
        <w:t xml:space="preserve">kullanılması için makul şartlarda üçüncü kişilere lisans verilmesini isteyebilir; </w:t>
      </w:r>
    </w:p>
    <w:p w14:paraId="0631344E" w14:textId="77777777" w:rsidR="002C240E" w:rsidRPr="003E358E" w:rsidRDefault="002C240E" w:rsidP="002C240E">
      <w:pPr>
        <w:pStyle w:val="Default"/>
        <w:spacing w:line="276" w:lineRule="auto"/>
        <w:jc w:val="both"/>
        <w:rPr>
          <w:rFonts w:ascii="Times New Roman" w:hAnsi="Times New Roman" w:cs="Times New Roman"/>
          <w:strike/>
          <w:color w:val="FF0000"/>
        </w:rPr>
      </w:pPr>
      <w:r w:rsidRPr="003E358E">
        <w:rPr>
          <w:rFonts w:ascii="Times New Roman" w:hAnsi="Times New Roman" w:cs="Times New Roman"/>
          <w:strike/>
          <w:color w:val="FF0000"/>
        </w:rPr>
        <w:t xml:space="preserve">a) Proje desteğinden faydalanan kişinin 133 üncü madde hükmüne göre patent konusu buluşu kullanmaması veya kullanım için girişimde bulunmaması, </w:t>
      </w:r>
    </w:p>
    <w:p w14:paraId="28B0500E" w14:textId="77777777" w:rsidR="002C240E" w:rsidRPr="003E358E" w:rsidRDefault="002C240E" w:rsidP="002C240E">
      <w:pPr>
        <w:pStyle w:val="Default"/>
        <w:spacing w:line="276" w:lineRule="auto"/>
        <w:jc w:val="both"/>
        <w:rPr>
          <w:rFonts w:ascii="Times New Roman" w:hAnsi="Times New Roman" w:cs="Times New Roman"/>
          <w:strike/>
          <w:color w:val="FF0000"/>
        </w:rPr>
      </w:pPr>
      <w:r w:rsidRPr="003E358E">
        <w:rPr>
          <w:rFonts w:ascii="Times New Roman" w:hAnsi="Times New Roman" w:cs="Times New Roman"/>
          <w:strike/>
          <w:color w:val="FF0000"/>
        </w:rPr>
        <w:t xml:space="preserve">b) Proje desteğinden faydalanan kişi veya lisans alan tarafından üretilen patent konusu ürünün, kamu sağlığı veya milli güvenlik nedenleriyle ortaya çıkan ihtiyacı karşılayamaması, </w:t>
      </w:r>
    </w:p>
    <w:p w14:paraId="0EFBFA03" w14:textId="77777777" w:rsidR="002C240E" w:rsidRPr="00CB4083" w:rsidRDefault="002C240E" w:rsidP="002C240E">
      <w:pPr>
        <w:pStyle w:val="Default"/>
        <w:spacing w:line="276" w:lineRule="auto"/>
        <w:jc w:val="both"/>
        <w:rPr>
          <w:rFonts w:ascii="Times New Roman" w:hAnsi="Times New Roman" w:cs="Times New Roman"/>
        </w:rPr>
      </w:pPr>
      <w:r w:rsidRPr="00CB4083">
        <w:rPr>
          <w:rFonts w:ascii="Times New Roman" w:hAnsi="Times New Roman" w:cs="Times New Roman"/>
        </w:rPr>
        <w:t xml:space="preserve">c) Proje desteğinden faydalanan kişi veya lisans alan tarafından üretilen patent konusu ürünün, kamu kurum veya kuruluşunun ihtiyacını karşılayamaması. </w:t>
      </w:r>
    </w:p>
    <w:p w14:paraId="73B2FF28" w14:textId="77777777" w:rsidR="002C240E" w:rsidRPr="00CB4083" w:rsidRDefault="002C240E" w:rsidP="002C240E">
      <w:pPr>
        <w:jc w:val="both"/>
        <w:rPr>
          <w:rFonts w:ascii="Times New Roman" w:hAnsi="Times New Roman" w:cs="Times New Roman"/>
          <w:sz w:val="24"/>
          <w:szCs w:val="24"/>
        </w:rPr>
      </w:pPr>
      <w:r w:rsidRPr="00CB4083">
        <w:rPr>
          <w:rFonts w:ascii="Times New Roman" w:hAnsi="Times New Roman" w:cs="Times New Roman"/>
          <w:sz w:val="24"/>
          <w:szCs w:val="24"/>
        </w:rPr>
        <w:t>Bu fıkra kapsamındaki lisans uygulaması zorunlu lisansa ilişkin hükümlerin uygulanmasını etkilemez.</w:t>
      </w:r>
    </w:p>
    <w:p w14:paraId="34F398F8" w14:textId="77777777" w:rsidR="002C240E" w:rsidRDefault="002C240E" w:rsidP="002C240E">
      <w:pPr>
        <w:pBdr>
          <w:top w:val="single" w:sz="4" w:space="1" w:color="auto"/>
          <w:left w:val="single" w:sz="4" w:space="4" w:color="auto"/>
          <w:bottom w:val="single" w:sz="4" w:space="1" w:color="auto"/>
          <w:right w:val="single" w:sz="4" w:space="4" w:color="auto"/>
        </w:pBdr>
        <w:tabs>
          <w:tab w:val="left" w:pos="1956"/>
        </w:tabs>
        <w:autoSpaceDE w:val="0"/>
        <w:autoSpaceDN w:val="0"/>
        <w:adjustRightInd w:val="0"/>
        <w:spacing w:after="0"/>
        <w:jc w:val="both"/>
        <w:rPr>
          <w:rFonts w:ascii="Times New Roman" w:eastAsia="Calibri" w:hAnsi="Times New Roman" w:cs="Times New Roman"/>
          <w:b/>
          <w:sz w:val="24"/>
          <w:szCs w:val="24"/>
        </w:rPr>
      </w:pPr>
      <w:r>
        <w:rPr>
          <w:rFonts w:ascii="Times New Roman" w:eastAsia="Calibri" w:hAnsi="Times New Roman" w:cs="Times New Roman"/>
          <w:b/>
          <w:sz w:val="24"/>
          <w:szCs w:val="24"/>
        </w:rPr>
        <w:tab/>
      </w:r>
    </w:p>
    <w:p w14:paraId="00402A41" w14:textId="77777777" w:rsidR="002C240E" w:rsidRDefault="002C240E" w:rsidP="002C240E">
      <w:pPr>
        <w:pBdr>
          <w:top w:val="single" w:sz="4" w:space="1" w:color="auto"/>
          <w:left w:val="single" w:sz="4" w:space="4" w:color="auto"/>
          <w:bottom w:val="single" w:sz="4" w:space="1" w:color="auto"/>
          <w:right w:val="single" w:sz="4" w:space="4" w:color="auto"/>
        </w:pBdr>
        <w:tabs>
          <w:tab w:val="left" w:pos="284"/>
        </w:tabs>
        <w:autoSpaceDE w:val="0"/>
        <w:autoSpaceDN w:val="0"/>
        <w:adjustRightInd w:val="0"/>
        <w:spacing w:after="0"/>
        <w:jc w:val="both"/>
        <w:rPr>
          <w:rFonts w:ascii="Times New Roman" w:eastAsia="Calibri" w:hAnsi="Times New Roman" w:cs="Times New Roman"/>
          <w:b/>
          <w:sz w:val="24"/>
          <w:szCs w:val="24"/>
        </w:rPr>
      </w:pPr>
      <w:r>
        <w:rPr>
          <w:rFonts w:ascii="Times New Roman" w:eastAsia="Calibri" w:hAnsi="Times New Roman" w:cs="Times New Roman"/>
          <w:b/>
          <w:sz w:val="24"/>
          <w:szCs w:val="24"/>
        </w:rPr>
        <w:t>Yükseköğretim kurumlarında gerçekleştirilen buluşlar</w:t>
      </w:r>
    </w:p>
    <w:p w14:paraId="38A1B005" w14:textId="77777777" w:rsidR="002C240E" w:rsidRPr="00394191" w:rsidRDefault="002C240E" w:rsidP="002C240E">
      <w:pPr>
        <w:pBdr>
          <w:top w:val="single" w:sz="4" w:space="1" w:color="auto"/>
          <w:left w:val="single" w:sz="4" w:space="4" w:color="auto"/>
          <w:bottom w:val="single" w:sz="4" w:space="1" w:color="auto"/>
          <w:right w:val="single" w:sz="4" w:space="4" w:color="auto"/>
        </w:pBdr>
        <w:tabs>
          <w:tab w:val="left" w:pos="284"/>
        </w:tabs>
        <w:autoSpaceDE w:val="0"/>
        <w:autoSpaceDN w:val="0"/>
        <w:adjustRightInd w:val="0"/>
        <w:spacing w:after="0"/>
        <w:jc w:val="both"/>
        <w:rPr>
          <w:rFonts w:ascii="Times New Roman" w:eastAsia="TRTimesNewRoman" w:hAnsi="Times New Roman" w:cs="Times New Roman"/>
          <w:sz w:val="24"/>
          <w:szCs w:val="24"/>
          <w:lang w:eastAsia="tr-TR"/>
        </w:rPr>
      </w:pPr>
      <w:r w:rsidRPr="00394191">
        <w:rPr>
          <w:rFonts w:ascii="Times New Roman" w:eastAsia="Calibri" w:hAnsi="Times New Roman" w:cs="Times New Roman"/>
          <w:b/>
          <w:sz w:val="24"/>
          <w:szCs w:val="24"/>
        </w:rPr>
        <w:t xml:space="preserve">MADDE </w:t>
      </w:r>
      <w:r w:rsidRPr="00394191">
        <w:rPr>
          <w:rFonts w:ascii="Times New Roman" w:eastAsia="Calibri" w:hAnsi="Times New Roman" w:cs="Times New Roman"/>
          <w:b/>
          <w:sz w:val="24"/>
          <w:szCs w:val="24"/>
          <w:lang w:eastAsia="tr-TR"/>
        </w:rPr>
        <w:t>126</w:t>
      </w:r>
      <w:r w:rsidRPr="00394191">
        <w:rPr>
          <w:rFonts w:ascii="Times New Roman" w:eastAsia="TRTimesNewRoman" w:hAnsi="Times New Roman" w:cs="Times New Roman"/>
          <w:sz w:val="24"/>
          <w:szCs w:val="24"/>
          <w:lang w:eastAsia="tr-TR"/>
        </w:rPr>
        <w:t xml:space="preserve">- (1) </w:t>
      </w:r>
      <w:proofErr w:type="gramStart"/>
      <w:r w:rsidRPr="00394191">
        <w:rPr>
          <w:rFonts w:ascii="Times New Roman" w:eastAsia="Calibri" w:hAnsi="Times New Roman" w:cs="Times New Roman"/>
          <w:sz w:val="24"/>
          <w:szCs w:val="24"/>
          <w:lang w:eastAsia="tr-TR"/>
        </w:rPr>
        <w:t>4/11/1981</w:t>
      </w:r>
      <w:proofErr w:type="gramEnd"/>
      <w:r w:rsidRPr="00394191">
        <w:rPr>
          <w:rFonts w:ascii="Times New Roman" w:eastAsia="Calibri" w:hAnsi="Times New Roman" w:cs="Times New Roman"/>
          <w:sz w:val="24"/>
          <w:szCs w:val="24"/>
          <w:lang w:eastAsia="tr-TR"/>
        </w:rPr>
        <w:t xml:space="preserve"> </w:t>
      </w:r>
      <w:r w:rsidRPr="00394191">
        <w:rPr>
          <w:rFonts w:ascii="Times New Roman" w:eastAsia="TRTimesNewRoman" w:hAnsi="Times New Roman" w:cs="Times New Roman"/>
          <w:sz w:val="24"/>
          <w:szCs w:val="24"/>
          <w:lang w:eastAsia="tr-TR"/>
        </w:rPr>
        <w:t>tarihli ve 2547 sayılı Yükseköğretim Kanununun 3 üncü maddesinin birinci fıkrasının (c) bendinde tanımlanan yükseköğretim kurumları ile Türk Silahlı Kuvvetleri ve Emniyet Teşkilatına bağlı yükseköğretim kurumlarında yapılan bilimsel çalışmalar veya araştırmalar sonucunda gerçekleştirilen buluşlar için, özel kanun hükümleri ve bu madde kapsamındaki düzenlemeler saklı kalmak kaydıyla, çalışanların buluşlarına ilişkin hükümler uygulanır.</w:t>
      </w:r>
    </w:p>
    <w:p w14:paraId="2DEA7055" w14:textId="77777777" w:rsidR="002C240E" w:rsidRPr="00394191" w:rsidRDefault="002C240E" w:rsidP="002C240E">
      <w:pPr>
        <w:pBdr>
          <w:top w:val="single" w:sz="4" w:space="1" w:color="auto"/>
          <w:left w:val="single" w:sz="4" w:space="4" w:color="auto"/>
          <w:bottom w:val="single" w:sz="4" w:space="1" w:color="auto"/>
          <w:right w:val="single" w:sz="4" w:space="4" w:color="auto"/>
        </w:pBdr>
        <w:tabs>
          <w:tab w:val="left" w:pos="284"/>
        </w:tabs>
        <w:autoSpaceDE w:val="0"/>
        <w:autoSpaceDN w:val="0"/>
        <w:adjustRightInd w:val="0"/>
        <w:spacing w:after="0"/>
        <w:jc w:val="both"/>
        <w:rPr>
          <w:rFonts w:ascii="Times New Roman" w:eastAsia="TRTimesNewRoman" w:hAnsi="Times New Roman" w:cs="Times New Roman"/>
          <w:sz w:val="24"/>
          <w:szCs w:val="24"/>
          <w:lang w:eastAsia="tr-TR"/>
        </w:rPr>
      </w:pPr>
      <w:r w:rsidRPr="00394191">
        <w:rPr>
          <w:rFonts w:ascii="Times New Roman" w:eastAsia="TRTimesNewRoman" w:hAnsi="Times New Roman" w:cs="Times New Roman"/>
          <w:sz w:val="24"/>
          <w:szCs w:val="24"/>
          <w:lang w:eastAsia="tr-TR"/>
        </w:rPr>
        <w:t xml:space="preserve">(2) Yükseköğretim kurumlarında yapılan bilimsel çalışmalar veya araştırmalar sonucunda bir buluş gerçekleştiğinde buluşu yapan, buluşunu yazılı olarak ve geciktirmeksizin yükseköğretim kurumuna bildirmekle yükümlüdür. Patent başvurusu yapılmışsa, </w:t>
      </w:r>
      <w:r w:rsidRPr="00394191">
        <w:rPr>
          <w:rFonts w:ascii="Times New Roman" w:eastAsia="TRTimesNewRoman" w:hAnsi="Times New Roman" w:cs="Times New Roman"/>
          <w:sz w:val="24"/>
          <w:szCs w:val="24"/>
          <w:lang w:eastAsia="tr-TR"/>
        </w:rPr>
        <w:lastRenderedPageBreak/>
        <w:t>yönetmelikte belirtilen süre ve koşullara uygun olarak yükseköğretim kurumuna başvuru yapıldığına dair bildirim yapılır.</w:t>
      </w:r>
    </w:p>
    <w:p w14:paraId="15E43DCE" w14:textId="77777777" w:rsidR="002C240E" w:rsidRPr="00394191" w:rsidRDefault="002C240E" w:rsidP="002C240E">
      <w:pPr>
        <w:pBdr>
          <w:top w:val="single" w:sz="4" w:space="1" w:color="auto"/>
          <w:left w:val="single" w:sz="4" w:space="4" w:color="auto"/>
          <w:bottom w:val="single" w:sz="4" w:space="1" w:color="auto"/>
          <w:right w:val="single" w:sz="4" w:space="4" w:color="auto"/>
        </w:pBdr>
        <w:tabs>
          <w:tab w:val="left" w:pos="284"/>
        </w:tabs>
        <w:autoSpaceDE w:val="0"/>
        <w:autoSpaceDN w:val="0"/>
        <w:adjustRightInd w:val="0"/>
        <w:spacing w:after="0"/>
        <w:jc w:val="both"/>
        <w:rPr>
          <w:rFonts w:ascii="Times New Roman" w:eastAsia="TRTimesNewRoman" w:hAnsi="Times New Roman" w:cs="Times New Roman"/>
          <w:sz w:val="24"/>
          <w:szCs w:val="24"/>
          <w:lang w:eastAsia="tr-TR"/>
        </w:rPr>
      </w:pPr>
      <w:r w:rsidRPr="00394191">
        <w:rPr>
          <w:rFonts w:ascii="Times New Roman" w:eastAsia="TRTimesNewRoman" w:hAnsi="Times New Roman" w:cs="Times New Roman"/>
          <w:sz w:val="24"/>
          <w:szCs w:val="24"/>
          <w:lang w:eastAsia="tr-TR"/>
        </w:rPr>
        <w:t xml:space="preserve">(3) </w:t>
      </w:r>
      <w:proofErr w:type="gramStart"/>
      <w:r w:rsidRPr="00394191">
        <w:rPr>
          <w:rFonts w:ascii="Times New Roman" w:eastAsia="TRTimesNewRoman" w:hAnsi="Times New Roman" w:cs="Times New Roman"/>
          <w:sz w:val="24"/>
          <w:szCs w:val="24"/>
          <w:lang w:eastAsia="tr-TR"/>
        </w:rPr>
        <w:t>Yükseköğretim kurumu</w:t>
      </w:r>
      <w:proofErr w:type="gramEnd"/>
      <w:r w:rsidRPr="00394191">
        <w:rPr>
          <w:rFonts w:ascii="Times New Roman" w:eastAsia="TRTimesNewRoman" w:hAnsi="Times New Roman" w:cs="Times New Roman"/>
          <w:sz w:val="24"/>
          <w:szCs w:val="24"/>
          <w:lang w:eastAsia="tr-TR"/>
        </w:rPr>
        <w:t xml:space="preserve">, buluş üzerinde hak sahipliği talebinde bulunması durumunda, yönetmelikte belirtilen sure ve koşullara uygun olarak, patent başvurusu yapmakla yükümlüdür. Aksi takdirde buluş, serbest buluş niteliği kazanır. </w:t>
      </w:r>
      <w:r w:rsidRPr="00394191">
        <w:rPr>
          <w:rFonts w:ascii="Times New Roman" w:eastAsia="Calibri" w:hAnsi="Times New Roman" w:cs="Times New Roman"/>
          <w:spacing w:val="2"/>
          <w:sz w:val="24"/>
          <w:szCs w:val="24"/>
          <w:lang w:eastAsia="tr-TR"/>
        </w:rPr>
        <w:t>İkinci fıkranın (b) bendi kapsamında yurt dışında yapılan patent başvurusuna ilişkin olarak yükseköğretim kurumunun hak sahipliği talep etmesi durumunda buluşu yapan, başvuruyu veya patenti yükseköğretim kurumuna devretmekle yükümlüdür.</w:t>
      </w:r>
    </w:p>
    <w:p w14:paraId="7023C1E7" w14:textId="77777777" w:rsidR="002C240E" w:rsidRPr="00394191" w:rsidRDefault="002C240E" w:rsidP="002C240E">
      <w:pPr>
        <w:pBdr>
          <w:top w:val="single" w:sz="4" w:space="1" w:color="auto"/>
          <w:left w:val="single" w:sz="4" w:space="4" w:color="auto"/>
          <w:bottom w:val="single" w:sz="4" w:space="1" w:color="auto"/>
          <w:right w:val="single" w:sz="4" w:space="4" w:color="auto"/>
        </w:pBdr>
        <w:tabs>
          <w:tab w:val="left" w:pos="284"/>
        </w:tabs>
        <w:autoSpaceDE w:val="0"/>
        <w:autoSpaceDN w:val="0"/>
        <w:adjustRightInd w:val="0"/>
        <w:spacing w:after="0"/>
        <w:jc w:val="both"/>
        <w:rPr>
          <w:rFonts w:ascii="Times New Roman" w:eastAsia="TRTimesNewRoman" w:hAnsi="Times New Roman" w:cs="Times New Roman"/>
          <w:sz w:val="24"/>
          <w:szCs w:val="24"/>
          <w:lang w:eastAsia="tr-TR"/>
        </w:rPr>
      </w:pPr>
      <w:r w:rsidRPr="00394191">
        <w:rPr>
          <w:rFonts w:ascii="Times New Roman" w:eastAsia="TRTimesNewRoman" w:hAnsi="Times New Roman" w:cs="Times New Roman"/>
          <w:sz w:val="24"/>
          <w:szCs w:val="24"/>
          <w:lang w:eastAsia="tr-TR"/>
        </w:rPr>
        <w:t>(4) Yükseköğretim kurumunun hak sahipliği talebine karşı buluşu yapan, buluşunun serbest buluş olduğunu ileri sürerek yönetmelikte belirtilen sure ve koşullara uygun olarak itiraz edebilir. Yapılan itiraz, yükseköğretim kurumu tarafından yönetmelikte belirtilen sure içinde yazılı gerekçeler de belirtilerek karara bağlanır. Aksi takdirde buluş, serbest buluş niteliği kazanır.</w:t>
      </w:r>
    </w:p>
    <w:p w14:paraId="26D2B25B" w14:textId="77777777" w:rsidR="002C240E" w:rsidRPr="00394191" w:rsidRDefault="002C240E" w:rsidP="002C240E">
      <w:pPr>
        <w:pBdr>
          <w:top w:val="single" w:sz="4" w:space="1" w:color="auto"/>
          <w:left w:val="single" w:sz="4" w:space="4" w:color="auto"/>
          <w:bottom w:val="single" w:sz="4" w:space="1" w:color="auto"/>
          <w:right w:val="single" w:sz="4" w:space="4" w:color="auto"/>
        </w:pBdr>
        <w:tabs>
          <w:tab w:val="left" w:pos="284"/>
        </w:tabs>
        <w:autoSpaceDE w:val="0"/>
        <w:autoSpaceDN w:val="0"/>
        <w:adjustRightInd w:val="0"/>
        <w:spacing w:after="0"/>
        <w:jc w:val="both"/>
        <w:rPr>
          <w:rFonts w:ascii="Times New Roman" w:eastAsia="TRTimesNewRoman" w:hAnsi="Times New Roman" w:cs="Times New Roman"/>
          <w:sz w:val="24"/>
          <w:szCs w:val="24"/>
          <w:lang w:eastAsia="tr-TR"/>
        </w:rPr>
      </w:pPr>
      <w:r w:rsidRPr="00394191">
        <w:rPr>
          <w:rFonts w:ascii="Times New Roman" w:eastAsia="TRTimesNewRoman" w:hAnsi="Times New Roman" w:cs="Times New Roman"/>
          <w:sz w:val="24"/>
          <w:szCs w:val="24"/>
          <w:lang w:eastAsia="tr-TR"/>
        </w:rPr>
        <w:t xml:space="preserve">(5) Yükseköğretim kurumlarında gerçekleştirilen buluşlar hakkında 120 </w:t>
      </w:r>
      <w:proofErr w:type="spellStart"/>
      <w:r w:rsidRPr="00394191">
        <w:rPr>
          <w:rFonts w:ascii="Times New Roman" w:eastAsia="TRTimesNewRoman" w:hAnsi="Times New Roman" w:cs="Times New Roman"/>
          <w:sz w:val="24"/>
          <w:szCs w:val="24"/>
          <w:lang w:eastAsia="tr-TR"/>
        </w:rPr>
        <w:t>nci</w:t>
      </w:r>
      <w:proofErr w:type="spellEnd"/>
      <w:r w:rsidRPr="00394191">
        <w:rPr>
          <w:rFonts w:ascii="Times New Roman" w:eastAsia="TRTimesNewRoman" w:hAnsi="Times New Roman" w:cs="Times New Roman"/>
          <w:sz w:val="24"/>
          <w:szCs w:val="24"/>
          <w:lang w:eastAsia="tr-TR"/>
        </w:rPr>
        <w:t>, 121 inci, 123 üncü maddeler ve 124 üncü maddenin dördüncü fıkrası hükümleri uygulanmaz.</w:t>
      </w:r>
    </w:p>
    <w:p w14:paraId="7C111536" w14:textId="77777777" w:rsidR="002C240E" w:rsidRPr="00394191" w:rsidRDefault="002C240E" w:rsidP="002C240E">
      <w:pPr>
        <w:pBdr>
          <w:top w:val="single" w:sz="4" w:space="1" w:color="auto"/>
          <w:left w:val="single" w:sz="4" w:space="4" w:color="auto"/>
          <w:bottom w:val="single" w:sz="4" w:space="1" w:color="auto"/>
          <w:right w:val="single" w:sz="4" w:space="4" w:color="auto"/>
        </w:pBdr>
        <w:tabs>
          <w:tab w:val="left" w:pos="284"/>
        </w:tabs>
        <w:autoSpaceDE w:val="0"/>
        <w:autoSpaceDN w:val="0"/>
        <w:adjustRightInd w:val="0"/>
        <w:spacing w:after="0"/>
        <w:jc w:val="both"/>
        <w:rPr>
          <w:rFonts w:ascii="Times New Roman" w:eastAsia="TRTimesNewRoman" w:hAnsi="Times New Roman" w:cs="Times New Roman"/>
          <w:sz w:val="24"/>
          <w:szCs w:val="24"/>
          <w:lang w:eastAsia="tr-TR"/>
        </w:rPr>
      </w:pPr>
      <w:r w:rsidRPr="00394191">
        <w:rPr>
          <w:rFonts w:ascii="Times New Roman" w:eastAsia="TRTimesNewRoman" w:hAnsi="Times New Roman" w:cs="Times New Roman"/>
          <w:sz w:val="24"/>
          <w:szCs w:val="24"/>
          <w:lang w:eastAsia="tr-TR"/>
        </w:rPr>
        <w:t xml:space="preserve">(6) </w:t>
      </w:r>
      <w:proofErr w:type="gramStart"/>
      <w:r w:rsidRPr="00394191">
        <w:rPr>
          <w:rFonts w:ascii="Times New Roman" w:eastAsia="TRTimesNewRoman" w:hAnsi="Times New Roman" w:cs="Times New Roman"/>
          <w:sz w:val="24"/>
          <w:szCs w:val="24"/>
          <w:lang w:eastAsia="tr-TR"/>
        </w:rPr>
        <w:t>Yükseköğretim kurumu</w:t>
      </w:r>
      <w:proofErr w:type="gramEnd"/>
      <w:r w:rsidRPr="00394191">
        <w:rPr>
          <w:rFonts w:ascii="Times New Roman" w:eastAsia="TRTimesNewRoman" w:hAnsi="Times New Roman" w:cs="Times New Roman"/>
          <w:sz w:val="24"/>
          <w:szCs w:val="24"/>
          <w:lang w:eastAsia="tr-TR"/>
        </w:rPr>
        <w:t>, başvurudan veya patent hakkından vazgeçmek isterse veya buluş, patent başvurusu yapıldıktan sonra serbest buluş niteliği kazanırsa, yükseköğretim kurumu öncelikle buluşu yapana başvuru veya patent hakkını yönetmelikte belirtilen sure ve şartlara uygun olarak devralmasını teklif eder. Buluşu yapanın teklifi kabul etmesi durumunda haklar devredilir. Bu durumda yükseköğretim kurumu, buluşu yapana patent alınması ve korunması için gerekli olan belgeleri verir. Yükseköğretim kurumu, başvuru veya patent hakkını buluşu yapana devretmesi durumunda inhisarı nitelikte olmayan kullanma hakkını uygun bir bedel karşılığında saklı tutabilir. Buluşu yapanın teklifi kabul etmemesi durumunda patent başvurusu veya patent üzerindeki tasarruf yetkisi yükseköğretim kurumuna ait olur.</w:t>
      </w:r>
    </w:p>
    <w:p w14:paraId="3667B5C0" w14:textId="77777777" w:rsidR="002C240E" w:rsidRPr="00394191" w:rsidRDefault="002C240E" w:rsidP="002C240E">
      <w:pPr>
        <w:pBdr>
          <w:top w:val="single" w:sz="4" w:space="1" w:color="auto"/>
          <w:left w:val="single" w:sz="4" w:space="4" w:color="auto"/>
          <w:bottom w:val="single" w:sz="4" w:space="1" w:color="auto"/>
          <w:right w:val="single" w:sz="4" w:space="4" w:color="auto"/>
        </w:pBdr>
        <w:tabs>
          <w:tab w:val="left" w:pos="284"/>
        </w:tabs>
        <w:autoSpaceDE w:val="0"/>
        <w:autoSpaceDN w:val="0"/>
        <w:adjustRightInd w:val="0"/>
        <w:spacing w:after="0"/>
        <w:jc w:val="both"/>
        <w:rPr>
          <w:rFonts w:ascii="Times New Roman" w:eastAsia="TRTimesNewRoman" w:hAnsi="Times New Roman" w:cs="Times New Roman"/>
          <w:sz w:val="24"/>
          <w:szCs w:val="24"/>
          <w:lang w:eastAsia="tr-TR"/>
        </w:rPr>
      </w:pPr>
      <w:r w:rsidRPr="00394191">
        <w:rPr>
          <w:rFonts w:ascii="Times New Roman" w:eastAsia="TRTimesNewRoman" w:hAnsi="Times New Roman" w:cs="Times New Roman"/>
          <w:sz w:val="24"/>
          <w:szCs w:val="24"/>
          <w:lang w:eastAsia="tr-TR"/>
        </w:rPr>
        <w:t xml:space="preserve">(7) </w:t>
      </w:r>
      <w:proofErr w:type="gramStart"/>
      <w:r w:rsidRPr="00394191">
        <w:rPr>
          <w:rFonts w:ascii="Times New Roman" w:eastAsia="TRTimesNewRoman" w:hAnsi="Times New Roman" w:cs="Times New Roman"/>
          <w:sz w:val="24"/>
          <w:szCs w:val="24"/>
          <w:lang w:eastAsia="tr-TR"/>
        </w:rPr>
        <w:t>Yükseköğretim kurumu</w:t>
      </w:r>
      <w:proofErr w:type="gramEnd"/>
      <w:r w:rsidRPr="00394191">
        <w:rPr>
          <w:rFonts w:ascii="Times New Roman" w:eastAsia="TRTimesNewRoman" w:hAnsi="Times New Roman" w:cs="Times New Roman"/>
          <w:sz w:val="24"/>
          <w:szCs w:val="24"/>
          <w:lang w:eastAsia="tr-TR"/>
        </w:rPr>
        <w:t>, kusuru nedeniyle başvuru işlemlerinin veya patent hakkının sona ermesine sebep olursa buluşu yapanın uğradığı zararı tazmin etmekle yükümlüdür.</w:t>
      </w:r>
    </w:p>
    <w:p w14:paraId="43B4476A" w14:textId="77777777" w:rsidR="002C240E" w:rsidRPr="00394191" w:rsidRDefault="002C240E" w:rsidP="002C240E">
      <w:pPr>
        <w:pBdr>
          <w:top w:val="single" w:sz="4" w:space="1" w:color="auto"/>
          <w:left w:val="single" w:sz="4" w:space="4" w:color="auto"/>
          <w:bottom w:val="single" w:sz="4" w:space="1" w:color="auto"/>
          <w:right w:val="single" w:sz="4" w:space="4" w:color="auto"/>
        </w:pBdr>
        <w:tabs>
          <w:tab w:val="left" w:pos="284"/>
        </w:tabs>
        <w:autoSpaceDE w:val="0"/>
        <w:autoSpaceDN w:val="0"/>
        <w:adjustRightInd w:val="0"/>
        <w:spacing w:after="0"/>
        <w:jc w:val="both"/>
        <w:rPr>
          <w:rFonts w:ascii="Times New Roman" w:eastAsia="TRTimesNewRoman" w:hAnsi="Times New Roman" w:cs="Times New Roman"/>
          <w:sz w:val="24"/>
          <w:szCs w:val="24"/>
          <w:lang w:eastAsia="tr-TR"/>
        </w:rPr>
      </w:pPr>
      <w:r w:rsidRPr="00394191">
        <w:rPr>
          <w:rFonts w:ascii="Times New Roman" w:eastAsia="TRTimesNewRoman" w:hAnsi="Times New Roman" w:cs="Times New Roman"/>
          <w:sz w:val="24"/>
          <w:szCs w:val="24"/>
          <w:lang w:eastAsia="tr-TR"/>
        </w:rPr>
        <w:t>(8) Buluştan elde edilen gelirin yükseköğretim kurumu ve buluşu yapan arasındaki paylaşımı, buluşu yapana gelirin en az üçte biri verilecek şekilde yönetmeliğe uygun olarak belirlenir.</w:t>
      </w:r>
    </w:p>
    <w:p w14:paraId="76247DFA" w14:textId="77777777" w:rsidR="002C240E" w:rsidRPr="00394191" w:rsidRDefault="002C240E" w:rsidP="002C240E">
      <w:pPr>
        <w:keepNext/>
        <w:pBdr>
          <w:top w:val="single" w:sz="4" w:space="1" w:color="auto"/>
          <w:left w:val="single" w:sz="4" w:space="4" w:color="auto"/>
          <w:bottom w:val="single" w:sz="4" w:space="1" w:color="auto"/>
          <w:right w:val="single" w:sz="4" w:space="4" w:color="auto"/>
        </w:pBdr>
        <w:tabs>
          <w:tab w:val="left" w:pos="284"/>
        </w:tabs>
        <w:spacing w:after="0"/>
        <w:jc w:val="both"/>
        <w:outlineLvl w:val="1"/>
        <w:rPr>
          <w:rFonts w:ascii="Times New Roman" w:eastAsia="TRTimesNewRoman" w:hAnsi="Times New Roman" w:cs="Times New Roman"/>
          <w:sz w:val="24"/>
          <w:szCs w:val="24"/>
          <w:lang w:eastAsia="tr-TR"/>
        </w:rPr>
      </w:pPr>
      <w:r w:rsidRPr="00394191">
        <w:rPr>
          <w:rFonts w:ascii="Times New Roman" w:eastAsia="TRTimesNewRoman" w:hAnsi="Times New Roman" w:cs="Times New Roman"/>
          <w:sz w:val="24"/>
          <w:szCs w:val="24"/>
          <w:lang w:eastAsia="tr-TR"/>
        </w:rPr>
        <w:t>(9) 2547 sayılı Kanunun 3 üncü maddesinin birinci fıkrasının (l) bendinde tanımlanan öğretim elemanları ile stajyerlerin ve öğrencilerin diğer kamu kurumları veya özel kuruluşlarla belirli bir sözleşme kapsamında yapmış oldukları çalışmalar sonucunda ortaya çıkan buluşlar üzerindeki hak sahipliğinin belirlenmesinde, sözleşme hükümleri esas alınır.</w:t>
      </w:r>
    </w:p>
    <w:p w14:paraId="7101E32B" w14:textId="77777777" w:rsidR="002C240E" w:rsidRPr="00394191" w:rsidRDefault="002C240E" w:rsidP="002C240E">
      <w:pPr>
        <w:keepNext/>
        <w:tabs>
          <w:tab w:val="left" w:pos="284"/>
        </w:tabs>
        <w:spacing w:after="0"/>
        <w:jc w:val="both"/>
        <w:outlineLvl w:val="1"/>
        <w:rPr>
          <w:rFonts w:ascii="Times New Roman" w:eastAsia="Calibri" w:hAnsi="Times New Roman" w:cs="Times New Roman"/>
          <w:sz w:val="24"/>
          <w:szCs w:val="24"/>
          <w:lang w:eastAsia="tr-TR"/>
        </w:rPr>
      </w:pPr>
    </w:p>
    <w:p w14:paraId="7074D27E" w14:textId="77777777" w:rsidR="002C240E" w:rsidRPr="00394191" w:rsidRDefault="002C240E" w:rsidP="002C240E">
      <w:pPr>
        <w:pBdr>
          <w:top w:val="single" w:sz="4" w:space="1" w:color="auto"/>
          <w:left w:val="single" w:sz="4" w:space="4" w:color="auto"/>
          <w:bottom w:val="single" w:sz="4" w:space="1" w:color="auto"/>
          <w:right w:val="single" w:sz="4" w:space="4" w:color="auto"/>
        </w:pBdr>
        <w:tabs>
          <w:tab w:val="left" w:pos="284"/>
        </w:tabs>
        <w:autoSpaceDE w:val="0"/>
        <w:autoSpaceDN w:val="0"/>
        <w:adjustRightInd w:val="0"/>
        <w:spacing w:after="0"/>
        <w:jc w:val="both"/>
        <w:rPr>
          <w:rFonts w:ascii="Times New Roman" w:eastAsia="Calibri" w:hAnsi="Times New Roman" w:cs="Times New Roman"/>
          <w:b/>
          <w:sz w:val="24"/>
          <w:szCs w:val="24"/>
        </w:rPr>
      </w:pPr>
      <w:r w:rsidRPr="00394191">
        <w:rPr>
          <w:rFonts w:ascii="Times New Roman" w:eastAsia="Calibri" w:hAnsi="Times New Roman" w:cs="Times New Roman"/>
          <w:b/>
          <w:sz w:val="24"/>
          <w:szCs w:val="24"/>
        </w:rPr>
        <w:t>Kamu destekli projelerde o</w:t>
      </w:r>
      <w:r>
        <w:rPr>
          <w:rFonts w:ascii="Times New Roman" w:eastAsia="Calibri" w:hAnsi="Times New Roman" w:cs="Times New Roman"/>
          <w:b/>
          <w:sz w:val="24"/>
          <w:szCs w:val="24"/>
        </w:rPr>
        <w:t>r</w:t>
      </w:r>
      <w:r w:rsidRPr="00394191">
        <w:rPr>
          <w:rFonts w:ascii="Times New Roman" w:eastAsia="Calibri" w:hAnsi="Times New Roman" w:cs="Times New Roman"/>
          <w:b/>
          <w:sz w:val="24"/>
          <w:szCs w:val="24"/>
        </w:rPr>
        <w:t>taya çıkan buluşlar</w:t>
      </w:r>
    </w:p>
    <w:p w14:paraId="4CBC1EF0" w14:textId="77777777" w:rsidR="002C240E" w:rsidRPr="00394191" w:rsidRDefault="002C240E" w:rsidP="002C240E">
      <w:pPr>
        <w:pBdr>
          <w:top w:val="single" w:sz="4" w:space="1" w:color="auto"/>
          <w:left w:val="single" w:sz="4" w:space="4" w:color="auto"/>
          <w:bottom w:val="single" w:sz="4" w:space="1" w:color="auto"/>
          <w:right w:val="single" w:sz="4" w:space="4" w:color="auto"/>
        </w:pBdr>
        <w:tabs>
          <w:tab w:val="left" w:pos="284"/>
        </w:tabs>
        <w:autoSpaceDE w:val="0"/>
        <w:autoSpaceDN w:val="0"/>
        <w:adjustRightInd w:val="0"/>
        <w:spacing w:after="0"/>
        <w:jc w:val="both"/>
        <w:rPr>
          <w:rFonts w:ascii="Times New Roman" w:eastAsia="Calibri" w:hAnsi="Times New Roman" w:cs="Times New Roman"/>
          <w:sz w:val="24"/>
          <w:szCs w:val="24"/>
        </w:rPr>
      </w:pPr>
      <w:r w:rsidRPr="00394191">
        <w:rPr>
          <w:rFonts w:ascii="Times New Roman" w:eastAsia="Calibri" w:hAnsi="Times New Roman" w:cs="Times New Roman"/>
          <w:b/>
          <w:sz w:val="24"/>
          <w:szCs w:val="24"/>
        </w:rPr>
        <w:t xml:space="preserve">MADDE 127- </w:t>
      </w:r>
      <w:r w:rsidRPr="00394191">
        <w:rPr>
          <w:rFonts w:ascii="Times New Roman" w:eastAsia="Calibri" w:hAnsi="Times New Roman" w:cs="Times New Roman"/>
          <w:sz w:val="24"/>
          <w:szCs w:val="24"/>
        </w:rPr>
        <w:t>(1) Kamu kurum ve kuruluşları tarafından desteklenen</w:t>
      </w:r>
      <w:r>
        <w:rPr>
          <w:rFonts w:ascii="Times New Roman" w:eastAsia="Calibri" w:hAnsi="Times New Roman" w:cs="Times New Roman"/>
          <w:sz w:val="24"/>
          <w:szCs w:val="24"/>
        </w:rPr>
        <w:t xml:space="preserve"> </w:t>
      </w:r>
      <w:r w:rsidRPr="00394191">
        <w:rPr>
          <w:rFonts w:ascii="Times New Roman" w:eastAsia="Calibri" w:hAnsi="Times New Roman" w:cs="Times New Roman"/>
          <w:sz w:val="24"/>
          <w:szCs w:val="24"/>
        </w:rPr>
        <w:t xml:space="preserve">projelerde ortaya çıkan buluşların, destek sağlayan kamu kurumuna yönetmeliğe uygun olarak bildirilmesi zorunludur. Bu bildirimin yapıldığı tarihten itibaren bir yıl içinde proje desteğinden </w:t>
      </w:r>
      <w:r w:rsidRPr="00394191">
        <w:rPr>
          <w:rFonts w:ascii="Times New Roman" w:eastAsia="Calibri" w:hAnsi="Times New Roman" w:cs="Times New Roman"/>
          <w:sz w:val="24"/>
          <w:szCs w:val="24"/>
        </w:rPr>
        <w:lastRenderedPageBreak/>
        <w:t>faydalanan kişi, buluş konusu üzerinde hak sahipliği talep edip etmediği konusundaki tercihini kamu kurumuna yazılı olarak bildirir. Proje desteğinden faydalanan kişi bu süre içinde hak sahipliği talep etmezse veya hak sahipliğine ilişkin tercihini yazılı olarak yapmazsa destek sağlayan kamu kurumu veya kuruluşu buluş için hak sahipliğini alabilir. Proje desteğinden faydalanan kişi, hak sahipliğine ilişkin süreç tamamlanana kadar, buluşa patent veya faydalı model verilmesini etkileyecek nitelikte açıklamalarda bulunamaz.</w:t>
      </w:r>
    </w:p>
    <w:p w14:paraId="67FBBE11" w14:textId="77777777" w:rsidR="002C240E" w:rsidRPr="00394191" w:rsidRDefault="002C240E" w:rsidP="002C240E">
      <w:pPr>
        <w:pBdr>
          <w:top w:val="single" w:sz="4" w:space="1" w:color="auto"/>
          <w:left w:val="single" w:sz="4" w:space="4" w:color="auto"/>
          <w:bottom w:val="single" w:sz="4" w:space="1" w:color="auto"/>
          <w:right w:val="single" w:sz="4" w:space="4" w:color="auto"/>
        </w:pBdr>
        <w:tabs>
          <w:tab w:val="left" w:pos="284"/>
        </w:tabs>
        <w:autoSpaceDE w:val="0"/>
        <w:autoSpaceDN w:val="0"/>
        <w:adjustRightInd w:val="0"/>
        <w:spacing w:after="0"/>
        <w:jc w:val="both"/>
        <w:rPr>
          <w:rFonts w:ascii="Times New Roman" w:eastAsia="Calibri" w:hAnsi="Times New Roman" w:cs="Times New Roman"/>
          <w:sz w:val="24"/>
          <w:szCs w:val="24"/>
        </w:rPr>
      </w:pPr>
      <w:r w:rsidRPr="00394191">
        <w:rPr>
          <w:rFonts w:ascii="Times New Roman" w:eastAsia="Calibri" w:hAnsi="Times New Roman" w:cs="Times New Roman"/>
          <w:sz w:val="24"/>
          <w:szCs w:val="24"/>
        </w:rPr>
        <w:t xml:space="preserve">(2) Proje desteğinden faydalanan kişi, buluşa ilişkin olarak hak sahipliği talebinde bulunması durumunda, buluş için patent başvurusu yapmakla yükümlüdür. Başvuruda destek sağlayan kamu kurum veya kuruluşu belirtilir. </w:t>
      </w:r>
    </w:p>
    <w:p w14:paraId="3FB78D0F" w14:textId="77777777" w:rsidR="002C240E" w:rsidRPr="00394191" w:rsidRDefault="002C240E" w:rsidP="002C240E">
      <w:pPr>
        <w:pBdr>
          <w:top w:val="single" w:sz="4" w:space="1" w:color="auto"/>
          <w:left w:val="single" w:sz="4" w:space="4" w:color="auto"/>
          <w:bottom w:val="single" w:sz="4" w:space="1" w:color="auto"/>
          <w:right w:val="single" w:sz="4" w:space="4" w:color="auto"/>
        </w:pBdr>
        <w:tabs>
          <w:tab w:val="left" w:pos="284"/>
        </w:tabs>
        <w:autoSpaceDE w:val="0"/>
        <w:autoSpaceDN w:val="0"/>
        <w:adjustRightInd w:val="0"/>
        <w:spacing w:after="0"/>
        <w:jc w:val="both"/>
        <w:rPr>
          <w:rFonts w:ascii="Times New Roman" w:eastAsia="Calibri" w:hAnsi="Times New Roman" w:cs="Times New Roman"/>
          <w:sz w:val="24"/>
          <w:szCs w:val="24"/>
        </w:rPr>
      </w:pPr>
      <w:r w:rsidRPr="00394191">
        <w:rPr>
          <w:rFonts w:ascii="Times New Roman" w:eastAsia="Calibri" w:hAnsi="Times New Roman" w:cs="Times New Roman"/>
          <w:sz w:val="24"/>
          <w:szCs w:val="24"/>
        </w:rPr>
        <w:t xml:space="preserve">(3) Proje desteğinden faydalanan kişinin buluş üzerinde hak sahipliği talep etmesi halinde kamu kurum veya kuruluşu, buluşun kendi adına veya kendisi için kullanımına ilişkin </w:t>
      </w:r>
      <w:r w:rsidR="00B05225" w:rsidRPr="00394191">
        <w:rPr>
          <w:rFonts w:ascii="Times New Roman" w:eastAsia="Calibri" w:hAnsi="Times New Roman" w:cs="Times New Roman"/>
          <w:sz w:val="24"/>
          <w:szCs w:val="24"/>
        </w:rPr>
        <w:t>inhisarı</w:t>
      </w:r>
      <w:r w:rsidRPr="00394191">
        <w:rPr>
          <w:rFonts w:ascii="Times New Roman" w:eastAsia="Calibri" w:hAnsi="Times New Roman" w:cs="Times New Roman"/>
          <w:sz w:val="24"/>
          <w:szCs w:val="24"/>
        </w:rPr>
        <w:t xml:space="preserve"> olmayan, devredilemeyen, geri alınamaz nitelikte bedelsiz bir lisans hakkına sahip olacaktır. </w:t>
      </w:r>
    </w:p>
    <w:p w14:paraId="7FAB4E17" w14:textId="77777777" w:rsidR="002C240E" w:rsidRPr="00394191" w:rsidRDefault="002C240E" w:rsidP="002C240E">
      <w:pPr>
        <w:pBdr>
          <w:top w:val="single" w:sz="4" w:space="1" w:color="auto"/>
          <w:left w:val="single" w:sz="4" w:space="4" w:color="auto"/>
          <w:bottom w:val="single" w:sz="4" w:space="1" w:color="auto"/>
          <w:right w:val="single" w:sz="4" w:space="4" w:color="auto"/>
        </w:pBdr>
        <w:tabs>
          <w:tab w:val="left" w:pos="284"/>
        </w:tabs>
        <w:autoSpaceDE w:val="0"/>
        <w:autoSpaceDN w:val="0"/>
        <w:adjustRightInd w:val="0"/>
        <w:spacing w:after="0"/>
        <w:jc w:val="both"/>
        <w:rPr>
          <w:rFonts w:ascii="Times New Roman" w:eastAsia="Calibri" w:hAnsi="Times New Roman" w:cs="Times New Roman"/>
          <w:sz w:val="24"/>
          <w:szCs w:val="24"/>
        </w:rPr>
      </w:pPr>
      <w:r w:rsidRPr="00394191">
        <w:rPr>
          <w:rFonts w:ascii="Times New Roman" w:eastAsia="Calibri" w:hAnsi="Times New Roman" w:cs="Times New Roman"/>
          <w:sz w:val="24"/>
          <w:szCs w:val="24"/>
        </w:rPr>
        <w:t>(4) Kamu kurum veya kuruluşunun, proje desteğinden faydalanan kişiden patent konusu buluşun kullanımına veya kullanım için giriştiği çabalarına ilişkin düzenli aralıklarla bilgi isteme hakkı vardır. Kamu kurum veya kuruluşu tarafından istenen ticari ve finansal mahiyetteki bu bilgiler gizli tutulur. Buluşun kullanımından elde edilen gelirin paylaşımı sözleşme ile belirlenir.</w:t>
      </w:r>
    </w:p>
    <w:p w14:paraId="69DFB9CB" w14:textId="77777777" w:rsidR="002C240E" w:rsidRPr="00394191" w:rsidRDefault="002C240E" w:rsidP="002C240E">
      <w:pPr>
        <w:pBdr>
          <w:top w:val="single" w:sz="4" w:space="1" w:color="auto"/>
          <w:left w:val="single" w:sz="4" w:space="4" w:color="auto"/>
          <w:bottom w:val="single" w:sz="4" w:space="1" w:color="auto"/>
          <w:right w:val="single" w:sz="4" w:space="4" w:color="auto"/>
        </w:pBdr>
        <w:tabs>
          <w:tab w:val="left" w:pos="284"/>
        </w:tabs>
        <w:autoSpaceDE w:val="0"/>
        <w:autoSpaceDN w:val="0"/>
        <w:adjustRightInd w:val="0"/>
        <w:spacing w:after="0"/>
        <w:jc w:val="both"/>
        <w:rPr>
          <w:rFonts w:ascii="Times New Roman" w:eastAsia="Calibri" w:hAnsi="Times New Roman" w:cs="Times New Roman"/>
          <w:sz w:val="24"/>
          <w:szCs w:val="24"/>
        </w:rPr>
      </w:pPr>
      <w:r w:rsidRPr="00394191">
        <w:rPr>
          <w:rFonts w:ascii="Times New Roman" w:eastAsia="Calibri" w:hAnsi="Times New Roman" w:cs="Times New Roman"/>
          <w:sz w:val="24"/>
          <w:szCs w:val="24"/>
        </w:rPr>
        <w:t>(5) Aşağıda sayılan durumlarda kamu kurum veya kuruluşu patent konusu buluşu kendisi kullanabilir veya kullanılması için makul şartlarda üçüncü kişilere</w:t>
      </w:r>
      <w:r>
        <w:rPr>
          <w:rFonts w:ascii="Times New Roman" w:eastAsia="Calibri" w:hAnsi="Times New Roman" w:cs="Times New Roman"/>
          <w:sz w:val="24"/>
          <w:szCs w:val="24"/>
        </w:rPr>
        <w:t xml:space="preserve"> lisans verilmesini isteyebilir:</w:t>
      </w:r>
    </w:p>
    <w:p w14:paraId="46E7A13F" w14:textId="77777777" w:rsidR="002C240E" w:rsidRPr="00394191" w:rsidRDefault="002C240E" w:rsidP="002C240E">
      <w:pPr>
        <w:pBdr>
          <w:top w:val="single" w:sz="4" w:space="1" w:color="auto"/>
          <w:left w:val="single" w:sz="4" w:space="4" w:color="auto"/>
          <w:bottom w:val="single" w:sz="4" w:space="1" w:color="auto"/>
          <w:right w:val="single" w:sz="4" w:space="4" w:color="auto"/>
        </w:pBdr>
        <w:tabs>
          <w:tab w:val="left" w:pos="284"/>
        </w:tabs>
        <w:autoSpaceDE w:val="0"/>
        <w:autoSpaceDN w:val="0"/>
        <w:adjustRightInd w:val="0"/>
        <w:spacing w:after="0"/>
        <w:jc w:val="both"/>
        <w:rPr>
          <w:rFonts w:ascii="Times New Roman" w:eastAsia="Calibri" w:hAnsi="Times New Roman" w:cs="Times New Roman"/>
          <w:sz w:val="24"/>
          <w:szCs w:val="24"/>
        </w:rPr>
      </w:pPr>
      <w:r w:rsidRPr="00394191">
        <w:rPr>
          <w:rFonts w:ascii="Times New Roman" w:eastAsia="Calibri" w:hAnsi="Times New Roman" w:cs="Times New Roman"/>
          <w:sz w:val="24"/>
          <w:szCs w:val="24"/>
        </w:rPr>
        <w:t>a) Proje desteğinden faydalanan kişinin 135 inci madde hükmüne göre patent konusu buluşu kullanmaması veya kullanım için girişimde bulunmaması,</w:t>
      </w:r>
    </w:p>
    <w:p w14:paraId="3F21DB6F" w14:textId="77777777" w:rsidR="002C240E" w:rsidRPr="00394191" w:rsidRDefault="002C240E" w:rsidP="002C240E">
      <w:pPr>
        <w:pBdr>
          <w:top w:val="single" w:sz="4" w:space="1" w:color="auto"/>
          <w:left w:val="single" w:sz="4" w:space="4" w:color="auto"/>
          <w:bottom w:val="single" w:sz="4" w:space="1" w:color="auto"/>
          <w:right w:val="single" w:sz="4" w:space="4" w:color="auto"/>
        </w:pBdr>
        <w:tabs>
          <w:tab w:val="left" w:pos="284"/>
        </w:tabs>
        <w:autoSpaceDE w:val="0"/>
        <w:autoSpaceDN w:val="0"/>
        <w:adjustRightInd w:val="0"/>
        <w:spacing w:after="0"/>
        <w:jc w:val="both"/>
        <w:rPr>
          <w:rFonts w:ascii="Times New Roman" w:eastAsia="Calibri" w:hAnsi="Times New Roman" w:cs="Times New Roman"/>
          <w:sz w:val="24"/>
          <w:szCs w:val="24"/>
        </w:rPr>
      </w:pPr>
      <w:r w:rsidRPr="00394191">
        <w:rPr>
          <w:rFonts w:ascii="Times New Roman" w:eastAsia="Calibri" w:hAnsi="Times New Roman" w:cs="Times New Roman"/>
          <w:sz w:val="24"/>
          <w:szCs w:val="24"/>
        </w:rPr>
        <w:t>b) Proje desteğinden faydalanan kişi veya lisans alan tarafından üretilen patent konusu ürünün, kamu sağlığı veya milli güvenlik nedenleriyle ortaya çıkan ihtiyacı karşılayamaması,</w:t>
      </w:r>
    </w:p>
    <w:p w14:paraId="10EBFA3C" w14:textId="77777777" w:rsidR="002C240E" w:rsidRPr="00394191" w:rsidRDefault="002C240E" w:rsidP="002C240E">
      <w:pPr>
        <w:pBdr>
          <w:top w:val="single" w:sz="4" w:space="1" w:color="auto"/>
          <w:left w:val="single" w:sz="4" w:space="4" w:color="auto"/>
          <w:bottom w:val="single" w:sz="4" w:space="1" w:color="auto"/>
          <w:right w:val="single" w:sz="4" w:space="4" w:color="auto"/>
        </w:pBdr>
        <w:tabs>
          <w:tab w:val="left" w:pos="284"/>
        </w:tabs>
        <w:autoSpaceDE w:val="0"/>
        <w:autoSpaceDN w:val="0"/>
        <w:adjustRightInd w:val="0"/>
        <w:spacing w:after="0"/>
        <w:jc w:val="both"/>
        <w:rPr>
          <w:rFonts w:ascii="Times New Roman" w:eastAsia="Calibri" w:hAnsi="Times New Roman" w:cs="Times New Roman"/>
          <w:sz w:val="24"/>
          <w:szCs w:val="24"/>
        </w:rPr>
      </w:pPr>
      <w:r w:rsidRPr="00394191">
        <w:rPr>
          <w:rFonts w:ascii="Times New Roman" w:eastAsia="Calibri" w:hAnsi="Times New Roman" w:cs="Times New Roman"/>
          <w:sz w:val="24"/>
          <w:szCs w:val="24"/>
        </w:rPr>
        <w:t>c) Proje desteğinden faydalanan kişi veya lisans alan tarafından üretilen patent konusu ürünün, kamu kurum veya kuruluşunun ihtiyacını karşılayamaması.</w:t>
      </w:r>
    </w:p>
    <w:p w14:paraId="47EB7928" w14:textId="77777777" w:rsidR="002C240E" w:rsidRPr="00394191" w:rsidRDefault="002C240E" w:rsidP="002C240E">
      <w:pPr>
        <w:pBdr>
          <w:top w:val="single" w:sz="4" w:space="1" w:color="auto"/>
          <w:left w:val="single" w:sz="4" w:space="4" w:color="auto"/>
          <w:bottom w:val="single" w:sz="4" w:space="1" w:color="auto"/>
          <w:right w:val="single" w:sz="4" w:space="4" w:color="auto"/>
        </w:pBdr>
        <w:tabs>
          <w:tab w:val="left" w:pos="284"/>
        </w:tabs>
        <w:autoSpaceDE w:val="0"/>
        <w:autoSpaceDN w:val="0"/>
        <w:adjustRightInd w:val="0"/>
        <w:spacing w:after="0"/>
        <w:jc w:val="both"/>
        <w:rPr>
          <w:rFonts w:ascii="Times New Roman" w:eastAsia="Calibri" w:hAnsi="Times New Roman" w:cs="Times New Roman"/>
          <w:b/>
          <w:sz w:val="24"/>
          <w:szCs w:val="24"/>
        </w:rPr>
      </w:pPr>
      <w:r w:rsidRPr="00394191">
        <w:rPr>
          <w:rFonts w:ascii="Times New Roman" w:eastAsia="Calibri" w:hAnsi="Times New Roman" w:cs="Times New Roman"/>
          <w:sz w:val="24"/>
          <w:szCs w:val="24"/>
        </w:rPr>
        <w:t>Bu fıkra kapsamındaki lisans uygulaması zorunlu lisansa ilişkin hükümlerin uygulanmasını etkilemez.</w:t>
      </w:r>
    </w:p>
    <w:p w14:paraId="2F93D790" w14:textId="77777777" w:rsidR="002C240E" w:rsidRDefault="002C240E" w:rsidP="002C240E">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p>
    <w:p w14:paraId="55C17598" w14:textId="77777777" w:rsidR="002C240E" w:rsidRPr="00236AF8" w:rsidRDefault="002C240E" w:rsidP="002C240E">
      <w:pPr>
        <w:jc w:val="both"/>
        <w:rPr>
          <w:rFonts w:ascii="Times New Roman" w:hAnsi="Times New Roman" w:cs="Times New Roman"/>
          <w:b/>
          <w:sz w:val="24"/>
          <w:szCs w:val="24"/>
        </w:rPr>
      </w:pPr>
      <w:r w:rsidRPr="00236AF8">
        <w:rPr>
          <w:rFonts w:ascii="Times New Roman" w:hAnsi="Times New Roman" w:cs="Times New Roman"/>
          <w:b/>
          <w:sz w:val="24"/>
          <w:szCs w:val="24"/>
        </w:rPr>
        <w:t>6) Marka/patent vekillerinin ayrı bir oda/meslek örgütü şeklinde yapılanmasına ilişkin öneriler</w:t>
      </w:r>
    </w:p>
    <w:p w14:paraId="79C93097" w14:textId="77777777" w:rsidR="002C240E" w:rsidRPr="001E5E1B" w:rsidRDefault="002C240E" w:rsidP="002C240E">
      <w:pPr>
        <w:widowControl w:val="0"/>
        <w:pBdr>
          <w:top w:val="single" w:sz="4" w:space="1" w:color="auto"/>
          <w:left w:val="single" w:sz="4" w:space="4" w:color="auto"/>
          <w:bottom w:val="single" w:sz="4" w:space="1" w:color="auto"/>
          <w:right w:val="single" w:sz="4" w:space="4" w:color="auto"/>
        </w:pBdr>
        <w:tabs>
          <w:tab w:val="left" w:pos="284"/>
        </w:tabs>
        <w:autoSpaceDE w:val="0"/>
        <w:autoSpaceDN w:val="0"/>
        <w:adjustRightInd w:val="0"/>
        <w:spacing w:after="0"/>
        <w:ind w:right="-2"/>
        <w:jc w:val="both"/>
        <w:rPr>
          <w:rFonts w:ascii="Times New Roman" w:eastAsia="Calibri" w:hAnsi="Times New Roman" w:cs="Times New Roman"/>
          <w:spacing w:val="2"/>
          <w:sz w:val="24"/>
          <w:szCs w:val="24"/>
          <w:lang w:eastAsia="tr-TR"/>
        </w:rPr>
      </w:pPr>
      <w:r w:rsidRPr="001E5E1B">
        <w:rPr>
          <w:rFonts w:ascii="Times New Roman" w:eastAsia="Calibri" w:hAnsi="Times New Roman" w:cs="Times New Roman"/>
          <w:b/>
          <w:spacing w:val="2"/>
          <w:sz w:val="24"/>
          <w:szCs w:val="24"/>
          <w:lang w:eastAsia="tr-TR"/>
        </w:rPr>
        <w:t>MADDE 191-</w:t>
      </w:r>
      <w:r w:rsidRPr="001E5E1B">
        <w:rPr>
          <w:rFonts w:ascii="Times New Roman" w:eastAsia="Calibri" w:hAnsi="Times New Roman" w:cs="Times New Roman"/>
          <w:spacing w:val="2"/>
          <w:sz w:val="24"/>
          <w:szCs w:val="24"/>
          <w:lang w:eastAsia="tr-TR"/>
        </w:rPr>
        <w:t xml:space="preserve"> 5000 sayılı Kanuna 30 uncu maddesinden sonra gelmek üzere aşağıdaki 30/A maddesi eklenmiştir.</w:t>
      </w:r>
    </w:p>
    <w:p w14:paraId="365A1208" w14:textId="77777777" w:rsidR="002C240E" w:rsidRPr="001E5E1B" w:rsidRDefault="002C240E" w:rsidP="002C240E">
      <w:pPr>
        <w:widowControl w:val="0"/>
        <w:pBdr>
          <w:top w:val="single" w:sz="4" w:space="1" w:color="auto"/>
          <w:left w:val="single" w:sz="4" w:space="4" w:color="auto"/>
          <w:bottom w:val="single" w:sz="4" w:space="1" w:color="auto"/>
          <w:right w:val="single" w:sz="4" w:space="4" w:color="auto"/>
        </w:pBdr>
        <w:tabs>
          <w:tab w:val="left" w:pos="284"/>
        </w:tabs>
        <w:autoSpaceDE w:val="0"/>
        <w:autoSpaceDN w:val="0"/>
        <w:adjustRightInd w:val="0"/>
        <w:spacing w:after="0"/>
        <w:ind w:right="-2"/>
        <w:rPr>
          <w:rFonts w:ascii="Times New Roman" w:eastAsia="Calibri" w:hAnsi="Times New Roman" w:cs="Times New Roman"/>
          <w:spacing w:val="2"/>
          <w:sz w:val="24"/>
          <w:szCs w:val="24"/>
          <w:lang w:eastAsia="tr-TR"/>
        </w:rPr>
      </w:pPr>
      <w:r w:rsidRPr="001E5E1B">
        <w:rPr>
          <w:rFonts w:ascii="Times New Roman" w:eastAsia="Calibri" w:hAnsi="Times New Roman" w:cs="Times New Roman"/>
          <w:spacing w:val="2"/>
          <w:sz w:val="24"/>
          <w:szCs w:val="24"/>
          <w:lang w:eastAsia="tr-TR"/>
        </w:rPr>
        <w:t>“Disiplin cezaları, ceza uygulanacak fiiller ve disiplin kurulu</w:t>
      </w:r>
    </w:p>
    <w:p w14:paraId="38729C71" w14:textId="77777777" w:rsidR="002C240E" w:rsidRPr="001E5E1B" w:rsidRDefault="002C240E" w:rsidP="002C240E">
      <w:pPr>
        <w:widowControl w:val="0"/>
        <w:pBdr>
          <w:top w:val="single" w:sz="4" w:space="1" w:color="auto"/>
          <w:left w:val="single" w:sz="4" w:space="4" w:color="auto"/>
          <w:bottom w:val="single" w:sz="4" w:space="1" w:color="auto"/>
          <w:right w:val="single" w:sz="4" w:space="4" w:color="auto"/>
        </w:pBdr>
        <w:tabs>
          <w:tab w:val="left" w:pos="284"/>
        </w:tabs>
        <w:autoSpaceDE w:val="0"/>
        <w:autoSpaceDN w:val="0"/>
        <w:adjustRightInd w:val="0"/>
        <w:spacing w:after="0"/>
        <w:ind w:right="-2"/>
        <w:jc w:val="both"/>
        <w:rPr>
          <w:rFonts w:ascii="Times New Roman" w:eastAsia="Calibri" w:hAnsi="Times New Roman" w:cs="Times New Roman"/>
          <w:spacing w:val="2"/>
          <w:sz w:val="24"/>
          <w:szCs w:val="24"/>
          <w:lang w:eastAsia="tr-TR"/>
        </w:rPr>
      </w:pPr>
      <w:proofErr w:type="gramStart"/>
      <w:r w:rsidRPr="001E5E1B">
        <w:rPr>
          <w:rFonts w:ascii="Times New Roman" w:eastAsia="Calibri" w:hAnsi="Times New Roman" w:cs="Times New Roman"/>
          <w:spacing w:val="2"/>
          <w:sz w:val="24"/>
          <w:szCs w:val="24"/>
          <w:lang w:eastAsia="tr-TR"/>
        </w:rPr>
        <w:t xml:space="preserve">MADDE 30/A- Türkiye Odalar ve Borsalar Birliğinden ve en fazla üyesi bulunan vekillikle ilgili bir dernekten görüş alınarak Enstitü tarafından hazırlanan ve Enstitünün </w:t>
      </w:r>
      <w:r w:rsidRPr="001E5E1B">
        <w:rPr>
          <w:rFonts w:ascii="Times New Roman" w:eastAsia="Calibri" w:hAnsi="Times New Roman" w:cs="Times New Roman"/>
          <w:spacing w:val="2"/>
          <w:sz w:val="24"/>
          <w:szCs w:val="24"/>
          <w:lang w:eastAsia="tr-TR"/>
        </w:rPr>
        <w:lastRenderedPageBreak/>
        <w:t>internet sitesinde yayımlanan patent vekilliği ve marka vekilliği meslek kurallarına uymayan tutum ve davranışlarda bulunanlar ile vekilliğin gerektirdiği görevleri yapmayanlar hakkında bu Kanunda yazılı disiplin cezaları uygulanır.</w:t>
      </w:r>
      <w:proofErr w:type="gramEnd"/>
    </w:p>
    <w:p w14:paraId="1FE8653B" w14:textId="77777777" w:rsidR="002C240E" w:rsidRPr="001E5E1B" w:rsidRDefault="002C240E" w:rsidP="002C240E">
      <w:pPr>
        <w:widowControl w:val="0"/>
        <w:pBdr>
          <w:top w:val="single" w:sz="4" w:space="1" w:color="auto"/>
          <w:left w:val="single" w:sz="4" w:space="4" w:color="auto"/>
          <w:bottom w:val="single" w:sz="4" w:space="1" w:color="auto"/>
          <w:right w:val="single" w:sz="4" w:space="4" w:color="auto"/>
        </w:pBdr>
        <w:tabs>
          <w:tab w:val="left" w:pos="284"/>
        </w:tabs>
        <w:autoSpaceDE w:val="0"/>
        <w:autoSpaceDN w:val="0"/>
        <w:adjustRightInd w:val="0"/>
        <w:spacing w:after="0"/>
        <w:ind w:right="-2"/>
        <w:jc w:val="both"/>
        <w:rPr>
          <w:rFonts w:ascii="Times New Roman" w:eastAsia="Calibri" w:hAnsi="Times New Roman" w:cs="Times New Roman"/>
          <w:spacing w:val="2"/>
          <w:sz w:val="24"/>
          <w:szCs w:val="24"/>
          <w:lang w:eastAsia="tr-TR"/>
        </w:rPr>
      </w:pPr>
      <w:r w:rsidRPr="001E5E1B">
        <w:rPr>
          <w:rFonts w:ascii="Times New Roman" w:eastAsia="Calibri" w:hAnsi="Times New Roman" w:cs="Times New Roman"/>
          <w:spacing w:val="2"/>
          <w:sz w:val="24"/>
          <w:szCs w:val="24"/>
          <w:lang w:eastAsia="tr-TR"/>
        </w:rPr>
        <w:t>Patent vekillerine ve marka vekillerine verilecek disiplin cezaları ile disiplin cezası uygulanacak fiil ve haller şunlardır:</w:t>
      </w:r>
    </w:p>
    <w:p w14:paraId="31805B88" w14:textId="77777777" w:rsidR="002C240E" w:rsidRPr="001E5E1B" w:rsidRDefault="002C240E" w:rsidP="002C240E">
      <w:pPr>
        <w:widowControl w:val="0"/>
        <w:pBdr>
          <w:top w:val="single" w:sz="4" w:space="1" w:color="auto"/>
          <w:left w:val="single" w:sz="4" w:space="4" w:color="auto"/>
          <w:bottom w:val="single" w:sz="4" w:space="1" w:color="auto"/>
          <w:right w:val="single" w:sz="4" w:space="4" w:color="auto"/>
        </w:pBdr>
        <w:tabs>
          <w:tab w:val="left" w:pos="284"/>
        </w:tabs>
        <w:autoSpaceDE w:val="0"/>
        <w:autoSpaceDN w:val="0"/>
        <w:adjustRightInd w:val="0"/>
        <w:spacing w:after="0"/>
        <w:ind w:right="-2"/>
        <w:jc w:val="both"/>
        <w:rPr>
          <w:rFonts w:ascii="Times New Roman" w:eastAsia="Calibri" w:hAnsi="Times New Roman" w:cs="Times New Roman"/>
          <w:spacing w:val="2"/>
          <w:sz w:val="24"/>
          <w:szCs w:val="24"/>
          <w:lang w:eastAsia="tr-TR"/>
        </w:rPr>
      </w:pPr>
      <w:r w:rsidRPr="001E5E1B">
        <w:rPr>
          <w:rFonts w:ascii="Times New Roman" w:eastAsia="Calibri" w:hAnsi="Times New Roman" w:cs="Times New Roman"/>
          <w:spacing w:val="2"/>
          <w:sz w:val="24"/>
          <w:szCs w:val="24"/>
          <w:lang w:eastAsia="tr-TR"/>
        </w:rPr>
        <w:t>a) Uyarma: Vekilliğin icrasında ve mesleki tutum ve davranışlarda daha dikkatli davranılması gerektiğinin yazı ile bildirilmesidir. Meslek kurallarına uymayan tutum ve davranışta bulunan vekiller hakkında uyarma cezası uygulanır.</w:t>
      </w:r>
    </w:p>
    <w:p w14:paraId="244434BE" w14:textId="77777777" w:rsidR="002C240E" w:rsidRPr="001E5E1B" w:rsidRDefault="002C240E" w:rsidP="002C240E">
      <w:pPr>
        <w:widowControl w:val="0"/>
        <w:pBdr>
          <w:top w:val="single" w:sz="4" w:space="1" w:color="auto"/>
          <w:left w:val="single" w:sz="4" w:space="4" w:color="auto"/>
          <w:bottom w:val="single" w:sz="4" w:space="1" w:color="auto"/>
          <w:right w:val="single" w:sz="4" w:space="4" w:color="auto"/>
        </w:pBdr>
        <w:tabs>
          <w:tab w:val="left" w:pos="284"/>
        </w:tabs>
        <w:autoSpaceDE w:val="0"/>
        <w:autoSpaceDN w:val="0"/>
        <w:adjustRightInd w:val="0"/>
        <w:spacing w:after="0"/>
        <w:ind w:right="-2"/>
        <w:jc w:val="both"/>
        <w:rPr>
          <w:rFonts w:ascii="Times New Roman" w:eastAsia="Calibri" w:hAnsi="Times New Roman" w:cs="Times New Roman"/>
          <w:spacing w:val="2"/>
          <w:sz w:val="24"/>
          <w:szCs w:val="24"/>
          <w:lang w:eastAsia="tr-TR"/>
        </w:rPr>
      </w:pPr>
      <w:r w:rsidRPr="001E5E1B">
        <w:rPr>
          <w:rFonts w:ascii="Times New Roman" w:eastAsia="Calibri" w:hAnsi="Times New Roman" w:cs="Times New Roman"/>
          <w:spacing w:val="2"/>
          <w:sz w:val="24"/>
          <w:szCs w:val="24"/>
          <w:lang w:eastAsia="tr-TR"/>
        </w:rPr>
        <w:t>b) Kınama: Vekilliğin icrasında ve mesleki tutum ve davranışlarda kusurlu olunduğunun yazı ile bildirilmesidir. Uyarma cezası alıp da iki yıl içinde aynı cezayı gerektiren fiilde bulunan veya vekilliğin gerektirdiği yükümlülükleri yerine getirmeyen veya Enstitü nezdinde yürütülen herhangi bir işlemde menfaati zıt olan taraflara vekillik edenler hakkında kınama cezası uygulanır.</w:t>
      </w:r>
    </w:p>
    <w:p w14:paraId="67A829AC" w14:textId="77777777" w:rsidR="002C240E" w:rsidRPr="001E5E1B" w:rsidRDefault="002C240E" w:rsidP="002C240E">
      <w:pPr>
        <w:widowControl w:val="0"/>
        <w:pBdr>
          <w:top w:val="single" w:sz="4" w:space="1" w:color="auto"/>
          <w:left w:val="single" w:sz="4" w:space="4" w:color="auto"/>
          <w:bottom w:val="single" w:sz="4" w:space="1" w:color="auto"/>
          <w:right w:val="single" w:sz="4" w:space="4" w:color="auto"/>
        </w:pBdr>
        <w:tabs>
          <w:tab w:val="left" w:pos="284"/>
        </w:tabs>
        <w:autoSpaceDE w:val="0"/>
        <w:autoSpaceDN w:val="0"/>
        <w:adjustRightInd w:val="0"/>
        <w:spacing w:after="0"/>
        <w:ind w:right="-2"/>
        <w:jc w:val="both"/>
        <w:rPr>
          <w:rFonts w:ascii="Times New Roman" w:eastAsia="Calibri" w:hAnsi="Times New Roman" w:cs="Times New Roman"/>
          <w:spacing w:val="2"/>
          <w:sz w:val="24"/>
          <w:szCs w:val="24"/>
          <w:lang w:eastAsia="tr-TR"/>
        </w:rPr>
      </w:pPr>
      <w:r w:rsidRPr="001E5E1B">
        <w:rPr>
          <w:rFonts w:ascii="Times New Roman" w:eastAsia="Calibri" w:hAnsi="Times New Roman" w:cs="Times New Roman"/>
          <w:spacing w:val="2"/>
          <w:sz w:val="24"/>
          <w:szCs w:val="24"/>
          <w:lang w:eastAsia="tr-TR"/>
        </w:rPr>
        <w:t>c) Geçici olarak vekillik faaliyetinden alıkoyma: Üç aydan az ve bir yıldan çok olmamak üzere vekillik faaliyetinden yasaklanmadır. Kınama cezası alıp da beş yıl içinde aynı cezayı gerektiren fiilde bulunan veya vekâletname aslına aykırı örnek ile vekillik hak ve yetkilerini kullanan veya Enstitüye ait unvan, internet alan adı ya da diğer tanıtma vasıtalarını iltibasa meydan verecek şekilde kullanan vekiller hakkında geçici olarak vekillik faaliyetinden alıkoyma cezası uygulanır.</w:t>
      </w:r>
    </w:p>
    <w:p w14:paraId="3953A4B8" w14:textId="77777777" w:rsidR="002C240E" w:rsidRPr="001E5E1B" w:rsidRDefault="002C240E" w:rsidP="002C240E">
      <w:pPr>
        <w:widowControl w:val="0"/>
        <w:pBdr>
          <w:top w:val="single" w:sz="4" w:space="1" w:color="auto"/>
          <w:left w:val="single" w:sz="4" w:space="4" w:color="auto"/>
          <w:bottom w:val="single" w:sz="4" w:space="1" w:color="auto"/>
          <w:right w:val="single" w:sz="4" w:space="4" w:color="auto"/>
        </w:pBdr>
        <w:tabs>
          <w:tab w:val="left" w:pos="284"/>
        </w:tabs>
        <w:autoSpaceDE w:val="0"/>
        <w:autoSpaceDN w:val="0"/>
        <w:adjustRightInd w:val="0"/>
        <w:spacing w:after="0"/>
        <w:ind w:right="-2"/>
        <w:jc w:val="both"/>
        <w:rPr>
          <w:rFonts w:ascii="Times New Roman" w:eastAsia="Calibri" w:hAnsi="Times New Roman" w:cs="Times New Roman"/>
          <w:spacing w:val="2"/>
          <w:sz w:val="24"/>
          <w:szCs w:val="24"/>
          <w:lang w:eastAsia="tr-TR"/>
        </w:rPr>
      </w:pPr>
      <w:r w:rsidRPr="001E5E1B">
        <w:rPr>
          <w:rFonts w:ascii="Times New Roman" w:eastAsia="Calibri" w:hAnsi="Times New Roman" w:cs="Times New Roman"/>
          <w:spacing w:val="2"/>
          <w:sz w:val="24"/>
          <w:szCs w:val="24"/>
          <w:lang w:eastAsia="tr-TR"/>
        </w:rPr>
        <w:t>d) Vekillikten çıkarma:  Vekillik faaliyetinden süresiz olarak yasaklanmadır.  Geçici olarak vekillik faaliyetinden alıkoyma cezası alıp da beş yıl içinde aynı cezayı gerektiren fiilde bulunanlar hakkında vekillikten çıkarma cezası uygulanır.</w:t>
      </w:r>
    </w:p>
    <w:p w14:paraId="58E2FCA3" w14:textId="77777777" w:rsidR="002C240E" w:rsidRPr="001E5E1B" w:rsidRDefault="002C240E" w:rsidP="002C240E">
      <w:pPr>
        <w:widowControl w:val="0"/>
        <w:pBdr>
          <w:top w:val="single" w:sz="4" w:space="1" w:color="auto"/>
          <w:left w:val="single" w:sz="4" w:space="4" w:color="auto"/>
          <w:bottom w:val="single" w:sz="4" w:space="1" w:color="auto"/>
          <w:right w:val="single" w:sz="4" w:space="4" w:color="auto"/>
        </w:pBdr>
        <w:tabs>
          <w:tab w:val="left" w:pos="284"/>
        </w:tabs>
        <w:autoSpaceDE w:val="0"/>
        <w:autoSpaceDN w:val="0"/>
        <w:adjustRightInd w:val="0"/>
        <w:spacing w:after="0"/>
        <w:ind w:right="-2"/>
        <w:jc w:val="both"/>
        <w:rPr>
          <w:rFonts w:ascii="Times New Roman" w:eastAsia="Calibri" w:hAnsi="Times New Roman" w:cs="Times New Roman"/>
          <w:spacing w:val="2"/>
          <w:sz w:val="24"/>
          <w:szCs w:val="24"/>
          <w:lang w:eastAsia="tr-TR"/>
        </w:rPr>
      </w:pPr>
      <w:r w:rsidRPr="001E5E1B">
        <w:rPr>
          <w:rFonts w:ascii="Times New Roman" w:eastAsia="Calibri" w:hAnsi="Times New Roman" w:cs="Times New Roman"/>
          <w:spacing w:val="2"/>
          <w:sz w:val="24"/>
          <w:szCs w:val="24"/>
          <w:lang w:eastAsia="tr-TR"/>
        </w:rPr>
        <w:t>Disiplin cezası verilmesi veya verilmemesi kararına karşı idari yargıya başvurulabilir. Kesinleşmiş bir disiplin kararı sonucunda patent vekilliğinden veya marka vekilliğinden çıkarılanlar, bir daha patent vekili veya marka vekili olamaz.</w:t>
      </w:r>
    </w:p>
    <w:p w14:paraId="1702D23C" w14:textId="77777777" w:rsidR="002C240E" w:rsidRPr="001E5E1B" w:rsidRDefault="002C240E" w:rsidP="002C240E">
      <w:pPr>
        <w:widowControl w:val="0"/>
        <w:pBdr>
          <w:top w:val="single" w:sz="4" w:space="1" w:color="auto"/>
          <w:left w:val="single" w:sz="4" w:space="4" w:color="auto"/>
          <w:bottom w:val="single" w:sz="4" w:space="1" w:color="auto"/>
          <w:right w:val="single" w:sz="4" w:space="4" w:color="auto"/>
        </w:pBdr>
        <w:tabs>
          <w:tab w:val="left" w:pos="284"/>
        </w:tabs>
        <w:autoSpaceDE w:val="0"/>
        <w:autoSpaceDN w:val="0"/>
        <w:adjustRightInd w:val="0"/>
        <w:spacing w:after="0"/>
        <w:ind w:right="-2"/>
        <w:jc w:val="both"/>
        <w:rPr>
          <w:rFonts w:ascii="Times New Roman" w:eastAsia="Calibri" w:hAnsi="Times New Roman" w:cs="Times New Roman"/>
          <w:spacing w:val="2"/>
          <w:sz w:val="24"/>
          <w:szCs w:val="24"/>
          <w:lang w:eastAsia="tr-TR"/>
        </w:rPr>
      </w:pPr>
      <w:r w:rsidRPr="001E5E1B">
        <w:rPr>
          <w:rFonts w:ascii="Times New Roman" w:eastAsia="Calibri" w:hAnsi="Times New Roman" w:cs="Times New Roman"/>
          <w:spacing w:val="2"/>
          <w:sz w:val="24"/>
          <w:szCs w:val="24"/>
          <w:lang w:eastAsia="tr-TR"/>
        </w:rPr>
        <w:t>Patent ve Marka Vekilleri Disiplin Kurulu; Bakanlıktan bir üye, Enstitüden üç üye ile mesleğini en az beş yıl bilfiil icra eden ve Disiplin Kurulunca verilen bir kararla ikinci fıkrada belirtilen cezalardan birini almamış olan patent vekillerinden veya marka vekillerinden üç üye olmak üzere toplam yedi kişiden oluşur. Aynı sayıda ve aynı esasla yedek üye belirlenir. Tüm üyeler Bilim, Sanayi ve Teknoloji Bakanı tarafından atanır. Enstitü Başkanı, patent vekilleri veya marka vekilleri arasından seçilecek üyeleri Bakanlığa önerirken en fazla üyeye sahip iki ticaret odası ile en fazla üyesi bulunan vekillikle ilgili iki dernekten görüş alır.</w:t>
      </w:r>
    </w:p>
    <w:p w14:paraId="6247F32E" w14:textId="77777777" w:rsidR="002C240E" w:rsidRPr="001E5E1B" w:rsidRDefault="002C240E" w:rsidP="002C240E">
      <w:pPr>
        <w:widowControl w:val="0"/>
        <w:pBdr>
          <w:top w:val="single" w:sz="4" w:space="1" w:color="auto"/>
          <w:left w:val="single" w:sz="4" w:space="4" w:color="auto"/>
          <w:bottom w:val="single" w:sz="4" w:space="1" w:color="auto"/>
          <w:right w:val="single" w:sz="4" w:space="4" w:color="auto"/>
        </w:pBdr>
        <w:tabs>
          <w:tab w:val="left" w:pos="284"/>
        </w:tabs>
        <w:autoSpaceDE w:val="0"/>
        <w:autoSpaceDN w:val="0"/>
        <w:adjustRightInd w:val="0"/>
        <w:spacing w:after="0"/>
        <w:ind w:right="-2"/>
        <w:jc w:val="both"/>
        <w:rPr>
          <w:rFonts w:ascii="Times New Roman" w:eastAsia="Calibri" w:hAnsi="Times New Roman" w:cs="Times New Roman"/>
          <w:spacing w:val="2"/>
          <w:sz w:val="24"/>
          <w:szCs w:val="24"/>
          <w:lang w:eastAsia="tr-TR"/>
        </w:rPr>
      </w:pPr>
      <w:r w:rsidRPr="001E5E1B">
        <w:rPr>
          <w:rFonts w:ascii="Times New Roman" w:eastAsia="Calibri" w:hAnsi="Times New Roman" w:cs="Times New Roman"/>
          <w:spacing w:val="2"/>
          <w:sz w:val="24"/>
          <w:szCs w:val="24"/>
          <w:lang w:eastAsia="tr-TR"/>
        </w:rPr>
        <w:t>Disiplin Kurulu üyelerinin görev süresi üç yıldır. Üyelerden biri hakkında 30 uncu maddenin ikinci fıkrasının (d) bendinde belirtilen bir suçtan dolayı kamu davası açılmışsa dava sonuna kadar bu üye toplantılara katılamaz ve yerine yedek üye getirilir. Geçerli bir mazereti nedeniyle toplantıya katılamayacak üyenin, toplantı tarihinden önce mazeretini bildirmesi gerekir. Mazereti olmaksızın üst üste iki toplantıya katılmayan veya seçilme yeterliğini kaybeden üyenin üyeliği sona erer ve yerine yedek üye getirilir.</w:t>
      </w:r>
    </w:p>
    <w:p w14:paraId="7D490C11" w14:textId="77777777" w:rsidR="002C240E" w:rsidRPr="001E5E1B" w:rsidRDefault="002C240E" w:rsidP="002C240E">
      <w:pPr>
        <w:widowControl w:val="0"/>
        <w:pBdr>
          <w:top w:val="single" w:sz="4" w:space="1" w:color="auto"/>
          <w:left w:val="single" w:sz="4" w:space="4" w:color="auto"/>
          <w:bottom w:val="single" w:sz="4" w:space="1" w:color="auto"/>
          <w:right w:val="single" w:sz="4" w:space="4" w:color="auto"/>
        </w:pBdr>
        <w:tabs>
          <w:tab w:val="left" w:pos="284"/>
        </w:tabs>
        <w:autoSpaceDE w:val="0"/>
        <w:autoSpaceDN w:val="0"/>
        <w:adjustRightInd w:val="0"/>
        <w:spacing w:after="0"/>
        <w:ind w:right="-2"/>
        <w:jc w:val="both"/>
        <w:rPr>
          <w:rFonts w:ascii="Times New Roman" w:eastAsia="Calibri" w:hAnsi="Times New Roman" w:cs="Times New Roman"/>
          <w:spacing w:val="2"/>
          <w:sz w:val="24"/>
          <w:szCs w:val="24"/>
          <w:lang w:eastAsia="tr-TR"/>
        </w:rPr>
      </w:pPr>
      <w:r w:rsidRPr="001E5E1B">
        <w:rPr>
          <w:rFonts w:ascii="Times New Roman" w:eastAsia="Calibri" w:hAnsi="Times New Roman" w:cs="Times New Roman"/>
          <w:spacing w:val="2"/>
          <w:sz w:val="24"/>
          <w:szCs w:val="24"/>
          <w:lang w:eastAsia="tr-TR"/>
        </w:rPr>
        <w:t xml:space="preserve">Disiplin Kuruluna ve disiplin konusundaki diğer hususlara ilişkin usul ve esaslar </w:t>
      </w:r>
      <w:r w:rsidRPr="001E5E1B">
        <w:rPr>
          <w:rFonts w:ascii="Times New Roman" w:eastAsia="Calibri" w:hAnsi="Times New Roman" w:cs="Times New Roman"/>
          <w:spacing w:val="2"/>
          <w:sz w:val="24"/>
          <w:szCs w:val="24"/>
          <w:lang w:eastAsia="tr-TR"/>
        </w:rPr>
        <w:lastRenderedPageBreak/>
        <w:t>çıkarılacak yönetmelikle düzenlenir.”</w:t>
      </w:r>
    </w:p>
    <w:p w14:paraId="7660D8A4" w14:textId="77777777" w:rsidR="002C240E" w:rsidRPr="001E5E1B" w:rsidRDefault="002C240E" w:rsidP="002C240E">
      <w:pPr>
        <w:widowControl w:val="0"/>
        <w:pBdr>
          <w:top w:val="single" w:sz="4" w:space="1" w:color="auto"/>
          <w:left w:val="single" w:sz="4" w:space="4" w:color="auto"/>
          <w:bottom w:val="single" w:sz="4" w:space="1" w:color="auto"/>
          <w:right w:val="single" w:sz="4" w:space="4" w:color="auto"/>
        </w:pBdr>
        <w:tabs>
          <w:tab w:val="left" w:pos="284"/>
        </w:tabs>
        <w:autoSpaceDE w:val="0"/>
        <w:autoSpaceDN w:val="0"/>
        <w:adjustRightInd w:val="0"/>
        <w:spacing w:after="0"/>
        <w:ind w:right="-2"/>
        <w:rPr>
          <w:rFonts w:ascii="Times New Roman" w:eastAsia="Calibri" w:hAnsi="Times New Roman" w:cs="Times New Roman"/>
          <w:spacing w:val="2"/>
          <w:sz w:val="24"/>
          <w:szCs w:val="24"/>
          <w:lang w:eastAsia="tr-TR"/>
        </w:rPr>
      </w:pPr>
    </w:p>
    <w:p w14:paraId="7C63FE24" w14:textId="77777777" w:rsidR="002C240E" w:rsidRDefault="002C240E" w:rsidP="002C240E">
      <w:pPr>
        <w:jc w:val="both"/>
        <w:rPr>
          <w:rFonts w:ascii="Times New Roman" w:hAnsi="Times New Roman" w:cs="Times New Roman"/>
          <w:sz w:val="24"/>
          <w:szCs w:val="24"/>
        </w:rPr>
      </w:pPr>
    </w:p>
    <w:p w14:paraId="2319A0F1" w14:textId="77777777" w:rsidR="002C240E" w:rsidRDefault="002C240E" w:rsidP="002C240E">
      <w:pPr>
        <w:jc w:val="both"/>
        <w:rPr>
          <w:rFonts w:ascii="Times New Roman" w:hAnsi="Times New Roman" w:cs="Times New Roman"/>
          <w:sz w:val="24"/>
          <w:szCs w:val="24"/>
        </w:rPr>
      </w:pPr>
    </w:p>
    <w:p w14:paraId="29400CC0" w14:textId="77777777" w:rsidR="002C240E" w:rsidRDefault="002C240E" w:rsidP="002C240E">
      <w:pPr>
        <w:jc w:val="both"/>
        <w:rPr>
          <w:rFonts w:ascii="Times New Roman" w:hAnsi="Times New Roman" w:cs="Times New Roman"/>
          <w:sz w:val="24"/>
          <w:szCs w:val="24"/>
        </w:rPr>
      </w:pPr>
    </w:p>
    <w:p w14:paraId="1935FB5E" w14:textId="77777777" w:rsidR="002C240E" w:rsidRDefault="002C240E" w:rsidP="002C240E">
      <w:pPr>
        <w:jc w:val="both"/>
        <w:rPr>
          <w:rFonts w:ascii="Times New Roman" w:hAnsi="Times New Roman" w:cs="Times New Roman"/>
          <w:sz w:val="24"/>
          <w:szCs w:val="24"/>
        </w:rPr>
      </w:pPr>
      <w:r>
        <w:rPr>
          <w:rFonts w:ascii="Times New Roman" w:hAnsi="Times New Roman" w:cs="Times New Roman"/>
          <w:sz w:val="24"/>
          <w:szCs w:val="24"/>
        </w:rPr>
        <w:t>Maddenin aşağıdaki madde ile değiştirilmesi önerilmektedir.</w:t>
      </w:r>
    </w:p>
    <w:p w14:paraId="46F901EA" w14:textId="77777777" w:rsidR="002C240E" w:rsidRPr="004316B0" w:rsidRDefault="002C240E" w:rsidP="002C240E">
      <w:pPr>
        <w:jc w:val="both"/>
        <w:rPr>
          <w:rFonts w:ascii="Times New Roman" w:eastAsia="Times New Roman" w:hAnsi="Times New Roman" w:cs="Times New Roman"/>
          <w:b/>
          <w:bCs/>
          <w:sz w:val="24"/>
          <w:szCs w:val="24"/>
          <w:lang w:eastAsia="tr-TR"/>
        </w:rPr>
      </w:pPr>
      <w:r w:rsidRPr="004316B0">
        <w:rPr>
          <w:rFonts w:ascii="Times New Roman" w:eastAsia="Times New Roman" w:hAnsi="Times New Roman" w:cs="Times New Roman"/>
          <w:b/>
          <w:bCs/>
          <w:sz w:val="24"/>
          <w:szCs w:val="24"/>
          <w:lang w:eastAsia="tr-TR"/>
        </w:rPr>
        <w:t>Türkiye Patent ve Marka Vekilleri Birliği</w:t>
      </w:r>
    </w:p>
    <w:p w14:paraId="59CB53C2" w14:textId="77777777" w:rsidR="002C240E" w:rsidRPr="004316B0" w:rsidRDefault="002C240E" w:rsidP="002C240E">
      <w:pPr>
        <w:jc w:val="both"/>
        <w:rPr>
          <w:rFonts w:ascii="Times New Roman" w:eastAsia="Times New Roman" w:hAnsi="Times New Roman" w:cs="Times New Roman"/>
          <w:bCs/>
          <w:sz w:val="24"/>
          <w:szCs w:val="24"/>
          <w:lang w:eastAsia="tr-TR"/>
        </w:rPr>
      </w:pPr>
      <w:r w:rsidRPr="004316B0">
        <w:rPr>
          <w:rFonts w:ascii="Times New Roman" w:eastAsia="Times New Roman" w:hAnsi="Times New Roman" w:cs="Times New Roman"/>
          <w:bCs/>
          <w:sz w:val="24"/>
          <w:szCs w:val="24"/>
          <w:lang w:eastAsia="tr-TR"/>
        </w:rPr>
        <w:t>Madde 30A – (1) Enstitü nezdinde başvuru sahipleri adına işlem yapma yetkisinde olan gerçek veya tüzel kişi vekiller, tüzel kişiliği haiz kamu kurumu niteliğinde bir meslek kuruluşu olan Türkiye Patent ve Marka Vekilleri Birliğine üye olmak için başvurmak zorundadırlar.</w:t>
      </w:r>
    </w:p>
    <w:p w14:paraId="68592CF0" w14:textId="77777777" w:rsidR="002C240E" w:rsidRPr="004316B0" w:rsidRDefault="002C240E" w:rsidP="002C240E">
      <w:pPr>
        <w:jc w:val="both"/>
        <w:rPr>
          <w:rFonts w:ascii="Times New Roman" w:eastAsia="Times New Roman" w:hAnsi="Times New Roman" w:cs="Times New Roman"/>
          <w:bCs/>
          <w:sz w:val="24"/>
          <w:szCs w:val="24"/>
          <w:lang w:eastAsia="tr-TR"/>
        </w:rPr>
      </w:pPr>
      <w:r w:rsidRPr="004316B0">
        <w:rPr>
          <w:rFonts w:ascii="Times New Roman" w:eastAsia="Times New Roman" w:hAnsi="Times New Roman" w:cs="Times New Roman"/>
          <w:bCs/>
          <w:sz w:val="24"/>
          <w:szCs w:val="24"/>
          <w:lang w:eastAsia="tr-TR"/>
        </w:rPr>
        <w:t>(2) Vekil, sicile kaydını yaptırdığı tarihten itibaren üç ay içinde üyelik için Türkiye Patent ve Marka Vekilleri Birliğine gerekli başvuruyu yapmakla yükümlüdür. Anılan yükümlülüğe uymayanların sicil kaydı, Enstitüce iptal edilir.</w:t>
      </w:r>
    </w:p>
    <w:p w14:paraId="401DEFDE" w14:textId="77777777" w:rsidR="002C240E" w:rsidRPr="004316B0" w:rsidRDefault="002C240E" w:rsidP="002C240E">
      <w:pPr>
        <w:jc w:val="both"/>
        <w:rPr>
          <w:rFonts w:ascii="Times New Roman" w:eastAsia="Times New Roman" w:hAnsi="Times New Roman" w:cs="Times New Roman"/>
          <w:bCs/>
          <w:sz w:val="24"/>
          <w:szCs w:val="24"/>
          <w:lang w:eastAsia="tr-TR"/>
        </w:rPr>
      </w:pPr>
      <w:r w:rsidRPr="004316B0">
        <w:rPr>
          <w:rFonts w:ascii="Times New Roman" w:eastAsia="Times New Roman" w:hAnsi="Times New Roman" w:cs="Times New Roman"/>
          <w:bCs/>
          <w:sz w:val="24"/>
          <w:szCs w:val="24"/>
          <w:lang w:eastAsia="tr-TR"/>
        </w:rPr>
        <w:t xml:space="preserve"> </w:t>
      </w:r>
      <w:proofErr w:type="gramStart"/>
      <w:r w:rsidRPr="004316B0">
        <w:rPr>
          <w:rFonts w:ascii="Times New Roman" w:eastAsia="Times New Roman" w:hAnsi="Times New Roman" w:cs="Times New Roman"/>
          <w:bCs/>
          <w:sz w:val="24"/>
          <w:szCs w:val="24"/>
          <w:lang w:eastAsia="tr-TR"/>
        </w:rPr>
        <w:t>(3) Türkiye Patent ve Marka Vekilleri Birliği, patent ve marka vekilliği mesleğinin gelişmesini sağlamak üzere araştırmalar yapmak, eğitim ve sertifika vermek, Birlik üyelerinin dayanışma ve mesleğin gerektirdiği özen ve disiplin içinde çalışmalarına yönelik meslek kurallarını ve değerleme standartlarını oluşturmak, haksız rekabeti önlemek amacıyla gerekli tedbirleri almak, kendisine mevzuatla verilen veya Enstitüce belirlenen konularda düzenlemeler yapmak, yürütmek, denetlemek, Türkiye Patent ve Marka Vekilleri Birliği Statüsünde öngörülen disiplin cezalarını vermek, ilgili konularda üyeleri temsilen ilgili kuruluşlarla iş birliği yapmak, mesleki gelişmeleri, idari ve yasal düzenlemeleri izleyerek bu konuda üyeleri aydınlatmakla görevli ve yetkilidir.</w:t>
      </w:r>
      <w:proofErr w:type="gramEnd"/>
    </w:p>
    <w:p w14:paraId="5787FB14" w14:textId="77777777" w:rsidR="002C240E" w:rsidRPr="004316B0" w:rsidRDefault="002C240E" w:rsidP="002C240E">
      <w:pPr>
        <w:jc w:val="both"/>
        <w:rPr>
          <w:rFonts w:ascii="Times New Roman" w:eastAsia="Times New Roman" w:hAnsi="Times New Roman" w:cs="Times New Roman"/>
          <w:bCs/>
          <w:sz w:val="24"/>
          <w:szCs w:val="24"/>
          <w:lang w:eastAsia="tr-TR"/>
        </w:rPr>
      </w:pPr>
      <w:r w:rsidRPr="004316B0">
        <w:rPr>
          <w:rFonts w:ascii="Times New Roman" w:eastAsia="Times New Roman" w:hAnsi="Times New Roman" w:cs="Times New Roman"/>
          <w:bCs/>
          <w:sz w:val="24"/>
          <w:szCs w:val="24"/>
          <w:lang w:eastAsia="tr-TR"/>
        </w:rPr>
        <w:t xml:space="preserve"> (4) Türkiye Patent ve Marka Vekilleri Birliği üyelerinin vereceği hizmetlerine ilişkin ücretlerin tutarlarına ve sınırlarına ilişkin esaslar, Enstitü görüşü alınarak her yıl Patent ve Marka Vekilleri Birliği tarafından belirlenir. Patent ve Marka Vekilleri Birliği tarafından belirlenen yıllık asgari ücret tarifesi Resmî </w:t>
      </w:r>
      <w:proofErr w:type="spellStart"/>
      <w:r w:rsidRPr="004316B0">
        <w:rPr>
          <w:rFonts w:ascii="Times New Roman" w:eastAsia="Times New Roman" w:hAnsi="Times New Roman" w:cs="Times New Roman"/>
          <w:bCs/>
          <w:sz w:val="24"/>
          <w:szCs w:val="24"/>
          <w:lang w:eastAsia="tr-TR"/>
        </w:rPr>
        <w:t>Gazete’de</w:t>
      </w:r>
      <w:proofErr w:type="spellEnd"/>
      <w:r w:rsidRPr="004316B0">
        <w:rPr>
          <w:rFonts w:ascii="Times New Roman" w:eastAsia="Times New Roman" w:hAnsi="Times New Roman" w:cs="Times New Roman"/>
          <w:bCs/>
          <w:sz w:val="24"/>
          <w:szCs w:val="24"/>
          <w:lang w:eastAsia="tr-TR"/>
        </w:rPr>
        <w:t xml:space="preserve"> yayımlanır. </w:t>
      </w:r>
    </w:p>
    <w:p w14:paraId="16B80988" w14:textId="77777777" w:rsidR="002C240E" w:rsidRPr="004316B0" w:rsidRDefault="002C240E" w:rsidP="002C240E">
      <w:pPr>
        <w:jc w:val="both"/>
        <w:rPr>
          <w:rFonts w:ascii="Times New Roman" w:eastAsia="Times New Roman" w:hAnsi="Times New Roman" w:cs="Times New Roman"/>
          <w:bCs/>
          <w:sz w:val="24"/>
          <w:szCs w:val="24"/>
          <w:lang w:eastAsia="tr-TR"/>
        </w:rPr>
      </w:pPr>
      <w:r w:rsidRPr="004316B0">
        <w:rPr>
          <w:rFonts w:ascii="Times New Roman" w:eastAsia="Times New Roman" w:hAnsi="Times New Roman" w:cs="Times New Roman"/>
          <w:bCs/>
          <w:sz w:val="24"/>
          <w:szCs w:val="24"/>
          <w:lang w:eastAsia="tr-TR"/>
        </w:rPr>
        <w:t>(5) Türkiye Patent ve Marka Vekilleri Birliği, yapacağı düzenlemelerde ve alacağı kararlarda, bu Kanuna ve ilgili mevzuata uymakla yükümlüdür.</w:t>
      </w:r>
    </w:p>
    <w:p w14:paraId="2D526306" w14:textId="77777777" w:rsidR="002C240E" w:rsidRPr="004316B0" w:rsidRDefault="002C240E" w:rsidP="002C240E">
      <w:pPr>
        <w:jc w:val="both"/>
        <w:rPr>
          <w:rFonts w:ascii="Times New Roman" w:eastAsia="Times New Roman" w:hAnsi="Times New Roman" w:cs="Times New Roman"/>
          <w:bCs/>
          <w:sz w:val="24"/>
          <w:szCs w:val="24"/>
          <w:lang w:eastAsia="tr-TR"/>
        </w:rPr>
      </w:pPr>
      <w:r w:rsidRPr="004316B0">
        <w:rPr>
          <w:rFonts w:ascii="Times New Roman" w:eastAsia="Times New Roman" w:hAnsi="Times New Roman" w:cs="Times New Roman"/>
          <w:bCs/>
          <w:sz w:val="24"/>
          <w:szCs w:val="24"/>
          <w:lang w:eastAsia="tr-TR"/>
        </w:rPr>
        <w:t>(6) Türkiye Patent ve Marka Vekilleri Birliğinin temsilcisi Enstitü yönetim kurulunda yer alır.</w:t>
      </w:r>
    </w:p>
    <w:p w14:paraId="4CADB4FF" w14:textId="77777777" w:rsidR="002C240E" w:rsidRPr="004316B0" w:rsidRDefault="002C240E" w:rsidP="002C240E">
      <w:pPr>
        <w:jc w:val="both"/>
        <w:rPr>
          <w:rFonts w:ascii="Times New Roman" w:eastAsia="Times New Roman" w:hAnsi="Times New Roman" w:cs="Times New Roman"/>
          <w:bCs/>
          <w:sz w:val="24"/>
          <w:szCs w:val="24"/>
          <w:lang w:eastAsia="tr-TR"/>
        </w:rPr>
      </w:pPr>
      <w:r w:rsidRPr="004316B0">
        <w:rPr>
          <w:rFonts w:ascii="Times New Roman" w:eastAsia="Times New Roman" w:hAnsi="Times New Roman" w:cs="Times New Roman"/>
          <w:bCs/>
          <w:sz w:val="24"/>
          <w:szCs w:val="24"/>
          <w:lang w:eastAsia="tr-TR"/>
        </w:rPr>
        <w:t xml:space="preserve"> (7) Türkiye Patent ve Marka Vekilleri Birliği üyeleri, Türkiye Patent ve Marka Vekilleri Birliği Statüsüne ve Türkiye Patent ve Marka Vekilleri Birliği tarafından alınacak </w:t>
      </w:r>
      <w:r w:rsidRPr="004316B0">
        <w:rPr>
          <w:rFonts w:ascii="Times New Roman" w:eastAsia="Times New Roman" w:hAnsi="Times New Roman" w:cs="Times New Roman"/>
          <w:bCs/>
          <w:sz w:val="24"/>
          <w:szCs w:val="24"/>
          <w:lang w:eastAsia="tr-TR"/>
        </w:rPr>
        <w:lastRenderedPageBreak/>
        <w:t xml:space="preserve">kararlara uymakla yükümlüdür. Bu yükümlülüğe uymayan üyelere Türkiye Patent ve Marka Vekilleri Birliği tarafından beş bin Türk Lirasından elli bin Türk Lirasına kadar disiplin ve idari para cezası verilir. Patent vekillerine ve marka vekillerine verilecek disiplin cezaları ile disiplin cezası uygulanacak fiil ve haller şunlardır: </w:t>
      </w:r>
    </w:p>
    <w:p w14:paraId="3F056FFB" w14:textId="77777777" w:rsidR="002C240E" w:rsidRPr="004316B0" w:rsidRDefault="002C240E" w:rsidP="002C240E">
      <w:pPr>
        <w:jc w:val="both"/>
        <w:rPr>
          <w:rFonts w:ascii="Times New Roman" w:eastAsia="Times New Roman" w:hAnsi="Times New Roman" w:cs="Times New Roman"/>
          <w:bCs/>
          <w:sz w:val="24"/>
          <w:szCs w:val="24"/>
          <w:lang w:eastAsia="tr-TR"/>
        </w:rPr>
      </w:pPr>
      <w:r w:rsidRPr="004316B0">
        <w:rPr>
          <w:rFonts w:ascii="Times New Roman" w:eastAsia="Times New Roman" w:hAnsi="Times New Roman" w:cs="Times New Roman"/>
          <w:bCs/>
          <w:sz w:val="24"/>
          <w:szCs w:val="24"/>
          <w:lang w:eastAsia="tr-TR"/>
        </w:rPr>
        <w:t xml:space="preserve">a) Uyarma: Vekilliğin icrasında ve mesleki tutum ve davranışlarda daha dikkatli davranılması gerektiğinin yazı ile bildirilmesidir. Meslek kurallarına uymayan tutum ve davranışta bulunan vekiller hakkında uyarma cezası uygulanır. </w:t>
      </w:r>
    </w:p>
    <w:p w14:paraId="4EA5C5C0" w14:textId="364EF9C2" w:rsidR="002C240E" w:rsidRPr="004316B0" w:rsidRDefault="002C240E" w:rsidP="002C240E">
      <w:pPr>
        <w:jc w:val="both"/>
        <w:rPr>
          <w:rFonts w:ascii="Times New Roman" w:eastAsia="Times New Roman" w:hAnsi="Times New Roman" w:cs="Times New Roman"/>
          <w:bCs/>
          <w:sz w:val="24"/>
          <w:szCs w:val="24"/>
          <w:lang w:eastAsia="tr-TR"/>
        </w:rPr>
      </w:pPr>
      <w:r w:rsidRPr="004316B0">
        <w:rPr>
          <w:rFonts w:ascii="Times New Roman" w:eastAsia="Times New Roman" w:hAnsi="Times New Roman" w:cs="Times New Roman"/>
          <w:bCs/>
          <w:sz w:val="24"/>
          <w:szCs w:val="24"/>
          <w:lang w:eastAsia="tr-TR"/>
        </w:rPr>
        <w:t>b) Kınama: Vekilliğin icrasında ve mesleki tutum ve davranışlarda kusurlu olunduğunun yazı ile bildirilmesi ve beş bin Türk Lirasından elli bin Türk Lirasına kadar idari para cezası verilmes</w:t>
      </w:r>
      <w:r w:rsidR="00734812">
        <w:rPr>
          <w:rFonts w:ascii="Times New Roman" w:eastAsia="Times New Roman" w:hAnsi="Times New Roman" w:cs="Times New Roman"/>
          <w:bCs/>
          <w:sz w:val="24"/>
          <w:szCs w:val="24"/>
          <w:lang w:eastAsia="tr-TR"/>
        </w:rPr>
        <w:t>i</w:t>
      </w:r>
      <w:r w:rsidRPr="004316B0">
        <w:rPr>
          <w:rFonts w:ascii="Times New Roman" w:eastAsia="Times New Roman" w:hAnsi="Times New Roman" w:cs="Times New Roman"/>
          <w:bCs/>
          <w:sz w:val="24"/>
          <w:szCs w:val="24"/>
          <w:lang w:eastAsia="tr-TR"/>
        </w:rPr>
        <w:t xml:space="preserve">dir. Uyarma cezası alıp da iki yıl içinde aynı cezayı gerektiren fiilde bulunan veya vekilliğin gerektirdiği yükümlülükleri yerine getirmeyen veya Enstitü nezdinde yürütülen herhangi bir işlemde menfaati zıt olan taraflara vekillik edenler hakkında kınama cezası uygulanır. </w:t>
      </w:r>
    </w:p>
    <w:p w14:paraId="48A04139" w14:textId="77777777" w:rsidR="002C240E" w:rsidRPr="004316B0" w:rsidRDefault="002C240E" w:rsidP="002C240E">
      <w:pPr>
        <w:jc w:val="both"/>
        <w:rPr>
          <w:rFonts w:ascii="Times New Roman" w:eastAsia="Times New Roman" w:hAnsi="Times New Roman" w:cs="Times New Roman"/>
          <w:bCs/>
          <w:sz w:val="24"/>
          <w:szCs w:val="24"/>
          <w:lang w:eastAsia="tr-TR"/>
        </w:rPr>
      </w:pPr>
      <w:r w:rsidRPr="004316B0">
        <w:rPr>
          <w:rFonts w:ascii="Times New Roman" w:eastAsia="Times New Roman" w:hAnsi="Times New Roman" w:cs="Times New Roman"/>
          <w:bCs/>
          <w:sz w:val="24"/>
          <w:szCs w:val="24"/>
          <w:lang w:eastAsia="tr-TR"/>
        </w:rPr>
        <w:t xml:space="preserve">c) Geçici olarak vekillik faaliyetinden alıkoyma: Üç aydan az ve bir yıldan çok olmamak üzere vekillik faaliyetinden yasaklanmadır. Kınama cezası alıp da beş yıl içinde aynı cezayı gerektiren fiilde bulunan veya vekâletname aslına aykırı örnek ile vekillik hak ve yetkilerini kullanan veya Enstitüye ait unvan, internet alan adı ya da diğer tanıtma vasıtalarını iltibasa meydan verecek şekilde kullanan vekiller hakkında geçici olarak vekillik faaliyetinden alıkoyma cezası uygulanır. </w:t>
      </w:r>
    </w:p>
    <w:p w14:paraId="46F305D1" w14:textId="77777777" w:rsidR="002C240E" w:rsidRPr="004316B0" w:rsidRDefault="002C240E" w:rsidP="002C240E">
      <w:pPr>
        <w:jc w:val="both"/>
        <w:rPr>
          <w:rFonts w:ascii="Times New Roman" w:eastAsia="Times New Roman" w:hAnsi="Times New Roman" w:cs="Times New Roman"/>
          <w:bCs/>
          <w:sz w:val="24"/>
          <w:szCs w:val="24"/>
          <w:lang w:eastAsia="tr-TR"/>
        </w:rPr>
      </w:pPr>
      <w:r w:rsidRPr="004316B0">
        <w:rPr>
          <w:rFonts w:ascii="Times New Roman" w:eastAsia="Times New Roman" w:hAnsi="Times New Roman" w:cs="Times New Roman"/>
          <w:bCs/>
          <w:sz w:val="24"/>
          <w:szCs w:val="24"/>
          <w:lang w:eastAsia="tr-TR"/>
        </w:rPr>
        <w:t xml:space="preserve">d) Vekillikten çıkarma: Vekillik faaliyetinden süresiz olarak yasaklanmadır. Geçici olarak vekillik faaliyetinden alıkoyma cezası alıp da beş yıl içinde aynı cezayı gerektiren fiilde bulunanlar hakkında vekillikten çıkarma cezası uygulanır. </w:t>
      </w:r>
    </w:p>
    <w:p w14:paraId="74330228" w14:textId="77777777" w:rsidR="002C240E" w:rsidRPr="004316B0" w:rsidRDefault="002C240E" w:rsidP="002C240E">
      <w:pPr>
        <w:jc w:val="both"/>
        <w:rPr>
          <w:rFonts w:ascii="Times New Roman" w:eastAsia="Times New Roman" w:hAnsi="Times New Roman" w:cs="Times New Roman"/>
          <w:bCs/>
          <w:sz w:val="24"/>
          <w:szCs w:val="24"/>
          <w:lang w:eastAsia="tr-TR"/>
        </w:rPr>
      </w:pPr>
      <w:r w:rsidRPr="004316B0">
        <w:rPr>
          <w:rFonts w:ascii="Times New Roman" w:eastAsia="Times New Roman" w:hAnsi="Times New Roman" w:cs="Times New Roman"/>
          <w:bCs/>
          <w:sz w:val="24"/>
          <w:szCs w:val="24"/>
          <w:lang w:eastAsia="tr-TR"/>
        </w:rPr>
        <w:t>Disiplin cezası verilmesi veya verilmemesi kararına karşı idari yargıya başvurulabilir. Kesinleşmiş bir disiplin kararı sonucunda patent vekilliğinden veya marka vekilliğinden çıkarılanlar, bir daha patent vekili veya marka vekili olamaz.</w:t>
      </w:r>
    </w:p>
    <w:p w14:paraId="63E6B390" w14:textId="77777777" w:rsidR="002C240E" w:rsidRPr="004316B0" w:rsidRDefault="002C240E" w:rsidP="002C240E">
      <w:pPr>
        <w:jc w:val="both"/>
        <w:rPr>
          <w:rFonts w:ascii="Times New Roman" w:eastAsia="Times New Roman" w:hAnsi="Times New Roman" w:cs="Times New Roman"/>
          <w:bCs/>
          <w:sz w:val="24"/>
          <w:szCs w:val="24"/>
          <w:lang w:eastAsia="tr-TR"/>
        </w:rPr>
      </w:pPr>
      <w:r w:rsidRPr="004316B0">
        <w:rPr>
          <w:rFonts w:ascii="Times New Roman" w:eastAsia="Times New Roman" w:hAnsi="Times New Roman" w:cs="Times New Roman"/>
          <w:bCs/>
          <w:sz w:val="24"/>
          <w:szCs w:val="24"/>
          <w:lang w:eastAsia="tr-TR"/>
        </w:rPr>
        <w:t>(8) Birlik, Bakanlık tarafından her yıl denetlenir. Birliğin her türlü işlem ve hesaplarının denetimine ilişkin usul ve esaslar Bakanlıkça belirlenir. İlgili Bakan; Birliğin faaliyetinin kuruluş amacına uygunluğunun sağlanması için gerekli tedbirlerin alınmasını isteyebileceği gibi Birliğin her türlü işlem ve hesaplarını denetlemeye de yetkilidir. Birliğin yetkili organlarınca alınan kararlara karşı, kararın ilgiliye tebliğini izleyen on iş günü içinde, ilgili mahkemede dava açılabilir.</w:t>
      </w:r>
    </w:p>
    <w:p w14:paraId="24837F0B" w14:textId="77777777" w:rsidR="002C240E" w:rsidRPr="004316B0" w:rsidRDefault="002C240E" w:rsidP="002C240E">
      <w:pPr>
        <w:jc w:val="both"/>
        <w:rPr>
          <w:rFonts w:ascii="Times New Roman" w:eastAsia="Times New Roman" w:hAnsi="Times New Roman" w:cs="Times New Roman"/>
          <w:bCs/>
          <w:sz w:val="24"/>
          <w:szCs w:val="24"/>
          <w:lang w:eastAsia="tr-TR"/>
        </w:rPr>
      </w:pPr>
      <w:r w:rsidRPr="004316B0">
        <w:rPr>
          <w:rFonts w:ascii="Times New Roman" w:eastAsia="Times New Roman" w:hAnsi="Times New Roman" w:cs="Times New Roman"/>
          <w:bCs/>
          <w:sz w:val="24"/>
          <w:szCs w:val="24"/>
          <w:lang w:eastAsia="tr-TR"/>
        </w:rPr>
        <w:t xml:space="preserve"> (9) Birliğin zorunlu organları, genel kurul, yönetim kurulu ve denetleme kuruludur.</w:t>
      </w:r>
    </w:p>
    <w:p w14:paraId="63AD99C4" w14:textId="77777777" w:rsidR="002C240E" w:rsidRPr="004316B0" w:rsidRDefault="002C240E" w:rsidP="002C240E">
      <w:pPr>
        <w:jc w:val="both"/>
        <w:rPr>
          <w:rFonts w:ascii="Times New Roman" w:eastAsia="Times New Roman" w:hAnsi="Times New Roman" w:cs="Times New Roman"/>
          <w:bCs/>
          <w:sz w:val="24"/>
          <w:szCs w:val="24"/>
          <w:lang w:eastAsia="tr-TR"/>
        </w:rPr>
      </w:pPr>
      <w:proofErr w:type="gramStart"/>
      <w:r w:rsidRPr="004316B0">
        <w:rPr>
          <w:rFonts w:ascii="Times New Roman" w:eastAsia="Times New Roman" w:hAnsi="Times New Roman" w:cs="Times New Roman"/>
          <w:bCs/>
          <w:sz w:val="24"/>
          <w:szCs w:val="24"/>
          <w:lang w:eastAsia="tr-TR"/>
        </w:rPr>
        <w:t xml:space="preserve">(10) Birliğin organlarının seçiminin yapılacağı genel kurul toplantısından en az on beş gün önce, seçimlere katılacak Birlik üyelerini ve temsilcilerini belirleyen liste, toplantının gündemini, yerini, gününü, saatini ve çoğunluk olmadığı takdirde yapılacak ikinci </w:t>
      </w:r>
      <w:r w:rsidRPr="004316B0">
        <w:rPr>
          <w:rFonts w:ascii="Times New Roman" w:eastAsia="Times New Roman" w:hAnsi="Times New Roman" w:cs="Times New Roman"/>
          <w:bCs/>
          <w:sz w:val="24"/>
          <w:szCs w:val="24"/>
          <w:lang w:eastAsia="tr-TR"/>
        </w:rPr>
        <w:lastRenderedPageBreak/>
        <w:t xml:space="preserve">toplantıya ilişkin hususları belirten bir yazı ile birlikte üç nüsha olarak Yüksek Seçim Kurulunca belirlenecek seçim kurulu başkanı hâkime tevdi edilir. </w:t>
      </w:r>
      <w:proofErr w:type="gramEnd"/>
      <w:r w:rsidRPr="004316B0">
        <w:rPr>
          <w:rFonts w:ascii="Times New Roman" w:eastAsia="Times New Roman" w:hAnsi="Times New Roman" w:cs="Times New Roman"/>
          <w:bCs/>
          <w:sz w:val="24"/>
          <w:szCs w:val="24"/>
          <w:lang w:eastAsia="tr-TR"/>
        </w:rPr>
        <w:t>Hâkim gerekli incelemeyi yaparak listeyi ve diğer hususları onaylar, bir sandık kurulu başkanı ve iki sandık kurulu üyesi ile bunlar için birer yedek üye atar. Oy verme işlemi, gizli oy ve açık tasnif esasına göre yapılır. Seçim süresinin sonunda seçim sonuçları tutanakla tespit edilip, sandık kurulu başkanı ve üyeleri tarafından imzalanır. Tutanağın düzenlenmesinden itibaren iki iş günü içinde seçimlere yapılacak her türlü itiraz hâkim tarafından aynı gün incelenir ve kesin olarak karara bağlanır. Enstitü, bu Kanunun uygulanması açısından itiraz hakkına sahip olup, Enstitü tarafından yapılan itiraz da aynı şekilde incelenir ve karara bağlanır.</w:t>
      </w:r>
    </w:p>
    <w:p w14:paraId="15F0ED11" w14:textId="77777777" w:rsidR="002C240E" w:rsidRPr="004316B0" w:rsidRDefault="002C240E" w:rsidP="002C240E">
      <w:pPr>
        <w:jc w:val="both"/>
        <w:rPr>
          <w:rFonts w:ascii="Times New Roman" w:eastAsia="Times New Roman" w:hAnsi="Times New Roman" w:cs="Times New Roman"/>
          <w:bCs/>
          <w:sz w:val="24"/>
          <w:szCs w:val="24"/>
          <w:lang w:eastAsia="tr-TR"/>
        </w:rPr>
      </w:pPr>
      <w:r w:rsidRPr="004316B0">
        <w:rPr>
          <w:rFonts w:ascii="Times New Roman" w:eastAsia="Times New Roman" w:hAnsi="Times New Roman" w:cs="Times New Roman"/>
          <w:bCs/>
          <w:sz w:val="24"/>
          <w:szCs w:val="24"/>
          <w:lang w:eastAsia="tr-TR"/>
        </w:rPr>
        <w:t>(11) Birliğin organları, gelirleri, giderleri ve çalışma esasları, üyeliğe kabul, üyelikten geçici ve sürekli çıkarma esasları, Bakanlar Kurulu kararı ile yürürlüğe konulan Statüsüyle düzenlenir. Birliğin talebi üzerine ya da resen gerekli görülen hâllerde Statüde değişiklik ilgili Bakanlık tarafından teklif edilebilir.</w:t>
      </w:r>
    </w:p>
    <w:p w14:paraId="56C35820" w14:textId="77777777" w:rsidR="002C240E" w:rsidRPr="004316B0" w:rsidRDefault="002C240E" w:rsidP="002C240E">
      <w:pPr>
        <w:jc w:val="both"/>
        <w:rPr>
          <w:rFonts w:ascii="Times New Roman" w:eastAsia="Times New Roman" w:hAnsi="Times New Roman" w:cs="Times New Roman"/>
          <w:bCs/>
          <w:sz w:val="24"/>
          <w:szCs w:val="24"/>
          <w:lang w:eastAsia="tr-TR"/>
        </w:rPr>
      </w:pPr>
      <w:r w:rsidRPr="004316B0">
        <w:rPr>
          <w:rFonts w:ascii="Times New Roman" w:eastAsia="Times New Roman" w:hAnsi="Times New Roman" w:cs="Times New Roman"/>
          <w:bCs/>
          <w:sz w:val="24"/>
          <w:szCs w:val="24"/>
          <w:lang w:eastAsia="tr-TR"/>
        </w:rPr>
        <w:t xml:space="preserve">(12) Tüm Birlik üyelerinin, Birlik yönetim kurulunda temsil edilmeleri esastır. Bu esası </w:t>
      </w:r>
      <w:proofErr w:type="spellStart"/>
      <w:r w:rsidRPr="004316B0">
        <w:rPr>
          <w:rFonts w:ascii="Times New Roman" w:eastAsia="Times New Roman" w:hAnsi="Times New Roman" w:cs="Times New Roman"/>
          <w:bCs/>
          <w:sz w:val="24"/>
          <w:szCs w:val="24"/>
          <w:lang w:eastAsia="tr-TR"/>
        </w:rPr>
        <w:t>teminen</w:t>
      </w:r>
      <w:proofErr w:type="spellEnd"/>
      <w:r w:rsidRPr="004316B0">
        <w:rPr>
          <w:rFonts w:ascii="Times New Roman" w:eastAsia="Times New Roman" w:hAnsi="Times New Roman" w:cs="Times New Roman"/>
          <w:bCs/>
          <w:sz w:val="24"/>
          <w:szCs w:val="24"/>
          <w:lang w:eastAsia="tr-TR"/>
        </w:rPr>
        <w:t xml:space="preserve"> izlenmesi gereken aday olma ve aday gösterme usulleri Birlik Statüsünde belirtilir.</w:t>
      </w:r>
    </w:p>
    <w:p w14:paraId="1F18B13F" w14:textId="77777777" w:rsidR="002C240E" w:rsidRPr="004316B0" w:rsidRDefault="002C240E" w:rsidP="002C240E">
      <w:pPr>
        <w:jc w:val="both"/>
        <w:rPr>
          <w:rFonts w:ascii="Times New Roman" w:eastAsia="Times New Roman" w:hAnsi="Times New Roman" w:cs="Times New Roman"/>
          <w:bCs/>
          <w:sz w:val="24"/>
          <w:szCs w:val="24"/>
          <w:lang w:eastAsia="tr-TR"/>
        </w:rPr>
      </w:pPr>
      <w:r w:rsidRPr="004316B0">
        <w:rPr>
          <w:rFonts w:ascii="Times New Roman" w:eastAsia="Times New Roman" w:hAnsi="Times New Roman" w:cs="Times New Roman"/>
          <w:bCs/>
          <w:sz w:val="24"/>
          <w:szCs w:val="24"/>
          <w:lang w:eastAsia="tr-TR"/>
        </w:rPr>
        <w:t xml:space="preserve">(13) Birlik üyelik aidatları, Statüde belirlenen süre içinde ödenmediği takdirde, Birlik tarafından icra yoluyla tahsil olunur. Birlik aidatlarının ödenmesine dair kararlar </w:t>
      </w:r>
      <w:proofErr w:type="gramStart"/>
      <w:r w:rsidRPr="004316B0">
        <w:rPr>
          <w:rFonts w:ascii="Times New Roman" w:eastAsia="Times New Roman" w:hAnsi="Times New Roman" w:cs="Times New Roman"/>
          <w:bCs/>
          <w:sz w:val="24"/>
          <w:szCs w:val="24"/>
          <w:lang w:eastAsia="tr-TR"/>
        </w:rPr>
        <w:t>9/6/1932</w:t>
      </w:r>
      <w:proofErr w:type="gramEnd"/>
      <w:r w:rsidRPr="004316B0">
        <w:rPr>
          <w:rFonts w:ascii="Times New Roman" w:eastAsia="Times New Roman" w:hAnsi="Times New Roman" w:cs="Times New Roman"/>
          <w:bCs/>
          <w:sz w:val="24"/>
          <w:szCs w:val="24"/>
          <w:lang w:eastAsia="tr-TR"/>
        </w:rPr>
        <w:t xml:space="preserve"> tarihli ve 2004 sayılı İcra ve İflas Kanununun 68 inci maddesinde yazılı resmî belge niteliğindedir.</w:t>
      </w:r>
    </w:p>
    <w:p w14:paraId="11548DC3" w14:textId="77777777" w:rsidR="002C240E" w:rsidRPr="004316B0" w:rsidRDefault="002C240E" w:rsidP="002C240E">
      <w:pPr>
        <w:jc w:val="both"/>
        <w:rPr>
          <w:rFonts w:ascii="Times New Roman" w:eastAsia="Times New Roman" w:hAnsi="Times New Roman" w:cs="Times New Roman"/>
          <w:b/>
          <w:bCs/>
          <w:sz w:val="24"/>
          <w:szCs w:val="24"/>
          <w:lang w:eastAsia="tr-TR"/>
        </w:rPr>
      </w:pPr>
      <w:r w:rsidRPr="004316B0">
        <w:rPr>
          <w:rFonts w:ascii="Times New Roman" w:eastAsia="Times New Roman" w:hAnsi="Times New Roman" w:cs="Times New Roman"/>
          <w:b/>
          <w:bCs/>
          <w:sz w:val="24"/>
          <w:szCs w:val="24"/>
          <w:lang w:eastAsia="tr-TR"/>
        </w:rPr>
        <w:t xml:space="preserve"> Türkiye Patent ve Marka Vekilleri Birliğine ilişkin geçiş hükümleri</w:t>
      </w:r>
    </w:p>
    <w:p w14:paraId="73CF3D71" w14:textId="77777777" w:rsidR="002C240E" w:rsidRPr="004316B0" w:rsidRDefault="002C240E" w:rsidP="002C240E">
      <w:pPr>
        <w:jc w:val="both"/>
        <w:rPr>
          <w:rFonts w:ascii="Times New Roman" w:eastAsia="Times New Roman" w:hAnsi="Times New Roman" w:cs="Times New Roman"/>
          <w:bCs/>
          <w:sz w:val="24"/>
          <w:szCs w:val="24"/>
          <w:lang w:eastAsia="tr-TR"/>
        </w:rPr>
      </w:pPr>
      <w:r w:rsidRPr="004316B0">
        <w:rPr>
          <w:rFonts w:ascii="Times New Roman" w:eastAsia="Times New Roman" w:hAnsi="Times New Roman" w:cs="Times New Roman"/>
          <w:bCs/>
          <w:sz w:val="24"/>
          <w:szCs w:val="24"/>
          <w:lang w:eastAsia="tr-TR"/>
        </w:rPr>
        <w:t xml:space="preserve">GEÇİCİ MADDE </w:t>
      </w:r>
      <w:proofErr w:type="gramStart"/>
      <w:r w:rsidRPr="004316B0">
        <w:rPr>
          <w:rFonts w:ascii="Times New Roman" w:eastAsia="Times New Roman" w:hAnsi="Times New Roman" w:cs="Times New Roman"/>
          <w:bCs/>
          <w:sz w:val="24"/>
          <w:szCs w:val="24"/>
          <w:lang w:eastAsia="tr-TR"/>
        </w:rPr>
        <w:t>…….</w:t>
      </w:r>
      <w:proofErr w:type="gramEnd"/>
      <w:r w:rsidRPr="004316B0">
        <w:rPr>
          <w:rFonts w:ascii="Times New Roman" w:eastAsia="Times New Roman" w:hAnsi="Times New Roman" w:cs="Times New Roman"/>
          <w:bCs/>
          <w:sz w:val="24"/>
          <w:szCs w:val="24"/>
          <w:lang w:eastAsia="tr-TR"/>
        </w:rPr>
        <w:t xml:space="preserve"> –  (1) Türkiye Patent ve Marka Vekilleri Birliğine üye olması gereken patent ve marka vekilleri, Statünün yürürlüğe girdiği tarihten itibaren üç ay içinde Türkiye Patent ve Marka Vekilleri Birliğine başvurmakla yükümlüdürler. Bu süreyi izleyen üç ay içinde yeni statüye uygun olarak organlarının seçimini yapmak üzere, Türkiye Patent ve Marka Vekilleri Birliği, üyelerini genel kurul toplantısına çağırır.</w:t>
      </w:r>
    </w:p>
    <w:p w14:paraId="7074FC74" w14:textId="77777777" w:rsidR="002C240E" w:rsidRPr="00E215F0" w:rsidRDefault="002C240E" w:rsidP="002C240E">
      <w:pPr>
        <w:jc w:val="both"/>
        <w:rPr>
          <w:rFonts w:ascii="Arial" w:eastAsia="Times New Roman" w:hAnsi="Arial" w:cs="Arial"/>
          <w:bCs/>
          <w:sz w:val="21"/>
          <w:szCs w:val="21"/>
          <w:lang w:eastAsia="tr-TR"/>
        </w:rPr>
      </w:pPr>
      <w:r w:rsidRPr="004316B0">
        <w:rPr>
          <w:rFonts w:ascii="Times New Roman" w:eastAsia="Times New Roman" w:hAnsi="Times New Roman" w:cs="Times New Roman"/>
          <w:bCs/>
          <w:sz w:val="24"/>
          <w:szCs w:val="24"/>
          <w:lang w:eastAsia="tr-TR"/>
        </w:rPr>
        <w:t>(2) Bu maddenin uygulanmasında ortaya çıkabilecek tereddütleri gidermeye Enstitü yetkilidir</w:t>
      </w:r>
      <w:r w:rsidRPr="00E215F0">
        <w:rPr>
          <w:rFonts w:ascii="Arial" w:eastAsia="Times New Roman" w:hAnsi="Arial" w:cs="Arial"/>
          <w:bCs/>
          <w:sz w:val="21"/>
          <w:szCs w:val="21"/>
          <w:lang w:eastAsia="tr-TR"/>
        </w:rPr>
        <w:t>.</w:t>
      </w:r>
    </w:p>
    <w:p w14:paraId="5305D744" w14:textId="77777777" w:rsidR="002C240E" w:rsidRDefault="002C240E" w:rsidP="002C240E">
      <w:pPr>
        <w:jc w:val="both"/>
        <w:rPr>
          <w:rFonts w:ascii="Times New Roman" w:hAnsi="Times New Roman" w:cs="Times New Roman"/>
          <w:b/>
          <w:sz w:val="24"/>
          <w:szCs w:val="24"/>
        </w:rPr>
      </w:pPr>
      <w:r w:rsidRPr="00236AF8">
        <w:rPr>
          <w:rFonts w:ascii="Times New Roman" w:hAnsi="Times New Roman" w:cs="Times New Roman"/>
          <w:b/>
          <w:sz w:val="24"/>
          <w:szCs w:val="24"/>
        </w:rPr>
        <w:t>7) Yedek parçaların tasarım ihlalinden çıkartılmasına ilişkin görüşler (Tasarının 60. maddesinde, onarım amaçlı kullanım tasarım hakkının ihlali kapsamı dışında sayılmakla birlikte, 554 sayılı KHK’daki 3 yıllık süre kaldırılmıştır.)</w:t>
      </w:r>
    </w:p>
    <w:p w14:paraId="22201F8D" w14:textId="77777777" w:rsidR="002C240E" w:rsidRPr="00312813" w:rsidRDefault="002C240E" w:rsidP="002C240E">
      <w:pPr>
        <w:keepNext/>
        <w:keepLines/>
        <w:pBdr>
          <w:top w:val="single" w:sz="4" w:space="1" w:color="auto"/>
          <w:left w:val="single" w:sz="4" w:space="4" w:color="auto"/>
          <w:bottom w:val="single" w:sz="4" w:space="1" w:color="auto"/>
          <w:right w:val="single" w:sz="4" w:space="4" w:color="auto"/>
        </w:pBdr>
        <w:tabs>
          <w:tab w:val="left" w:pos="284"/>
        </w:tabs>
        <w:spacing w:after="0"/>
        <w:outlineLvl w:val="6"/>
        <w:rPr>
          <w:rFonts w:ascii="Times New Roman" w:eastAsia="Calibri" w:hAnsi="Times New Roman" w:cs="Times New Roman"/>
          <w:b/>
          <w:iCs/>
          <w:sz w:val="24"/>
          <w:szCs w:val="24"/>
          <w:lang w:val="x-none" w:eastAsia="x-none"/>
        </w:rPr>
      </w:pPr>
      <w:r w:rsidRPr="00312813">
        <w:rPr>
          <w:rFonts w:ascii="Times New Roman" w:eastAsia="Calibri" w:hAnsi="Times New Roman" w:cs="Times New Roman"/>
          <w:b/>
          <w:iCs/>
          <w:sz w:val="24"/>
          <w:szCs w:val="24"/>
          <w:lang w:val="x-none" w:eastAsia="x-none"/>
        </w:rPr>
        <w:lastRenderedPageBreak/>
        <w:t>Tasarım hakkının kapsamı ve sınırları</w:t>
      </w:r>
    </w:p>
    <w:p w14:paraId="45672184" w14:textId="77777777" w:rsidR="002C240E" w:rsidRPr="00312813" w:rsidRDefault="002C240E" w:rsidP="002C240E">
      <w:pPr>
        <w:keepNext/>
        <w:keepLines/>
        <w:pBdr>
          <w:top w:val="single" w:sz="4" w:space="1" w:color="auto"/>
          <w:left w:val="single" w:sz="4" w:space="4" w:color="auto"/>
          <w:bottom w:val="single" w:sz="4" w:space="1" w:color="auto"/>
          <w:right w:val="single" w:sz="4" w:space="4" w:color="auto"/>
        </w:pBdr>
        <w:tabs>
          <w:tab w:val="left" w:pos="284"/>
        </w:tabs>
        <w:spacing w:after="0"/>
        <w:jc w:val="both"/>
        <w:outlineLvl w:val="6"/>
        <w:rPr>
          <w:rFonts w:ascii="Times New Roman" w:eastAsia="Calibri" w:hAnsi="Times New Roman" w:cs="Times New Roman"/>
          <w:iCs/>
          <w:sz w:val="24"/>
          <w:szCs w:val="24"/>
          <w:lang w:val="x-none" w:eastAsia="x-none"/>
        </w:rPr>
      </w:pPr>
      <w:r w:rsidRPr="00312813">
        <w:rPr>
          <w:rFonts w:ascii="Times New Roman" w:eastAsia="Calibri" w:hAnsi="Times New Roman" w:cs="Times New Roman"/>
          <w:b/>
          <w:iCs/>
          <w:sz w:val="24"/>
          <w:szCs w:val="24"/>
          <w:lang w:val="x-none" w:eastAsia="x-none"/>
        </w:rPr>
        <w:t>MADDE 60-</w:t>
      </w:r>
      <w:r w:rsidRPr="00312813">
        <w:rPr>
          <w:rFonts w:ascii="Times New Roman" w:eastAsia="Calibri" w:hAnsi="Times New Roman" w:cs="Times New Roman"/>
          <w:iCs/>
          <w:sz w:val="24"/>
          <w:szCs w:val="24"/>
          <w:lang w:val="x-none" w:eastAsia="x-none"/>
        </w:rPr>
        <w:t xml:space="preserve"> (1) Tasarımın kullanılması hak ve yetkileri münhasıran tasarım hakkı sahibinindir. Üçüncü kişiler, tasarım hakkı sahibinin izni olmadan koruma kapsamındaki tasarlanan veya tasarımın uygulandığı bir ürünü üretemez, piyasaya sunamaz, satamaz, sözleşme yapmak için icapta bulunamaz, ithal edemez, ticari amaçlı kullanamaz veya bu amaçlarla elde bulunduramaz. </w:t>
      </w:r>
    </w:p>
    <w:p w14:paraId="207D8EC2" w14:textId="77777777" w:rsidR="002C240E" w:rsidRPr="00312813" w:rsidRDefault="002C240E" w:rsidP="002C240E">
      <w:pPr>
        <w:keepNext/>
        <w:keepLines/>
        <w:pBdr>
          <w:top w:val="single" w:sz="4" w:space="1" w:color="auto"/>
          <w:left w:val="single" w:sz="4" w:space="4" w:color="auto"/>
          <w:bottom w:val="single" w:sz="4" w:space="1" w:color="auto"/>
          <w:right w:val="single" w:sz="4" w:space="4" w:color="auto"/>
        </w:pBdr>
        <w:tabs>
          <w:tab w:val="left" w:pos="284"/>
        </w:tabs>
        <w:spacing w:after="0"/>
        <w:jc w:val="both"/>
        <w:outlineLvl w:val="6"/>
        <w:rPr>
          <w:rFonts w:ascii="Times New Roman" w:eastAsia="Calibri" w:hAnsi="Times New Roman" w:cs="Times New Roman"/>
          <w:iCs/>
          <w:sz w:val="24"/>
          <w:szCs w:val="24"/>
          <w:lang w:val="x-none" w:eastAsia="x-none"/>
        </w:rPr>
      </w:pPr>
      <w:r w:rsidRPr="00312813">
        <w:rPr>
          <w:rFonts w:ascii="Times New Roman" w:eastAsia="Calibri" w:hAnsi="Times New Roman" w:cs="Times New Roman"/>
          <w:iCs/>
          <w:sz w:val="24"/>
          <w:szCs w:val="24"/>
          <w:lang w:val="x-none" w:eastAsia="x-none"/>
        </w:rPr>
        <w:t>(2) Aşağıda sayılan fiiller tasarımın hakkının kapsamı dışında kalır:</w:t>
      </w:r>
    </w:p>
    <w:p w14:paraId="0BDA7F19" w14:textId="77777777" w:rsidR="002C240E" w:rsidRPr="00312813" w:rsidRDefault="002C240E" w:rsidP="002C240E">
      <w:pPr>
        <w:keepNext/>
        <w:keepLines/>
        <w:pBdr>
          <w:top w:val="single" w:sz="4" w:space="1" w:color="auto"/>
          <w:left w:val="single" w:sz="4" w:space="4" w:color="auto"/>
          <w:bottom w:val="single" w:sz="4" w:space="1" w:color="auto"/>
          <w:right w:val="single" w:sz="4" w:space="4" w:color="auto"/>
        </w:pBdr>
        <w:tabs>
          <w:tab w:val="left" w:pos="284"/>
        </w:tabs>
        <w:spacing w:after="0"/>
        <w:jc w:val="both"/>
        <w:outlineLvl w:val="6"/>
        <w:rPr>
          <w:rFonts w:ascii="Times New Roman" w:eastAsia="Calibri" w:hAnsi="Times New Roman" w:cs="Times New Roman"/>
          <w:iCs/>
          <w:sz w:val="24"/>
          <w:szCs w:val="24"/>
          <w:lang w:val="x-none" w:eastAsia="x-none"/>
        </w:rPr>
      </w:pPr>
      <w:r w:rsidRPr="00312813">
        <w:rPr>
          <w:rFonts w:ascii="Times New Roman" w:eastAsia="Calibri" w:hAnsi="Times New Roman" w:cs="Times New Roman"/>
          <w:iCs/>
          <w:sz w:val="24"/>
          <w:szCs w:val="24"/>
          <w:lang w:val="x-none" w:eastAsia="x-none"/>
        </w:rPr>
        <w:t>a) Özel amaçla sınırlı kalan ve ticari amaç taşımayan fiiller,</w:t>
      </w:r>
    </w:p>
    <w:p w14:paraId="584A94A8" w14:textId="77777777" w:rsidR="002C240E" w:rsidRPr="00312813" w:rsidRDefault="002C240E" w:rsidP="002C240E">
      <w:pPr>
        <w:keepNext/>
        <w:keepLines/>
        <w:pBdr>
          <w:top w:val="single" w:sz="4" w:space="1" w:color="auto"/>
          <w:left w:val="single" w:sz="4" w:space="4" w:color="auto"/>
          <w:bottom w:val="single" w:sz="4" w:space="1" w:color="auto"/>
          <w:right w:val="single" w:sz="4" w:space="4" w:color="auto"/>
        </w:pBdr>
        <w:tabs>
          <w:tab w:val="left" w:pos="284"/>
        </w:tabs>
        <w:spacing w:after="0"/>
        <w:jc w:val="both"/>
        <w:outlineLvl w:val="6"/>
        <w:rPr>
          <w:rFonts w:ascii="Times New Roman" w:eastAsia="Calibri" w:hAnsi="Times New Roman" w:cs="Times New Roman"/>
          <w:iCs/>
          <w:sz w:val="24"/>
          <w:szCs w:val="24"/>
          <w:lang w:val="x-none" w:eastAsia="x-none"/>
        </w:rPr>
      </w:pPr>
      <w:r w:rsidRPr="00312813">
        <w:rPr>
          <w:rFonts w:ascii="Times New Roman" w:eastAsia="Calibri" w:hAnsi="Times New Roman" w:cs="Times New Roman"/>
          <w:iCs/>
          <w:sz w:val="24"/>
          <w:szCs w:val="24"/>
          <w:lang w:val="x-none" w:eastAsia="x-none"/>
        </w:rPr>
        <w:t xml:space="preserve">b) Deneme amaçlı fiiller, </w:t>
      </w:r>
    </w:p>
    <w:p w14:paraId="4035E22C" w14:textId="77777777" w:rsidR="002C240E" w:rsidRPr="00312813" w:rsidRDefault="002C240E" w:rsidP="002C240E">
      <w:pPr>
        <w:keepNext/>
        <w:keepLines/>
        <w:pBdr>
          <w:top w:val="single" w:sz="4" w:space="1" w:color="auto"/>
          <w:left w:val="single" w:sz="4" w:space="4" w:color="auto"/>
          <w:bottom w:val="single" w:sz="4" w:space="1" w:color="auto"/>
          <w:right w:val="single" w:sz="4" w:space="4" w:color="auto"/>
        </w:pBdr>
        <w:tabs>
          <w:tab w:val="left" w:pos="284"/>
        </w:tabs>
        <w:spacing w:after="0"/>
        <w:jc w:val="both"/>
        <w:outlineLvl w:val="6"/>
        <w:rPr>
          <w:rFonts w:ascii="Times New Roman" w:eastAsia="Calibri" w:hAnsi="Times New Roman" w:cs="Times New Roman"/>
          <w:iCs/>
          <w:sz w:val="24"/>
          <w:szCs w:val="24"/>
          <w:lang w:val="x-none" w:eastAsia="x-none"/>
        </w:rPr>
      </w:pPr>
      <w:r w:rsidRPr="00312813">
        <w:rPr>
          <w:rFonts w:ascii="Times New Roman" w:eastAsia="Calibri" w:hAnsi="Times New Roman" w:cs="Times New Roman"/>
          <w:iCs/>
          <w:sz w:val="24"/>
          <w:szCs w:val="24"/>
          <w:lang w:val="x-none" w:eastAsia="x-none"/>
        </w:rPr>
        <w:t>c) Ticari uygulamadaki dürüstlük kuralları ile bağdaşır olmak, tasarımın normal kullanımını gereksiz şekilde tehlikeye sokmamak ve kaynak göstermek kaydı ile eğitim veya referans amaçlı çoğaltmalar,</w:t>
      </w:r>
    </w:p>
    <w:p w14:paraId="6E329676" w14:textId="77777777" w:rsidR="002C240E" w:rsidRPr="00312813" w:rsidRDefault="002C240E" w:rsidP="002C240E">
      <w:pPr>
        <w:keepNext/>
        <w:keepLines/>
        <w:pBdr>
          <w:top w:val="single" w:sz="4" w:space="1" w:color="auto"/>
          <w:left w:val="single" w:sz="4" w:space="4" w:color="auto"/>
          <w:bottom w:val="single" w:sz="4" w:space="1" w:color="auto"/>
          <w:right w:val="single" w:sz="4" w:space="4" w:color="auto"/>
        </w:pBdr>
        <w:tabs>
          <w:tab w:val="left" w:pos="284"/>
        </w:tabs>
        <w:spacing w:after="0"/>
        <w:jc w:val="both"/>
        <w:outlineLvl w:val="6"/>
        <w:rPr>
          <w:rFonts w:ascii="Times New Roman" w:eastAsia="Calibri" w:hAnsi="Times New Roman" w:cs="Times New Roman"/>
          <w:iCs/>
          <w:sz w:val="24"/>
          <w:szCs w:val="24"/>
          <w:lang w:val="x-none" w:eastAsia="x-none"/>
        </w:rPr>
      </w:pPr>
      <w:r w:rsidRPr="00312813">
        <w:rPr>
          <w:rFonts w:ascii="Times New Roman" w:eastAsia="Calibri" w:hAnsi="Times New Roman" w:cs="Times New Roman"/>
          <w:iCs/>
          <w:sz w:val="24"/>
          <w:szCs w:val="24"/>
          <w:lang w:val="x-none" w:eastAsia="x-none"/>
        </w:rPr>
        <w:t>ç) Yabancı ülkelere kayıtlı olan ve geçici olarak Türkiye Cumhuriyeti sınırları içinde bulunan deniz veya hava taşıt araçlarında bulunan ekipman, bu araçların onarımı için kullanılmak üzere ithal edilen yedek parça ve aksesuarlar ile bu araçların onarım fiilleri.</w:t>
      </w:r>
    </w:p>
    <w:p w14:paraId="25C31CF6" w14:textId="77777777" w:rsidR="002C240E" w:rsidRPr="00312813" w:rsidRDefault="002C240E" w:rsidP="002C240E">
      <w:pPr>
        <w:keepNext/>
        <w:keepLines/>
        <w:pBdr>
          <w:top w:val="single" w:sz="4" w:space="1" w:color="auto"/>
          <w:left w:val="single" w:sz="4" w:space="4" w:color="auto"/>
          <w:bottom w:val="single" w:sz="4" w:space="1" w:color="auto"/>
          <w:right w:val="single" w:sz="4" w:space="4" w:color="auto"/>
        </w:pBdr>
        <w:tabs>
          <w:tab w:val="left" w:pos="284"/>
        </w:tabs>
        <w:spacing w:after="0"/>
        <w:jc w:val="both"/>
        <w:outlineLvl w:val="6"/>
        <w:rPr>
          <w:rFonts w:ascii="Times New Roman" w:eastAsia="Calibri" w:hAnsi="Times New Roman" w:cs="Times New Roman"/>
          <w:iCs/>
          <w:sz w:val="24"/>
          <w:szCs w:val="24"/>
          <w:lang w:val="x-none" w:eastAsia="x-none"/>
        </w:rPr>
      </w:pPr>
      <w:r w:rsidRPr="00312813">
        <w:rPr>
          <w:rFonts w:ascii="Times New Roman" w:eastAsia="Calibri" w:hAnsi="Times New Roman" w:cs="Times New Roman"/>
          <w:iCs/>
          <w:sz w:val="24"/>
          <w:szCs w:val="24"/>
          <w:lang w:val="x-none" w:eastAsia="x-none"/>
        </w:rPr>
        <w:t xml:space="preserve">(3) </w:t>
      </w:r>
      <w:r w:rsidRPr="004316B0">
        <w:rPr>
          <w:rFonts w:ascii="Times New Roman" w:eastAsia="Calibri" w:hAnsi="Times New Roman" w:cs="Times New Roman"/>
          <w:iCs/>
          <w:color w:val="FF0000"/>
          <w:sz w:val="24"/>
          <w:szCs w:val="24"/>
          <w:u w:val="single"/>
          <w:lang w:val="x-none" w:eastAsia="x-none"/>
        </w:rPr>
        <w:t>Tasarlanan veya tasarımın uygulandığı ürünün piyasaya ilk sürüldüğü tarihten beş yıl sonra olmak üzere</w:t>
      </w:r>
      <w:r w:rsidRPr="00EA5A69">
        <w:rPr>
          <w:rFonts w:ascii="Times New Roman" w:eastAsia="Calibri" w:hAnsi="Times New Roman" w:cs="Times New Roman"/>
          <w:iCs/>
          <w:color w:val="FF0000"/>
          <w:sz w:val="24"/>
          <w:szCs w:val="24"/>
          <w:lang w:val="x-none" w:eastAsia="x-none"/>
        </w:rPr>
        <w:t xml:space="preserve"> </w:t>
      </w:r>
      <w:r w:rsidRPr="00312813">
        <w:rPr>
          <w:rFonts w:ascii="Times New Roman" w:eastAsia="Calibri" w:hAnsi="Times New Roman" w:cs="Times New Roman"/>
          <w:iCs/>
          <w:sz w:val="24"/>
          <w:szCs w:val="24"/>
          <w:lang w:val="x-none" w:eastAsia="x-none"/>
        </w:rPr>
        <w:t>Birleşik ürünün görünümüne bağımlı olan parçaların, birleşik ürüne orijinal görünümünü yeniden kazandırmak üzere onarım amacıyla ve bu parçaların kaynağı konusunda yanıltıcı olmamak şartıyla kullanılması tasarım hakkının ihlali sayılmaz.</w:t>
      </w:r>
    </w:p>
    <w:p w14:paraId="493AD904" w14:textId="77777777" w:rsidR="002C240E" w:rsidRPr="00654855" w:rsidRDefault="002C240E" w:rsidP="002C240E">
      <w:pPr>
        <w:jc w:val="both"/>
        <w:rPr>
          <w:rFonts w:ascii="Times New Roman" w:hAnsi="Times New Roman" w:cs="Times New Roman"/>
          <w:sz w:val="24"/>
          <w:szCs w:val="24"/>
        </w:rPr>
      </w:pPr>
    </w:p>
    <w:p w14:paraId="71A44B83" w14:textId="77777777" w:rsidR="002C240E" w:rsidRPr="00EA5A69" w:rsidRDefault="002C240E" w:rsidP="002C240E">
      <w:pPr>
        <w:jc w:val="both"/>
        <w:rPr>
          <w:rFonts w:ascii="Times New Roman" w:hAnsi="Times New Roman" w:cs="Times New Roman"/>
          <w:sz w:val="24"/>
          <w:szCs w:val="24"/>
        </w:rPr>
      </w:pPr>
      <w:r w:rsidRPr="00EA5A69">
        <w:rPr>
          <w:rFonts w:ascii="Times New Roman" w:hAnsi="Times New Roman" w:cs="Times New Roman"/>
          <w:sz w:val="24"/>
          <w:szCs w:val="24"/>
        </w:rPr>
        <w:t>Tasarım hakkı sahibinin bu kullanımları TTK hükümleri kapsamında, haksız rekabet hükümleri çerçevesinde koruyabileceği düşünülebilirse de; Kanun koyucunun iradesi ile izin verilen bir kullanım bakımından haksız rekabet hükümlerine dayanılamayacağı, bu sebebe dayalı olarak açılan davalarda da, Taslak’ta yer alan bu “onarım amaçlı kullanım” istisnasının bir savunma sebebi olarak kullanılabilecektir.</w:t>
      </w:r>
    </w:p>
    <w:p w14:paraId="46F1D15B" w14:textId="77777777" w:rsidR="002C240E" w:rsidRPr="00EA5A69" w:rsidRDefault="002C240E" w:rsidP="002C240E">
      <w:pPr>
        <w:jc w:val="both"/>
        <w:rPr>
          <w:rFonts w:ascii="Times New Roman" w:hAnsi="Times New Roman" w:cs="Times New Roman"/>
          <w:sz w:val="24"/>
          <w:szCs w:val="24"/>
        </w:rPr>
      </w:pPr>
      <w:r w:rsidRPr="00EA5A69">
        <w:rPr>
          <w:rFonts w:ascii="Times New Roman" w:hAnsi="Times New Roman" w:cs="Times New Roman"/>
          <w:sz w:val="24"/>
          <w:szCs w:val="24"/>
        </w:rPr>
        <w:t xml:space="preserve">Aslen, yedek parça tasarımlarının ne şekilde korunacağı uluslararası alanda henüz sonuca ulaştırılamamış ve </w:t>
      </w:r>
      <w:proofErr w:type="spellStart"/>
      <w:r w:rsidRPr="00EA5A69">
        <w:rPr>
          <w:rFonts w:ascii="Times New Roman" w:hAnsi="Times New Roman" w:cs="Times New Roman"/>
          <w:sz w:val="24"/>
          <w:szCs w:val="24"/>
        </w:rPr>
        <w:t>harmonizasyona</w:t>
      </w:r>
      <w:proofErr w:type="spellEnd"/>
      <w:r w:rsidRPr="00EA5A69">
        <w:rPr>
          <w:rFonts w:ascii="Times New Roman" w:hAnsi="Times New Roman" w:cs="Times New Roman"/>
          <w:sz w:val="24"/>
          <w:szCs w:val="24"/>
        </w:rPr>
        <w:t xml:space="preserve"> ulaşılamamıştır.</w:t>
      </w:r>
    </w:p>
    <w:p w14:paraId="45F97822" w14:textId="77777777" w:rsidR="002C240E" w:rsidRPr="00EA5A69" w:rsidRDefault="002C240E" w:rsidP="002C240E">
      <w:pPr>
        <w:jc w:val="both"/>
        <w:rPr>
          <w:rFonts w:ascii="Times New Roman" w:hAnsi="Times New Roman" w:cs="Times New Roman"/>
          <w:sz w:val="24"/>
          <w:szCs w:val="24"/>
        </w:rPr>
      </w:pPr>
      <w:r w:rsidRPr="00EA5A69">
        <w:rPr>
          <w:rFonts w:ascii="Times New Roman" w:hAnsi="Times New Roman" w:cs="Times New Roman"/>
          <w:sz w:val="24"/>
          <w:szCs w:val="24"/>
        </w:rPr>
        <w:t xml:space="preserve">Konu ile ilgili olarak AB tarafından yapılan ilk düzenleme 1998 tarihli tasarımların korunmasına ilişkin 98/71/EC sayılı yönetmeliktir  (Directive 98/71/EC of </w:t>
      </w:r>
      <w:proofErr w:type="spellStart"/>
      <w:r w:rsidRPr="00EA5A69">
        <w:rPr>
          <w:rFonts w:ascii="Times New Roman" w:hAnsi="Times New Roman" w:cs="Times New Roman"/>
          <w:sz w:val="24"/>
          <w:szCs w:val="24"/>
        </w:rPr>
        <w:t>the</w:t>
      </w:r>
      <w:proofErr w:type="spellEnd"/>
      <w:r w:rsidRPr="00EA5A69">
        <w:rPr>
          <w:rFonts w:ascii="Times New Roman" w:hAnsi="Times New Roman" w:cs="Times New Roman"/>
          <w:sz w:val="24"/>
          <w:szCs w:val="24"/>
        </w:rPr>
        <w:t xml:space="preserve"> </w:t>
      </w:r>
      <w:proofErr w:type="spellStart"/>
      <w:r w:rsidRPr="00EA5A69">
        <w:rPr>
          <w:rFonts w:ascii="Times New Roman" w:hAnsi="Times New Roman" w:cs="Times New Roman"/>
          <w:sz w:val="24"/>
          <w:szCs w:val="24"/>
        </w:rPr>
        <w:t>European</w:t>
      </w:r>
      <w:proofErr w:type="spellEnd"/>
      <w:r w:rsidRPr="00EA5A69">
        <w:rPr>
          <w:rFonts w:ascii="Times New Roman" w:hAnsi="Times New Roman" w:cs="Times New Roman"/>
          <w:sz w:val="24"/>
          <w:szCs w:val="24"/>
        </w:rPr>
        <w:t xml:space="preserve"> </w:t>
      </w:r>
      <w:proofErr w:type="spellStart"/>
      <w:r w:rsidRPr="00EA5A69">
        <w:rPr>
          <w:rFonts w:ascii="Times New Roman" w:hAnsi="Times New Roman" w:cs="Times New Roman"/>
          <w:sz w:val="24"/>
          <w:szCs w:val="24"/>
        </w:rPr>
        <w:t>Parliament</w:t>
      </w:r>
      <w:proofErr w:type="spellEnd"/>
      <w:r w:rsidRPr="00EA5A69">
        <w:rPr>
          <w:rFonts w:ascii="Times New Roman" w:hAnsi="Times New Roman" w:cs="Times New Roman"/>
          <w:sz w:val="24"/>
          <w:szCs w:val="24"/>
        </w:rPr>
        <w:t xml:space="preserve"> </w:t>
      </w:r>
      <w:proofErr w:type="spellStart"/>
      <w:r w:rsidRPr="00EA5A69">
        <w:rPr>
          <w:rFonts w:ascii="Times New Roman" w:hAnsi="Times New Roman" w:cs="Times New Roman"/>
          <w:sz w:val="24"/>
          <w:szCs w:val="24"/>
        </w:rPr>
        <w:t>and</w:t>
      </w:r>
      <w:proofErr w:type="spellEnd"/>
      <w:r w:rsidRPr="00EA5A69">
        <w:rPr>
          <w:rFonts w:ascii="Times New Roman" w:hAnsi="Times New Roman" w:cs="Times New Roman"/>
          <w:sz w:val="24"/>
          <w:szCs w:val="24"/>
        </w:rPr>
        <w:t xml:space="preserve"> of </w:t>
      </w:r>
      <w:proofErr w:type="spellStart"/>
      <w:r w:rsidRPr="00EA5A69">
        <w:rPr>
          <w:rFonts w:ascii="Times New Roman" w:hAnsi="Times New Roman" w:cs="Times New Roman"/>
          <w:sz w:val="24"/>
          <w:szCs w:val="24"/>
        </w:rPr>
        <w:t>the</w:t>
      </w:r>
      <w:proofErr w:type="spellEnd"/>
      <w:r w:rsidRPr="00EA5A69">
        <w:rPr>
          <w:rFonts w:ascii="Times New Roman" w:hAnsi="Times New Roman" w:cs="Times New Roman"/>
          <w:sz w:val="24"/>
          <w:szCs w:val="24"/>
        </w:rPr>
        <w:t xml:space="preserve"> </w:t>
      </w:r>
      <w:proofErr w:type="spellStart"/>
      <w:r w:rsidRPr="00EA5A69">
        <w:rPr>
          <w:rFonts w:ascii="Times New Roman" w:hAnsi="Times New Roman" w:cs="Times New Roman"/>
          <w:sz w:val="24"/>
          <w:szCs w:val="24"/>
        </w:rPr>
        <w:t>Council</w:t>
      </w:r>
      <w:proofErr w:type="spellEnd"/>
      <w:r w:rsidRPr="00EA5A69">
        <w:rPr>
          <w:rFonts w:ascii="Times New Roman" w:hAnsi="Times New Roman" w:cs="Times New Roman"/>
          <w:sz w:val="24"/>
          <w:szCs w:val="24"/>
        </w:rPr>
        <w:t xml:space="preserve"> of 13 </w:t>
      </w:r>
      <w:proofErr w:type="spellStart"/>
      <w:r w:rsidRPr="00EA5A69">
        <w:rPr>
          <w:rFonts w:ascii="Times New Roman" w:hAnsi="Times New Roman" w:cs="Times New Roman"/>
          <w:sz w:val="24"/>
          <w:szCs w:val="24"/>
        </w:rPr>
        <w:t>October</w:t>
      </w:r>
      <w:proofErr w:type="spellEnd"/>
      <w:r w:rsidRPr="00EA5A69">
        <w:rPr>
          <w:rFonts w:ascii="Times New Roman" w:hAnsi="Times New Roman" w:cs="Times New Roman"/>
          <w:sz w:val="24"/>
          <w:szCs w:val="24"/>
        </w:rPr>
        <w:t xml:space="preserve"> 1998 on </w:t>
      </w:r>
      <w:proofErr w:type="spellStart"/>
      <w:r w:rsidRPr="00EA5A69">
        <w:rPr>
          <w:rFonts w:ascii="Times New Roman" w:hAnsi="Times New Roman" w:cs="Times New Roman"/>
          <w:sz w:val="24"/>
          <w:szCs w:val="24"/>
        </w:rPr>
        <w:t>the</w:t>
      </w:r>
      <w:proofErr w:type="spellEnd"/>
      <w:r w:rsidRPr="00EA5A69">
        <w:rPr>
          <w:rFonts w:ascii="Times New Roman" w:hAnsi="Times New Roman" w:cs="Times New Roman"/>
          <w:sz w:val="24"/>
          <w:szCs w:val="24"/>
        </w:rPr>
        <w:t xml:space="preserve"> legal </w:t>
      </w:r>
      <w:proofErr w:type="spellStart"/>
      <w:r w:rsidRPr="00EA5A69">
        <w:rPr>
          <w:rFonts w:ascii="Times New Roman" w:hAnsi="Times New Roman" w:cs="Times New Roman"/>
          <w:sz w:val="24"/>
          <w:szCs w:val="24"/>
        </w:rPr>
        <w:t>protection</w:t>
      </w:r>
      <w:proofErr w:type="spellEnd"/>
      <w:r w:rsidRPr="00EA5A69">
        <w:rPr>
          <w:rFonts w:ascii="Times New Roman" w:hAnsi="Times New Roman" w:cs="Times New Roman"/>
          <w:sz w:val="24"/>
          <w:szCs w:val="24"/>
        </w:rPr>
        <w:t xml:space="preserve"> of </w:t>
      </w:r>
      <w:proofErr w:type="spellStart"/>
      <w:r w:rsidRPr="00EA5A69">
        <w:rPr>
          <w:rFonts w:ascii="Times New Roman" w:hAnsi="Times New Roman" w:cs="Times New Roman"/>
          <w:sz w:val="24"/>
          <w:szCs w:val="24"/>
        </w:rPr>
        <w:t>designs</w:t>
      </w:r>
      <w:proofErr w:type="spellEnd"/>
      <w:r w:rsidRPr="00EA5A69">
        <w:rPr>
          <w:rFonts w:ascii="Times New Roman" w:hAnsi="Times New Roman" w:cs="Times New Roman"/>
          <w:sz w:val="24"/>
          <w:szCs w:val="24"/>
        </w:rPr>
        <w:t xml:space="preserve">- “Yönetmelik”). AB bu düzenleme ile birlikte </w:t>
      </w:r>
      <w:proofErr w:type="spellStart"/>
      <w:r w:rsidRPr="00EA5A69">
        <w:rPr>
          <w:rFonts w:ascii="Times New Roman" w:hAnsi="Times New Roman" w:cs="Times New Roman"/>
          <w:sz w:val="24"/>
          <w:szCs w:val="24"/>
        </w:rPr>
        <w:t>must</w:t>
      </w:r>
      <w:proofErr w:type="spellEnd"/>
      <w:r w:rsidRPr="00EA5A69">
        <w:rPr>
          <w:rFonts w:ascii="Times New Roman" w:hAnsi="Times New Roman" w:cs="Times New Roman"/>
          <w:sz w:val="24"/>
          <w:szCs w:val="24"/>
        </w:rPr>
        <w:t xml:space="preserve"> fit parçaların koruma dışında kalmasını öngörmüş olmakla birlikte (Türkiye’de benzer hüküm 554 sayılı KHK’nin 10uncu ve 11inci maddesinde bulunmaktadır.), </w:t>
      </w:r>
      <w:proofErr w:type="spellStart"/>
      <w:r w:rsidRPr="00EA5A69">
        <w:rPr>
          <w:rFonts w:ascii="Times New Roman" w:hAnsi="Times New Roman" w:cs="Times New Roman"/>
          <w:sz w:val="24"/>
          <w:szCs w:val="24"/>
        </w:rPr>
        <w:t>must</w:t>
      </w:r>
      <w:proofErr w:type="spellEnd"/>
      <w:r w:rsidRPr="00EA5A69">
        <w:rPr>
          <w:rFonts w:ascii="Times New Roman" w:hAnsi="Times New Roman" w:cs="Times New Roman"/>
          <w:sz w:val="24"/>
          <w:szCs w:val="24"/>
        </w:rPr>
        <w:t xml:space="preserve"> </w:t>
      </w:r>
      <w:proofErr w:type="spellStart"/>
      <w:r w:rsidRPr="00EA5A69">
        <w:rPr>
          <w:rFonts w:ascii="Times New Roman" w:hAnsi="Times New Roman" w:cs="Times New Roman"/>
          <w:sz w:val="24"/>
          <w:szCs w:val="24"/>
        </w:rPr>
        <w:t>match</w:t>
      </w:r>
      <w:proofErr w:type="spellEnd"/>
      <w:r w:rsidRPr="00EA5A69">
        <w:rPr>
          <w:rFonts w:ascii="Times New Roman" w:hAnsi="Times New Roman" w:cs="Times New Roman"/>
          <w:sz w:val="24"/>
          <w:szCs w:val="24"/>
        </w:rPr>
        <w:t xml:space="preserve"> parçalar üzerinde mutabakat sağlanamamıştır. Bu sebeple, bu Yönetmelik’te sadece genel bir düzenleme yapılmış ve üye ülkelerin istedikleri halde bu konuda düzenleme yapabilecekleri belirtilmiştir (</w:t>
      </w:r>
      <w:proofErr w:type="spellStart"/>
      <w:r w:rsidRPr="00EA5A69">
        <w:rPr>
          <w:rFonts w:ascii="Times New Roman" w:hAnsi="Times New Roman" w:cs="Times New Roman"/>
          <w:sz w:val="24"/>
          <w:szCs w:val="24"/>
        </w:rPr>
        <w:t>Article</w:t>
      </w:r>
      <w:proofErr w:type="spellEnd"/>
      <w:r w:rsidRPr="00EA5A69">
        <w:rPr>
          <w:rFonts w:ascii="Times New Roman" w:hAnsi="Times New Roman" w:cs="Times New Roman"/>
          <w:sz w:val="24"/>
          <w:szCs w:val="24"/>
        </w:rPr>
        <w:t xml:space="preserve"> 14- </w:t>
      </w:r>
      <w:proofErr w:type="spellStart"/>
      <w:r w:rsidRPr="00EA5A69">
        <w:rPr>
          <w:rFonts w:ascii="Times New Roman" w:hAnsi="Times New Roman" w:cs="Times New Roman"/>
          <w:sz w:val="24"/>
          <w:szCs w:val="24"/>
        </w:rPr>
        <w:t>Transitional</w:t>
      </w:r>
      <w:proofErr w:type="spellEnd"/>
      <w:r w:rsidRPr="00EA5A69">
        <w:rPr>
          <w:rFonts w:ascii="Times New Roman" w:hAnsi="Times New Roman" w:cs="Times New Roman"/>
          <w:sz w:val="24"/>
          <w:szCs w:val="24"/>
        </w:rPr>
        <w:t xml:space="preserve"> </w:t>
      </w:r>
      <w:proofErr w:type="spellStart"/>
      <w:r w:rsidRPr="00EA5A69">
        <w:rPr>
          <w:rFonts w:ascii="Times New Roman" w:hAnsi="Times New Roman" w:cs="Times New Roman"/>
          <w:sz w:val="24"/>
          <w:szCs w:val="24"/>
        </w:rPr>
        <w:t>Provision</w:t>
      </w:r>
      <w:proofErr w:type="spellEnd"/>
      <w:r w:rsidRPr="00EA5A69">
        <w:rPr>
          <w:rFonts w:ascii="Times New Roman" w:hAnsi="Times New Roman" w:cs="Times New Roman"/>
          <w:sz w:val="24"/>
          <w:szCs w:val="24"/>
        </w:rPr>
        <w:t xml:space="preserve">). </w:t>
      </w:r>
    </w:p>
    <w:p w14:paraId="0E8295A8" w14:textId="77777777" w:rsidR="002C240E" w:rsidRPr="00EA5A69" w:rsidRDefault="002C240E" w:rsidP="002C240E">
      <w:pPr>
        <w:jc w:val="both"/>
        <w:rPr>
          <w:rFonts w:ascii="Times New Roman" w:hAnsi="Times New Roman" w:cs="Times New Roman"/>
          <w:sz w:val="24"/>
          <w:szCs w:val="24"/>
        </w:rPr>
      </w:pPr>
      <w:r w:rsidRPr="00EA5A69">
        <w:rPr>
          <w:rFonts w:ascii="Times New Roman" w:hAnsi="Times New Roman" w:cs="Times New Roman"/>
          <w:sz w:val="24"/>
          <w:szCs w:val="24"/>
        </w:rPr>
        <w:lastRenderedPageBreak/>
        <w:t xml:space="preserve">AB Komisyonu, tamir amaçlı yedek parçalara ilişkin 14 Eylül 2004 tarihinde bir taslak yayımlamıştır. Bunun amacı AB içinde yedek parçaların tasarım korumasından vazgeçilmesidir. Bu liberalleşme sayesinde yedek parça piyasasında tüketicilerin yararına olarak ucuz ürünlere ulaşımı mümkün olacak ve rekabet ortamı iyileştirilecektir. Bu liberalleşme süreci henüz tamamlanamamıştır. AB Komisyonu, 21 Mayıs 2014 tarihinde 98/71 s. </w:t>
      </w:r>
      <w:proofErr w:type="spellStart"/>
      <w:r w:rsidRPr="00EA5A69">
        <w:rPr>
          <w:rFonts w:ascii="Times New Roman" w:hAnsi="Times New Roman" w:cs="Times New Roman"/>
          <w:sz w:val="24"/>
          <w:szCs w:val="24"/>
        </w:rPr>
        <w:t>Yönerge’nin</w:t>
      </w:r>
      <w:proofErr w:type="spellEnd"/>
      <w:r w:rsidRPr="00EA5A69">
        <w:rPr>
          <w:rFonts w:ascii="Times New Roman" w:hAnsi="Times New Roman" w:cs="Times New Roman"/>
          <w:sz w:val="24"/>
          <w:szCs w:val="24"/>
        </w:rPr>
        <w:t xml:space="preserve"> değiştirilmesine ilişkin taslağı geri çekmiştir. Böylece yedek parçaların korunması konusunda üye devletlerin sadece liberal düzenleme yapabileceğine (</w:t>
      </w:r>
      <w:proofErr w:type="spellStart"/>
      <w:r w:rsidRPr="00EA5A69">
        <w:rPr>
          <w:rFonts w:ascii="Times New Roman" w:hAnsi="Times New Roman" w:cs="Times New Roman"/>
          <w:sz w:val="24"/>
          <w:szCs w:val="24"/>
        </w:rPr>
        <w:t>the</w:t>
      </w:r>
      <w:proofErr w:type="spellEnd"/>
      <w:r w:rsidRPr="00EA5A69">
        <w:rPr>
          <w:rFonts w:ascii="Times New Roman" w:hAnsi="Times New Roman" w:cs="Times New Roman"/>
          <w:sz w:val="24"/>
          <w:szCs w:val="24"/>
        </w:rPr>
        <w:t xml:space="preserve"> “</w:t>
      </w:r>
      <w:proofErr w:type="spellStart"/>
      <w:r w:rsidRPr="00EA5A69">
        <w:rPr>
          <w:rFonts w:ascii="Times New Roman" w:hAnsi="Times New Roman" w:cs="Times New Roman"/>
          <w:sz w:val="24"/>
          <w:szCs w:val="24"/>
        </w:rPr>
        <w:t>freeze</w:t>
      </w:r>
      <w:proofErr w:type="spellEnd"/>
      <w:r w:rsidRPr="00EA5A69">
        <w:rPr>
          <w:rFonts w:ascii="Times New Roman" w:hAnsi="Times New Roman" w:cs="Times New Roman"/>
          <w:sz w:val="24"/>
          <w:szCs w:val="24"/>
        </w:rPr>
        <w:t xml:space="preserve"> </w:t>
      </w:r>
      <w:proofErr w:type="spellStart"/>
      <w:r w:rsidRPr="00EA5A69">
        <w:rPr>
          <w:rFonts w:ascii="Times New Roman" w:hAnsi="Times New Roman" w:cs="Times New Roman"/>
          <w:sz w:val="24"/>
          <w:szCs w:val="24"/>
        </w:rPr>
        <w:t>plus</w:t>
      </w:r>
      <w:proofErr w:type="spellEnd"/>
      <w:r w:rsidRPr="00EA5A69">
        <w:rPr>
          <w:rFonts w:ascii="Times New Roman" w:hAnsi="Times New Roman" w:cs="Times New Roman"/>
          <w:sz w:val="24"/>
          <w:szCs w:val="24"/>
        </w:rPr>
        <w:t xml:space="preserve">” </w:t>
      </w:r>
      <w:proofErr w:type="spellStart"/>
      <w:r w:rsidRPr="00EA5A69">
        <w:rPr>
          <w:rFonts w:ascii="Times New Roman" w:hAnsi="Times New Roman" w:cs="Times New Roman"/>
          <w:sz w:val="24"/>
          <w:szCs w:val="24"/>
        </w:rPr>
        <w:t>solution</w:t>
      </w:r>
      <w:proofErr w:type="spellEnd"/>
      <w:r w:rsidRPr="00EA5A69">
        <w:rPr>
          <w:rFonts w:ascii="Times New Roman" w:hAnsi="Times New Roman" w:cs="Times New Roman"/>
          <w:sz w:val="24"/>
          <w:szCs w:val="24"/>
        </w:rPr>
        <w:t>) ilişkin bir hüküm dışında AB hukuku yolu ile üye ülkelerde bir uyumlaştırma mümkün olamamıştır.</w:t>
      </w:r>
    </w:p>
    <w:p w14:paraId="42B417B0" w14:textId="77777777" w:rsidR="002C240E" w:rsidRPr="00EA5A69" w:rsidRDefault="002C240E" w:rsidP="002C240E">
      <w:pPr>
        <w:jc w:val="both"/>
        <w:rPr>
          <w:rFonts w:ascii="Times New Roman" w:hAnsi="Times New Roman" w:cs="Times New Roman"/>
          <w:sz w:val="24"/>
          <w:szCs w:val="24"/>
        </w:rPr>
      </w:pPr>
      <w:r w:rsidRPr="00EA5A69">
        <w:rPr>
          <w:rFonts w:ascii="Times New Roman" w:hAnsi="Times New Roman" w:cs="Times New Roman"/>
          <w:sz w:val="24"/>
          <w:szCs w:val="24"/>
        </w:rPr>
        <w:t xml:space="preserve"> Son yıllarda yaşanan gelişmelerle dünyanın en büyük otomotiv üretim merkezi ve pazarı haline gelen uzak doğu otomotiv sanayiinde dünya üreticisi olmak amacıyla çalışmalarını sürdürmektedir. Genel olarak pazar büyüklüğünün sağladığı ölçek ekonomisi avantajları (yüksek üretim sayıları sonucu rekabetçi maliyet) ve özel olarak ise Çin hükümetinin ihracatın teşviki amacıyla uyguladığı politikalar sonucu Çin kökenli parçalar rekabet açısından çok ciddi bir tehdit teşkil etmektedir.</w:t>
      </w:r>
    </w:p>
    <w:p w14:paraId="11FD839F" w14:textId="77777777" w:rsidR="0022013B" w:rsidRPr="00647CA8" w:rsidRDefault="0022013B" w:rsidP="00647CA8"/>
    <w:sectPr w:rsidR="0022013B" w:rsidRPr="00647CA8" w:rsidSect="00647CA8">
      <w:headerReference w:type="default" r:id="rId12"/>
      <w:pgSz w:w="11906" w:h="16838"/>
      <w:pgMar w:top="1417" w:right="566" w:bottom="1417" w:left="2694"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C5AAD2" w14:textId="77777777" w:rsidR="005455FB" w:rsidRDefault="005455FB" w:rsidP="00647CA8">
      <w:pPr>
        <w:spacing w:after="0" w:line="240" w:lineRule="auto"/>
      </w:pPr>
      <w:r>
        <w:separator/>
      </w:r>
    </w:p>
  </w:endnote>
  <w:endnote w:type="continuationSeparator" w:id="0">
    <w:p w14:paraId="1AC25016" w14:textId="77777777" w:rsidR="005455FB" w:rsidRDefault="005455FB" w:rsidP="00647C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TRTimesNewRoman">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F782F7" w14:textId="77777777" w:rsidR="005455FB" w:rsidRDefault="005455FB" w:rsidP="00647CA8">
      <w:pPr>
        <w:spacing w:after="0" w:line="240" w:lineRule="auto"/>
      </w:pPr>
      <w:r>
        <w:separator/>
      </w:r>
    </w:p>
  </w:footnote>
  <w:footnote w:type="continuationSeparator" w:id="0">
    <w:p w14:paraId="69A77354" w14:textId="77777777" w:rsidR="005455FB" w:rsidRDefault="005455FB" w:rsidP="00647C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2C5734" w14:textId="77777777" w:rsidR="00647CA8" w:rsidRDefault="00647CA8" w:rsidP="00647CA8">
    <w:pPr>
      <w:pStyle w:val="stbilgi"/>
      <w:jc w:val="right"/>
    </w:pPr>
    <w:r>
      <w:rPr>
        <w:noProof/>
        <w:lang w:eastAsia="tr-TR"/>
      </w:rPr>
      <mc:AlternateContent>
        <mc:Choice Requires="wps">
          <w:drawing>
            <wp:anchor distT="0" distB="0" distL="114300" distR="114300" simplePos="0" relativeHeight="251660288" behindDoc="0" locked="0" layoutInCell="1" allowOverlap="1" wp14:anchorId="3680BBBA" wp14:editId="03AEA4F7">
              <wp:simplePos x="0" y="0"/>
              <wp:positionH relativeFrom="column">
                <wp:posOffset>-1602902</wp:posOffset>
              </wp:positionH>
              <wp:positionV relativeFrom="paragraph">
                <wp:posOffset>2221865</wp:posOffset>
              </wp:positionV>
              <wp:extent cx="1275715" cy="6612890"/>
              <wp:effectExtent l="0" t="0" r="0" b="0"/>
              <wp:wrapNone/>
              <wp:docPr id="3" name="Metin Kutusu 3"/>
              <wp:cNvGraphicFramePr/>
              <a:graphic xmlns:a="http://schemas.openxmlformats.org/drawingml/2006/main">
                <a:graphicData uri="http://schemas.microsoft.com/office/word/2010/wordprocessingShape">
                  <wps:wsp>
                    <wps:cNvSpPr txBox="1"/>
                    <wps:spPr>
                      <a:xfrm>
                        <a:off x="0" y="0"/>
                        <a:ext cx="1275715" cy="66128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7B8F498" w14:textId="77777777" w:rsidR="00647CA8" w:rsidRDefault="005723E2">
                          <w:r>
                            <w:rPr>
                              <w:noProof/>
                              <w:lang w:eastAsia="tr-TR"/>
                            </w:rPr>
                            <w:drawing>
                              <wp:inline distT="0" distB="0" distL="0" distR="0" wp14:anchorId="03174C0B" wp14:editId="2FCCE151">
                                <wp:extent cx="1307804" cy="6778262"/>
                                <wp:effectExtent l="0" t="0" r="6985" b="381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tetya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172" cy="679053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type w14:anchorId="3680BBBA" id="_x0000_t202" coordsize="21600,21600" o:spt="202" path="m,l,21600r21600,l21600,xe">
              <v:stroke joinstyle="miter"/>
              <v:path gradientshapeok="t" o:connecttype="rect"/>
            </v:shapetype>
            <v:shape id="Metin Kutusu 3" o:spid="_x0000_s1026" type="#_x0000_t202" style="position:absolute;left:0;text-align:left;margin-left:-126.2pt;margin-top:174.95pt;width:100.45pt;height:520.7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" filled="f" stroked="f" strokeweight=".5pt">
              <v:textbox style="mso-fit-shape-to-text:t">
                <w:txbxContent>
                  <w:p w14:paraId="27B8F498" w14:textId="77777777" w:rsidR="00647CA8" w:rsidRDefault="005723E2">
                    <w:r>
                      <w:rPr>
                        <w:noProof/>
                        <w:lang w:eastAsia="tr-TR"/>
                      </w:rPr>
                      <w:drawing>
                        <wp:inline distT="0" distB="0" distL="0" distR="0" wp14:anchorId="03174C0B" wp14:editId="2FCCE151">
                          <wp:extent cx="1307804" cy="6778262"/>
                          <wp:effectExtent l="0" t="0" r="6985" b="381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tetyan.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10172" cy="6790537"/>
                                  </a:xfrm>
                                  <a:prstGeom prst="rect">
                                    <a:avLst/>
                                  </a:prstGeom>
                                </pic:spPr>
                              </pic:pic>
                            </a:graphicData>
                          </a:graphic>
                        </wp:inline>
                      </w:drawing>
                    </w:r>
                  </w:p>
                </w:txbxContent>
              </v:textbox>
            </v:shape>
          </w:pict>
        </mc:Fallback>
      </mc:AlternateContent>
    </w:r>
    <w:r>
      <w:rPr>
        <w:noProof/>
        <w:lang w:eastAsia="tr-TR"/>
      </w:rPr>
      <mc:AlternateContent>
        <mc:Choice Requires="wps">
          <w:drawing>
            <wp:anchor distT="0" distB="0" distL="114300" distR="114300" simplePos="0" relativeHeight="251661312" behindDoc="0" locked="0" layoutInCell="1" allowOverlap="1" wp14:anchorId="5DFB5BC4" wp14:editId="0EFC4559">
              <wp:simplePos x="0" y="0"/>
              <wp:positionH relativeFrom="column">
                <wp:posOffset>-1710690</wp:posOffset>
              </wp:positionH>
              <wp:positionV relativeFrom="paragraph">
                <wp:posOffset>3209925</wp:posOffset>
              </wp:positionV>
              <wp:extent cx="765175" cy="0"/>
              <wp:effectExtent l="0" t="0" r="15875" b="19050"/>
              <wp:wrapNone/>
              <wp:docPr id="2" name="Düz Bağlayıcı 2"/>
              <wp:cNvGraphicFramePr/>
              <a:graphic xmlns:a="http://schemas.openxmlformats.org/drawingml/2006/main">
                <a:graphicData uri="http://schemas.microsoft.com/office/word/2010/wordprocessingShape">
                  <wps:wsp>
                    <wps:cNvCnPr/>
                    <wps:spPr>
                      <a:xfrm flipH="1">
                        <a:off x="0" y="0"/>
                        <a:ext cx="7651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09489C25" id="Düz Bağlayıcı 2" o:spid="_x0000_s1026" style="position:absolute;flip:x;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4.7pt,252.75pt" to="-74.45pt,25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" strokecolor="#4579b8 [3044]"/>
          </w:pict>
        </mc:Fallback>
      </mc:AlternateContent>
    </w:r>
    <w:r w:rsidR="005723E2">
      <w:rPr>
        <w:noProof/>
        <w:lang w:eastAsia="tr-TR"/>
      </w:rPr>
      <w:drawing>
        <wp:inline distT="0" distB="0" distL="0" distR="0" wp14:anchorId="7EFD2452" wp14:editId="50675872">
          <wp:extent cx="5490210" cy="1372235"/>
          <wp:effectExtent l="0" t="0" r="0"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tetust.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5490210" cy="137223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D32CD9"/>
    <w:multiLevelType w:val="hybridMultilevel"/>
    <w:tmpl w:val="7E6EABFC"/>
    <w:lvl w:ilvl="0" w:tplc="36F820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CA8"/>
    <w:rsid w:val="0022013B"/>
    <w:rsid w:val="002C240E"/>
    <w:rsid w:val="003A535D"/>
    <w:rsid w:val="003B3D15"/>
    <w:rsid w:val="004040B5"/>
    <w:rsid w:val="005455FB"/>
    <w:rsid w:val="005723E2"/>
    <w:rsid w:val="005F39D6"/>
    <w:rsid w:val="00647CA8"/>
    <w:rsid w:val="00734812"/>
    <w:rsid w:val="009D2D1C"/>
    <w:rsid w:val="00B05225"/>
    <w:rsid w:val="00F5543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457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40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47CA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47CA8"/>
  </w:style>
  <w:style w:type="paragraph" w:styleId="Altbilgi">
    <w:name w:val="footer"/>
    <w:basedOn w:val="Normal"/>
    <w:link w:val="AltbilgiChar"/>
    <w:uiPriority w:val="99"/>
    <w:unhideWhenUsed/>
    <w:rsid w:val="00647CA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47CA8"/>
  </w:style>
  <w:style w:type="paragraph" w:styleId="BalonMetni">
    <w:name w:val="Balloon Text"/>
    <w:basedOn w:val="Normal"/>
    <w:link w:val="BalonMetniChar"/>
    <w:uiPriority w:val="99"/>
    <w:semiHidden/>
    <w:unhideWhenUsed/>
    <w:rsid w:val="00647CA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47CA8"/>
    <w:rPr>
      <w:rFonts w:ascii="Tahoma" w:hAnsi="Tahoma" w:cs="Tahoma"/>
      <w:sz w:val="16"/>
      <w:szCs w:val="16"/>
    </w:rPr>
  </w:style>
  <w:style w:type="paragraph" w:styleId="ListeParagraf">
    <w:name w:val="List Paragraph"/>
    <w:basedOn w:val="Normal"/>
    <w:uiPriority w:val="34"/>
    <w:qFormat/>
    <w:rsid w:val="002C240E"/>
    <w:pPr>
      <w:ind w:left="720"/>
      <w:contextualSpacing/>
    </w:pPr>
  </w:style>
  <w:style w:type="paragraph" w:customStyle="1" w:styleId="Default">
    <w:name w:val="Default"/>
    <w:rsid w:val="002C240E"/>
    <w:pPr>
      <w:autoSpaceDE w:val="0"/>
      <w:autoSpaceDN w:val="0"/>
      <w:adjustRightInd w:val="0"/>
      <w:spacing w:after="0" w:line="240" w:lineRule="auto"/>
    </w:pPr>
    <w:rPr>
      <w:rFonts w:ascii="Calibri" w:hAnsi="Calibri" w:cs="Calibri"/>
      <w:color w:val="000000"/>
      <w:sz w:val="24"/>
      <w:szCs w:val="24"/>
    </w:rPr>
  </w:style>
  <w:style w:type="character" w:styleId="Kpr">
    <w:name w:val="Hyperlink"/>
    <w:basedOn w:val="VarsaylanParagrafYazTipi"/>
    <w:uiPriority w:val="99"/>
    <w:unhideWhenUsed/>
    <w:rsid w:val="002C240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40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47CA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47CA8"/>
  </w:style>
  <w:style w:type="paragraph" w:styleId="Altbilgi">
    <w:name w:val="footer"/>
    <w:basedOn w:val="Normal"/>
    <w:link w:val="AltbilgiChar"/>
    <w:uiPriority w:val="99"/>
    <w:unhideWhenUsed/>
    <w:rsid w:val="00647CA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47CA8"/>
  </w:style>
  <w:style w:type="paragraph" w:styleId="BalonMetni">
    <w:name w:val="Balloon Text"/>
    <w:basedOn w:val="Normal"/>
    <w:link w:val="BalonMetniChar"/>
    <w:uiPriority w:val="99"/>
    <w:semiHidden/>
    <w:unhideWhenUsed/>
    <w:rsid w:val="00647CA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47CA8"/>
    <w:rPr>
      <w:rFonts w:ascii="Tahoma" w:hAnsi="Tahoma" w:cs="Tahoma"/>
      <w:sz w:val="16"/>
      <w:szCs w:val="16"/>
    </w:rPr>
  </w:style>
  <w:style w:type="paragraph" w:styleId="ListeParagraf">
    <w:name w:val="List Paragraph"/>
    <w:basedOn w:val="Normal"/>
    <w:uiPriority w:val="34"/>
    <w:qFormat/>
    <w:rsid w:val="002C240E"/>
    <w:pPr>
      <w:ind w:left="720"/>
      <w:contextualSpacing/>
    </w:pPr>
  </w:style>
  <w:style w:type="paragraph" w:customStyle="1" w:styleId="Default">
    <w:name w:val="Default"/>
    <w:rsid w:val="002C240E"/>
    <w:pPr>
      <w:autoSpaceDE w:val="0"/>
      <w:autoSpaceDN w:val="0"/>
      <w:adjustRightInd w:val="0"/>
      <w:spacing w:after="0" w:line="240" w:lineRule="auto"/>
    </w:pPr>
    <w:rPr>
      <w:rFonts w:ascii="Calibri" w:hAnsi="Calibri" w:cs="Calibri"/>
      <w:color w:val="000000"/>
      <w:sz w:val="24"/>
      <w:szCs w:val="24"/>
    </w:rPr>
  </w:style>
  <w:style w:type="character" w:styleId="Kpr">
    <w:name w:val="Hyperlink"/>
    <w:basedOn w:val="VarsaylanParagrafYazTipi"/>
    <w:uiPriority w:val="99"/>
    <w:unhideWhenUsed/>
    <w:rsid w:val="002C240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al.european-patent-office.org/dg3/bib/t040154.ht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po.org/law-practice/legal-texts/html/caselaw/2013/e/clr_i_c_4_2_8.htm" TargetMode="External"/><Relationship Id="rId5" Type="http://schemas.openxmlformats.org/officeDocument/2006/relationships/webSettings" Target="webSettings.xml"/><Relationship Id="rId10" Type="http://schemas.openxmlformats.org/officeDocument/2006/relationships/hyperlink" Target="http://legal.european-patent-office.org/dg3/bib/t040154.htm" TargetMode="External"/><Relationship Id="rId4" Type="http://schemas.openxmlformats.org/officeDocument/2006/relationships/settings" Target="settings.xml"/><Relationship Id="rId9" Type="http://schemas.openxmlformats.org/officeDocument/2006/relationships/hyperlink" Target="http://legal.european-patent-office.org/dg3/bib/g880002.ht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5797</Words>
  <Characters>33043</Characters>
  <Application>Microsoft Office Word</Application>
  <DocSecurity>0</DocSecurity>
  <Lines>275</Lines>
  <Paragraphs>77</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38763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DOGAN KUMOVA</dc:creator>
  <cp:lastModifiedBy>GAYE UGUR</cp:lastModifiedBy>
  <cp:revision>2</cp:revision>
  <cp:lastPrinted>2011-04-21T08:37:00Z</cp:lastPrinted>
  <dcterms:created xsi:type="dcterms:W3CDTF">2016-03-01T14:26:00Z</dcterms:created>
  <dcterms:modified xsi:type="dcterms:W3CDTF">2016-03-01T14:26:00Z</dcterms:modified>
</cp:coreProperties>
</file>